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9A72" w14:textId="77777777"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Prijedlog obrasca za pripremu nastave koja implementira razvoj ključnih kompetencija</w:t>
      </w:r>
    </w:p>
    <w:p w14:paraId="26CFB38C" w14:textId="77777777" w:rsid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 xml:space="preserve">Ime/na i prezime/na nastavnika: </w:t>
      </w:r>
    </w:p>
    <w:p w14:paraId="0927DB2E" w14:textId="77777777" w:rsidR="0032048E" w:rsidRDefault="0032048E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 xml:space="preserve">      Prof. </w:t>
      </w:r>
      <w:r>
        <w:rPr>
          <w:rFonts w:ascii="Arial" w:eastAsia="Times New Roman" w:hAnsi="Arial" w:cs="Arial"/>
          <w:b/>
          <w:bCs/>
          <w:color w:val="000000"/>
          <w:lang w:val="sr-Cyrl-RS" w:eastAsia="en-GB" w:bidi="ar-SA"/>
        </w:rPr>
        <w:t>Ј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>adranka</w:t>
      </w:r>
      <w:proofErr w:type="spellEnd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 xml:space="preserve"> Tršić - biologija</w:t>
      </w:r>
    </w:p>
    <w:p w14:paraId="5910201B" w14:textId="77777777" w:rsidR="0032048E" w:rsidRPr="0032048E" w:rsidRDefault="0032048E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</w:pPr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 xml:space="preserve">      Prof.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>Milkica</w:t>
      </w:r>
      <w:proofErr w:type="spellEnd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>Čarmak</w:t>
      </w:r>
      <w:proofErr w:type="spellEnd"/>
      <w:r>
        <w:rPr>
          <w:rFonts w:ascii="Arial" w:eastAsia="Times New Roman" w:hAnsi="Arial" w:cs="Arial"/>
          <w:b/>
          <w:bCs/>
          <w:color w:val="000000"/>
          <w:lang w:val="sr-Latn-RS" w:eastAsia="en-GB" w:bidi="ar-SA"/>
        </w:rPr>
        <w:t>- biologija</w:t>
      </w:r>
    </w:p>
    <w:p w14:paraId="5AAC8A54" w14:textId="77777777" w:rsidR="00A15CD1" w:rsidRPr="00A15CD1" w:rsidRDefault="00A15CD1" w:rsidP="00A15CD1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</w:pPr>
      <w:r w:rsidRPr="00A15CD1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Škola</w:t>
      </w:r>
      <w:r w:rsidR="0032048E">
        <w:rPr>
          <w:rFonts w:ascii="Arial" w:eastAsia="Times New Roman" w:hAnsi="Arial" w:cs="Arial"/>
          <w:b/>
          <w:bCs/>
          <w:color w:val="000000"/>
          <w:lang w:val="sr-Latn-ME" w:eastAsia="en-GB" w:bidi="ar-SA"/>
        </w:rPr>
        <w:t>:    Gimnazija ,, Niko Rolović“ , Bar</w:t>
      </w:r>
    </w:p>
    <w:tbl>
      <w:tblPr>
        <w:tblpPr w:leftFromText="180" w:rightFromText="180" w:vertAnchor="page" w:horzAnchor="margin" w:tblpY="29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6241"/>
      </w:tblGrid>
      <w:tr w:rsidR="00A15CD1" w:rsidRPr="00DB571E" w14:paraId="27B481A7" w14:textId="77777777" w:rsidTr="00E8310D">
        <w:trPr>
          <w:trHeight w:val="1979"/>
        </w:trPr>
        <w:tc>
          <w:tcPr>
            <w:tcW w:w="2802" w:type="dxa"/>
            <w:shd w:val="clear" w:color="auto" w:fill="D9D9D9"/>
          </w:tcPr>
          <w:p w14:paraId="2843AADC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1. Predmet/predmeti (za opšte obrazovanje, </w:t>
            </w:r>
            <w:r w:rsidRPr="00DB571E">
              <w:rPr>
                <w:rFonts w:ascii="Arial" w:eastAsia="Times New Roman" w:hAnsi="Arial" w:cs="Arial"/>
                <w:b/>
                <w:bCs/>
                <w:color w:val="800000"/>
                <w:lang w:val="sr-Latn-RS"/>
              </w:rPr>
              <w:t>Modul/moduli (za stručno obrazovanje)</w:t>
            </w:r>
          </w:p>
          <w:p w14:paraId="46FE7471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integrisana nastava, Vannastavna/vanškolska aktivnost</w:t>
            </w:r>
          </w:p>
        </w:tc>
        <w:tc>
          <w:tcPr>
            <w:tcW w:w="6260" w:type="dxa"/>
          </w:tcPr>
          <w:p w14:paraId="2AC5E792" w14:textId="77777777" w:rsidR="00A15CD1" w:rsidRDefault="00D44271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Biologija, Ekologija, Preduzetništvo, Informatika, Hemija,</w:t>
            </w:r>
            <w:r w:rsidR="00486EF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Foto-sekcija, Eko- sekcija, Maternji jezik i književnost</w:t>
            </w:r>
          </w:p>
          <w:p w14:paraId="0551A1B0" w14:textId="77777777" w:rsidR="00811DC9" w:rsidRPr="00D44271" w:rsidRDefault="00811DC9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A15CD1" w:rsidRPr="00DB571E" w14:paraId="2C22BC76" w14:textId="77777777" w:rsidTr="00E8310D">
        <w:trPr>
          <w:trHeight w:val="1969"/>
        </w:trPr>
        <w:tc>
          <w:tcPr>
            <w:tcW w:w="2802" w:type="dxa"/>
            <w:shd w:val="clear" w:color="auto" w:fill="D9D9D9"/>
          </w:tcPr>
          <w:p w14:paraId="52DEBDA8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2. Tema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projekt/ integrisanu nastavu/ aktivnost) / </w:t>
            </w:r>
          </w:p>
          <w:p w14:paraId="461EB5A4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Obrazovno/ vaspitni ishod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(za predmet) / </w:t>
            </w:r>
            <w:r w:rsidRPr="00DB571E">
              <w:rPr>
                <w:rFonts w:ascii="Arial" w:eastAsia="Times New Roman" w:hAnsi="Arial" w:cs="Arial"/>
                <w:b/>
                <w:bCs/>
                <w:color w:val="800000"/>
                <w:lang w:val="sr-Latn-RS"/>
              </w:rPr>
              <w:t>Ishod učenja (za modul)</w:t>
            </w:r>
          </w:p>
        </w:tc>
        <w:tc>
          <w:tcPr>
            <w:tcW w:w="6260" w:type="dxa"/>
          </w:tcPr>
          <w:p w14:paraId="232B25BA" w14:textId="77777777" w:rsidR="00A15CD1" w:rsidRPr="003E3458" w:rsidRDefault="00D44271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RS"/>
              </w:rPr>
              <w:t>OTPAD NIJE SMEĆE</w:t>
            </w:r>
          </w:p>
          <w:p w14:paraId="49531F8B" w14:textId="77777777" w:rsidR="00D44271" w:rsidRDefault="00D44271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Na kraju učenja učeni</w:t>
            </w:r>
            <w:r w:rsidR="000466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ci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će moći da:</w:t>
            </w:r>
          </w:p>
          <w:p w14:paraId="14EE0292" w14:textId="77777777" w:rsidR="00046605" w:rsidRPr="003E3458" w:rsidRDefault="00046605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Biologija:</w:t>
            </w:r>
          </w:p>
          <w:p w14:paraId="09E5642C" w14:textId="77777777" w:rsidR="00046605" w:rsidRDefault="00046605" w:rsidP="00046605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 prepozna značaj reciklaže</w:t>
            </w:r>
          </w:p>
          <w:p w14:paraId="4040AA40" w14:textId="77777777" w:rsidR="00046605" w:rsidRPr="003E3458" w:rsidRDefault="00046605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Hemija:</w:t>
            </w:r>
          </w:p>
          <w:p w14:paraId="0BD030EB" w14:textId="77777777" w:rsidR="00046605" w:rsidRDefault="00046605" w:rsidP="0004660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 znaju način na koji se plastika dobija i vreme nj</w:t>
            </w:r>
            <w:r w:rsidR="00BF7C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ene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razgradnje</w:t>
            </w:r>
          </w:p>
          <w:p w14:paraId="4CF16EC7" w14:textId="77777777" w:rsidR="00046605" w:rsidRPr="003E3458" w:rsidRDefault="00046605" w:rsidP="0004660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Ekologija:</w:t>
            </w:r>
          </w:p>
          <w:p w14:paraId="6533A61A" w14:textId="77777777" w:rsidR="00046605" w:rsidRDefault="00046605" w:rsidP="0004660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 očuvaju životnu sredinu</w:t>
            </w:r>
          </w:p>
          <w:p w14:paraId="09781D2C" w14:textId="77777777" w:rsidR="005307A7" w:rsidRPr="003E3458" w:rsidRDefault="005307A7" w:rsidP="005307A7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Eko- sekcija:</w:t>
            </w:r>
          </w:p>
          <w:p w14:paraId="6003DFC6" w14:textId="77777777" w:rsidR="005307A7" w:rsidRDefault="005307A7" w:rsidP="00E8310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 prepozna</w:t>
            </w:r>
            <w:r w:rsidR="00E831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očuvani ekosistem</w:t>
            </w:r>
          </w:p>
          <w:p w14:paraId="0FAC9104" w14:textId="77777777" w:rsidR="00046605" w:rsidRPr="003E3458" w:rsidRDefault="00046605" w:rsidP="0004660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Foto-sekcija:</w:t>
            </w:r>
          </w:p>
          <w:p w14:paraId="6A43F103" w14:textId="77777777" w:rsidR="00046605" w:rsidRDefault="00046605" w:rsidP="0004660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da fotografišu plastični otpad i prate rad na recikliranju istog </w:t>
            </w:r>
          </w:p>
          <w:p w14:paraId="4B81E086" w14:textId="77777777" w:rsidR="00046605" w:rsidRPr="003E3458" w:rsidRDefault="00046605" w:rsidP="0004660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Preduzetništvo:</w:t>
            </w:r>
          </w:p>
          <w:p w14:paraId="508F45C0" w14:textId="77777777" w:rsidR="00046605" w:rsidRDefault="00046605" w:rsidP="0004660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da razvijaju preduzetnički duh.</w:t>
            </w:r>
          </w:p>
          <w:p w14:paraId="2373C51F" w14:textId="77777777" w:rsidR="00046605" w:rsidRDefault="00046605" w:rsidP="005307A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da  pripremaju radove za samostalne izložbe( ili društve</w:t>
            </w:r>
            <w:r w:rsidRPr="00530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ne događaje poput </w:t>
            </w:r>
            <w:r w:rsidR="005307A7" w:rsidRPr="00530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„</w:t>
            </w:r>
            <w:r w:rsidR="005307A7" w:rsidRPr="00530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>М</w:t>
            </w:r>
            <w:proofErr w:type="spellStart"/>
            <w:r w:rsidR="005307A7" w:rsidRPr="00530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aslinijade“i</w:t>
            </w:r>
            <w:proofErr w:type="spellEnd"/>
            <w:r w:rsidR="005307A7" w:rsidRPr="005307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“Dani ukljeve“</w:t>
            </w:r>
          </w:p>
          <w:p w14:paraId="2B5DFF18" w14:textId="77777777" w:rsidR="00486EF5" w:rsidRPr="003E3458" w:rsidRDefault="00486EF5" w:rsidP="00486EF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Informatika:</w:t>
            </w:r>
          </w:p>
          <w:p w14:paraId="50100479" w14:textId="77777777" w:rsidR="00486EF5" w:rsidRDefault="00486EF5" w:rsidP="00486EF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  -pravljenje prezentacija</w:t>
            </w:r>
          </w:p>
          <w:p w14:paraId="11887E1C" w14:textId="77777777" w:rsidR="00486EF5" w:rsidRDefault="00486EF5" w:rsidP="00486EF5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  -obrada i sortiranje podataka</w:t>
            </w:r>
          </w:p>
          <w:p w14:paraId="3C5ABE15" w14:textId="77777777" w:rsidR="005307A7" w:rsidRPr="003E3458" w:rsidRDefault="005307A7" w:rsidP="005307A7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3E345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lastRenderedPageBreak/>
              <w:t>CSBH i književnost</w:t>
            </w:r>
          </w:p>
          <w:p w14:paraId="003AF12B" w14:textId="77777777" w:rsidR="005307A7" w:rsidRDefault="005307A7" w:rsidP="005307A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omogućava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međupredmetnu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interakciju</w:t>
            </w:r>
          </w:p>
          <w:p w14:paraId="7042A14F" w14:textId="77777777" w:rsidR="005307A7" w:rsidRDefault="005307A7" w:rsidP="005307A7">
            <w:pPr>
              <w:pStyle w:val="NormalWeb"/>
              <w:shd w:val="clear" w:color="auto" w:fill="FFFFFF"/>
              <w:spacing w:after="0"/>
              <w:ind w:left="60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14:paraId="473357B9" w14:textId="77777777" w:rsidR="005307A7" w:rsidRPr="005307A7" w:rsidRDefault="005307A7" w:rsidP="005307A7">
            <w:pPr>
              <w:pStyle w:val="NormalWeb"/>
              <w:shd w:val="clear" w:color="auto" w:fill="FFFFFF"/>
              <w:spacing w:after="0"/>
              <w:ind w:left="60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14:paraId="17B93E62" w14:textId="77777777" w:rsidR="00046605" w:rsidRDefault="00046605" w:rsidP="00046605">
            <w:pPr>
              <w:pStyle w:val="NormalWeb"/>
              <w:shd w:val="clear" w:color="auto" w:fill="FFFFFF"/>
              <w:spacing w:after="0"/>
              <w:ind w:left="60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  <w:p w14:paraId="389AF7D7" w14:textId="77777777" w:rsidR="00D44271" w:rsidRPr="00D44271" w:rsidRDefault="00D44271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486EF5" w:rsidRPr="00DB571E" w14:paraId="50D95FB8" w14:textId="77777777" w:rsidTr="00E8310D">
        <w:trPr>
          <w:trHeight w:val="53"/>
        </w:trPr>
        <w:tc>
          <w:tcPr>
            <w:tcW w:w="2802" w:type="dxa"/>
            <w:shd w:val="clear" w:color="auto" w:fill="D9D9D9"/>
          </w:tcPr>
          <w:p w14:paraId="4BA4CE0A" w14:textId="77777777" w:rsidR="00486EF5" w:rsidRPr="00DB571E" w:rsidRDefault="00486EF5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0C8120F0" w14:textId="77777777" w:rsidR="00486EF5" w:rsidRDefault="00486EF5" w:rsidP="00A15CD1">
            <w:pPr>
              <w:pStyle w:val="NormalWeb"/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A15CD1" w:rsidRPr="00DB571E" w14:paraId="10AB0233" w14:textId="77777777" w:rsidTr="00E8310D">
        <w:trPr>
          <w:trHeight w:val="5693"/>
        </w:trPr>
        <w:tc>
          <w:tcPr>
            <w:tcW w:w="2802" w:type="dxa"/>
            <w:shd w:val="clear" w:color="auto" w:fill="D9D9D9"/>
          </w:tcPr>
          <w:p w14:paraId="3E39E917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3. Ishodi učenja definisani predmetom u opštem obrazovanju / </w:t>
            </w:r>
            <w:r w:rsidRPr="00DB571E">
              <w:rPr>
                <w:rFonts w:ascii="Arial" w:eastAsia="Times New Roman" w:hAnsi="Arial" w:cs="Arial"/>
                <w:b/>
                <w:bCs/>
                <w:color w:val="800000"/>
                <w:lang w:val="sr-Latn-RS"/>
              </w:rPr>
              <w:t>Kriteriji za postizanje ishoda učenja definiranih modulom u stručnom obrazovanju</w:t>
            </w:r>
          </w:p>
          <w:p w14:paraId="4EAFE9A0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(iz službenog programa za određeni predmet/</w:t>
            </w:r>
            <w:r w:rsidRPr="00DB571E">
              <w:rPr>
                <w:rFonts w:ascii="Arial" w:eastAsia="Times New Roman" w:hAnsi="Arial" w:cs="Arial"/>
                <w:b/>
                <w:bCs/>
                <w:color w:val="800000"/>
                <w:lang w:val="sr-Latn-RS"/>
              </w:rPr>
              <w:t>modul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>)</w:t>
            </w:r>
          </w:p>
          <w:p w14:paraId="4DA289E6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6F91102C" w14:textId="77777777" w:rsidR="00A15CD1" w:rsidRPr="00E378AD" w:rsidRDefault="004F0C1F" w:rsidP="004F0C1F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</w:pPr>
            <w:r w:rsidRPr="00E378AD">
              <w:rPr>
                <w:rFonts w:ascii="Arial" w:eastAsia="Calibri" w:hAnsi="Arial" w:cs="Arial"/>
                <w:b/>
                <w:bCs/>
                <w:color w:val="000000"/>
                <w:u w:val="single"/>
                <w:lang w:val="sr-Latn-RS" w:eastAsia="en-US" w:bidi="ar-SA"/>
              </w:rPr>
              <w:t>Predmetna nastava</w:t>
            </w:r>
            <w:r w:rsidRPr="00E378AD"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  <w:t>:</w:t>
            </w:r>
          </w:p>
          <w:p w14:paraId="2B265D19" w14:textId="77777777" w:rsidR="004F0C1F" w:rsidRPr="00E8310D" w:rsidRDefault="004F0C1F" w:rsidP="004F0C1F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Biologija:</w:t>
            </w:r>
          </w:p>
          <w:p w14:paraId="79CE5E52" w14:textId="77777777" w:rsidR="004F0C1F" w:rsidRPr="00E378AD" w:rsidRDefault="004F0C1F" w:rsidP="004F0C1F">
            <w:pPr>
              <w:spacing w:line="276" w:lineRule="auto"/>
              <w:ind w:left="600"/>
              <w:jc w:val="both"/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</w:pPr>
            <w:r w:rsidRPr="00E378AD"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  <w:t>-da učenici znaju koji je značaj reciklaže</w:t>
            </w:r>
          </w:p>
          <w:p w14:paraId="7D05729C" w14:textId="77777777" w:rsidR="004F0C1F" w:rsidRPr="00E378AD" w:rsidRDefault="004F0C1F" w:rsidP="004F0C1F">
            <w:pPr>
              <w:spacing w:line="276" w:lineRule="auto"/>
              <w:ind w:left="600"/>
              <w:jc w:val="both"/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</w:pPr>
            <w:r w:rsidRPr="00E378AD"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  <w:t>- da znaju kako da razvrstaju otpad</w:t>
            </w:r>
          </w:p>
          <w:p w14:paraId="550AD091" w14:textId="77777777" w:rsidR="004F0C1F" w:rsidRPr="00E378AD" w:rsidRDefault="004F0C1F" w:rsidP="004F0C1F">
            <w:pPr>
              <w:spacing w:line="276" w:lineRule="auto"/>
              <w:ind w:left="600"/>
              <w:jc w:val="both"/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</w:pPr>
            <w:r w:rsidRPr="00E378AD">
              <w:rPr>
                <w:rFonts w:ascii="Arial" w:eastAsia="Calibri" w:hAnsi="Arial" w:cs="Arial"/>
                <w:b/>
                <w:bCs/>
                <w:color w:val="000000"/>
                <w:lang w:val="sr-Latn-RS" w:eastAsia="en-US" w:bidi="ar-SA"/>
              </w:rPr>
              <w:t>- da znaju da sav otpad nije smeće</w:t>
            </w:r>
          </w:p>
          <w:p w14:paraId="1AF03B4C" w14:textId="77777777" w:rsidR="004F0C1F" w:rsidRPr="00E8310D" w:rsidRDefault="004F0C1F" w:rsidP="004F0C1F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Hemija:</w:t>
            </w:r>
          </w:p>
          <w:p w14:paraId="0D1F8650" w14:textId="77777777" w:rsidR="004F0C1F" w:rsidRPr="00E8310D" w:rsidRDefault="004F0C1F" w:rsidP="004F0C1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da znaju kojim</w:t>
            </w:r>
            <w:r w:rsidR="00BF7CF8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 xml:space="preserve"> se</w:t>
            </w:r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 xml:space="preserve"> hemijskim putem dobija </w:t>
            </w:r>
            <w:proofErr w:type="spellStart"/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plastka</w:t>
            </w:r>
            <w:proofErr w:type="spellEnd"/>
          </w:p>
          <w:p w14:paraId="0D706B48" w14:textId="77777777" w:rsidR="004F0C1F" w:rsidRPr="00E8310D" w:rsidRDefault="00B03FF6" w:rsidP="004F0C1F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da znaju da se plastične boce razgrađuju od 30-150 god</w:t>
            </w:r>
          </w:p>
          <w:p w14:paraId="2CD04FD2" w14:textId="77777777" w:rsidR="00B03FF6" w:rsidRPr="00E8310D" w:rsidRDefault="00B03FF6" w:rsidP="00B03FF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Ekologija:</w:t>
            </w:r>
          </w:p>
          <w:p w14:paraId="4E92FAA3" w14:textId="77777777" w:rsidR="00B03FF6" w:rsidRPr="00E8310D" w:rsidRDefault="00B03FF6" w:rsidP="00B03FF6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da znaju da je očuvanje životne sredine neophodno za  zdravlje čoveka, razvijaju ljubav prema prirodi i imaju osećaj za zdrav način života</w:t>
            </w:r>
          </w:p>
          <w:p w14:paraId="77A626C3" w14:textId="77777777" w:rsidR="00B03FF6" w:rsidRPr="00E8310D" w:rsidRDefault="00B03FF6" w:rsidP="00B03FF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Eko- sekcija:</w:t>
            </w:r>
          </w:p>
          <w:p w14:paraId="3C2A0817" w14:textId="77777777" w:rsidR="00B03FF6" w:rsidRPr="00E8310D" w:rsidRDefault="00B03FF6" w:rsidP="00B03FF6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 xml:space="preserve"> istražuju i prikupljaju plastični otpad</w:t>
            </w:r>
          </w:p>
          <w:p w14:paraId="338540EF" w14:textId="77777777" w:rsidR="00B03FF6" w:rsidRPr="00E8310D" w:rsidRDefault="00B03FF6" w:rsidP="00B03FF6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E8310D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Foto- sekcija:</w:t>
            </w:r>
          </w:p>
          <w:p w14:paraId="1A18DDDA" w14:textId="77777777" w:rsidR="00B03FF6" w:rsidRPr="00DB4114" w:rsidRDefault="00B03FF6" w:rsidP="00B03FF6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 xml:space="preserve"> prikupljaju fotografije</w:t>
            </w:r>
            <w:r w:rsidR="00BF7CF8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,</w:t>
            </w:r>
            <w:r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 xml:space="preserve"> rade na njihovoj obradi i prave propaga</w:t>
            </w:r>
            <w:r w:rsidR="00DB4114"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n</w:t>
            </w:r>
            <w:r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dni materijal</w:t>
            </w:r>
          </w:p>
          <w:p w14:paraId="4703C38B" w14:textId="77777777" w:rsidR="004F0C1F" w:rsidRPr="00DB4114" w:rsidRDefault="00486EF5" w:rsidP="004F0C1F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DB4114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Maternji jezik i književnost:</w:t>
            </w:r>
          </w:p>
          <w:p w14:paraId="7671930B" w14:textId="77777777" w:rsidR="00486EF5" w:rsidRPr="00DB4114" w:rsidRDefault="00486EF5" w:rsidP="00486EF5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Komunicira usmeno, pismeno, razvija samostalnost u radu</w:t>
            </w:r>
          </w:p>
          <w:p w14:paraId="7E230E3E" w14:textId="77777777" w:rsidR="00486EF5" w:rsidRPr="00DB4114" w:rsidRDefault="00486EF5" w:rsidP="00486EF5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</w:pPr>
            <w:r w:rsidRPr="00DB4114">
              <w:rPr>
                <w:rFonts w:ascii="Arial" w:eastAsia="Calibri" w:hAnsi="Arial" w:cs="Arial"/>
                <w:b/>
                <w:bCs/>
                <w:color w:val="C00000"/>
                <w:lang w:val="sr-Latn-RS" w:eastAsia="en-US" w:bidi="ar-SA"/>
              </w:rPr>
              <w:t>Preduzetništvo:</w:t>
            </w:r>
          </w:p>
          <w:p w14:paraId="21E66D77" w14:textId="77777777" w:rsidR="00486EF5" w:rsidRPr="00DB4114" w:rsidRDefault="00486EF5" w:rsidP="00486EF5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</w:pPr>
            <w:r w:rsidRPr="00DB4114">
              <w:rPr>
                <w:rFonts w:ascii="Arial" w:eastAsia="Calibri" w:hAnsi="Arial" w:cs="Arial"/>
                <w:b/>
                <w:bCs/>
                <w:lang w:val="sr-Latn-RS" w:eastAsia="en-US" w:bidi="ar-SA"/>
              </w:rPr>
              <w:t>obezbeđuje uslove izlaganja, pripremanja i prodaju radova</w:t>
            </w:r>
          </w:p>
          <w:p w14:paraId="20023B55" w14:textId="77777777" w:rsidR="00486EF5" w:rsidRPr="00DB571E" w:rsidRDefault="00486EF5" w:rsidP="00486EF5">
            <w:pPr>
              <w:spacing w:line="276" w:lineRule="auto"/>
              <w:jc w:val="both"/>
              <w:rPr>
                <w:rFonts w:ascii="Arial" w:eastAsia="Calibri" w:hAnsi="Arial" w:cs="Arial"/>
                <w:lang w:val="sr-Latn-RS" w:eastAsia="en-US" w:bidi="ar-SA"/>
              </w:rPr>
            </w:pPr>
          </w:p>
        </w:tc>
      </w:tr>
      <w:tr w:rsidR="00A15CD1" w:rsidRPr="00DB571E" w14:paraId="24DD2AE7" w14:textId="77777777" w:rsidTr="00E8310D">
        <w:tc>
          <w:tcPr>
            <w:tcW w:w="2802" w:type="dxa"/>
            <w:shd w:val="clear" w:color="auto" w:fill="D9D9D9"/>
          </w:tcPr>
          <w:p w14:paraId="0B801B99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4. Ključne kompetencije </w:t>
            </w:r>
          </w:p>
          <w:p w14:paraId="4CAF717B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(aktivnosti učenika i oznaka ishoda učenja KK čijem se postizanju doprinosi kod učenika)</w:t>
            </w:r>
          </w:p>
        </w:tc>
        <w:tc>
          <w:tcPr>
            <w:tcW w:w="6260" w:type="dxa"/>
          </w:tcPr>
          <w:p w14:paraId="01A15EAB" w14:textId="77777777" w:rsidR="00B03FF6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Kompetencija pismenosti:</w:t>
            </w:r>
          </w:p>
          <w:p w14:paraId="26B97793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(3.1.1, 3.1.4,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RS"/>
              </w:rPr>
              <w:t xml:space="preserve"> )</w:t>
            </w:r>
          </w:p>
          <w:p w14:paraId="342D17BF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Kompetencija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višejezičnosti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:</w:t>
            </w:r>
          </w:p>
          <w:p w14:paraId="40F4DB75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(3.2.8, 3.2.7, 3.2.5)</w:t>
            </w:r>
          </w:p>
          <w:p w14:paraId="0C93EA44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Digitalna kompetencija:</w:t>
            </w:r>
          </w:p>
          <w:p w14:paraId="218EEAE7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(3.4.2)</w:t>
            </w:r>
          </w:p>
          <w:p w14:paraId="02D65C3D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Lična, socijalna i kompetencija učiti kako učiti:</w:t>
            </w:r>
          </w:p>
          <w:p w14:paraId="749D4C1A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(3.5.3. 3.5. 12, 3.5.19)</w:t>
            </w:r>
          </w:p>
          <w:p w14:paraId="517D6746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Građanska kompetencija</w:t>
            </w:r>
          </w:p>
          <w:p w14:paraId="52EFD380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(3.6.1)</w:t>
            </w:r>
          </w:p>
          <w:p w14:paraId="5591C4FE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Preduzetnička kompetencija:</w:t>
            </w:r>
          </w:p>
          <w:p w14:paraId="543F28E7" w14:textId="77777777" w:rsid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lastRenderedPageBreak/>
              <w:t>(3.7.1)</w:t>
            </w:r>
          </w:p>
          <w:p w14:paraId="1610FD96" w14:textId="77777777" w:rsidR="001563AA" w:rsidRPr="001563AA" w:rsidRDefault="001563AA" w:rsidP="00486EF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A15CD1" w:rsidRPr="00DB571E" w14:paraId="4C73454B" w14:textId="77777777" w:rsidTr="00E8310D">
        <w:tc>
          <w:tcPr>
            <w:tcW w:w="2802" w:type="dxa"/>
            <w:shd w:val="clear" w:color="auto" w:fill="D9D9D9"/>
          </w:tcPr>
          <w:p w14:paraId="53C3975D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5. Ciljna grupa</w:t>
            </w:r>
          </w:p>
          <w:p w14:paraId="1192B483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4423C461" w14:textId="77777777" w:rsidR="00A15CD1" w:rsidRDefault="00A61D94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Učenici:</w:t>
            </w:r>
          </w:p>
          <w:p w14:paraId="2B319F52" w14:textId="77777777" w:rsidR="00A61D94" w:rsidRDefault="00A61D94" w:rsidP="00A61D9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Foto- sekcija, Eko-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sekcija,Biologija</w:t>
            </w:r>
            <w:proofErr w:type="spellEnd"/>
          </w:p>
          <w:p w14:paraId="29B9DDB7" w14:textId="77777777" w:rsidR="00A61D94" w:rsidRDefault="00A61D94" w:rsidP="00A61D9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Biologija, Preduzetništvo, Mladi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eko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- reporteri</w:t>
            </w:r>
          </w:p>
          <w:p w14:paraId="5A7B6F8C" w14:textId="77777777" w:rsidR="00A61D94" w:rsidRPr="00DB571E" w:rsidRDefault="00A61D94" w:rsidP="00A61D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90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</w:p>
        </w:tc>
      </w:tr>
      <w:tr w:rsidR="00A15CD1" w:rsidRPr="00DB571E" w14:paraId="315D0B97" w14:textId="77777777" w:rsidTr="00E8310D">
        <w:tc>
          <w:tcPr>
            <w:tcW w:w="2802" w:type="dxa"/>
            <w:shd w:val="clear" w:color="auto" w:fill="D9D9D9"/>
          </w:tcPr>
          <w:p w14:paraId="7D363C9D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6. Broj časova i vremenski period realizacije</w:t>
            </w:r>
          </w:p>
          <w:p w14:paraId="24C0423B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7EB99A2F" w14:textId="77777777" w:rsidR="00A61D94" w:rsidRPr="00DB571E" w:rsidRDefault="00A61D94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6 časova( 3X2) u vremenskom periodu od 3 nedelje</w:t>
            </w:r>
          </w:p>
        </w:tc>
      </w:tr>
      <w:tr w:rsidR="00A15CD1" w:rsidRPr="00DB571E" w14:paraId="3CF81ADA" w14:textId="77777777" w:rsidTr="00E8310D">
        <w:trPr>
          <w:trHeight w:val="10622"/>
        </w:trPr>
        <w:tc>
          <w:tcPr>
            <w:tcW w:w="2802" w:type="dxa"/>
            <w:shd w:val="clear" w:color="auto" w:fill="D9D9D9"/>
          </w:tcPr>
          <w:p w14:paraId="599265EA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7. Scenario - </w:t>
            </w: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strategije učenja i njihov </w:t>
            </w:r>
            <w:proofErr w:type="spellStart"/>
            <w:r w:rsidRPr="00DB571E">
              <w:rPr>
                <w:rFonts w:ascii="Arial" w:hAnsi="Arial" w:cs="Arial"/>
                <w:color w:val="000000"/>
                <w:lang w:val="sr-Latn-RS"/>
              </w:rPr>
              <w:t>slijed</w:t>
            </w:r>
            <w:proofErr w:type="spellEnd"/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, iskazan, kroz </w:t>
            </w: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</w:p>
        </w:tc>
        <w:tc>
          <w:tcPr>
            <w:tcW w:w="6260" w:type="dxa"/>
          </w:tcPr>
          <w:p w14:paraId="605C957A" w14:textId="77777777" w:rsidR="00A15CD1" w:rsidRPr="00DB4114" w:rsidRDefault="00A61D94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color w:val="C00000"/>
                <w:lang w:val="sr-Latn-RS"/>
              </w:rPr>
              <w:t>Biologija:</w:t>
            </w:r>
          </w:p>
          <w:p w14:paraId="5ADF507F" w14:textId="77777777" w:rsidR="00A61D94" w:rsidRPr="00DB4114" w:rsidRDefault="00A61D94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>-upoznaje učenike sa značajem reciklaže,</w:t>
            </w:r>
          </w:p>
          <w:p w14:paraId="441FF68C" w14:textId="77777777" w:rsidR="00A61D94" w:rsidRPr="00DB4114" w:rsidRDefault="00A61D94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-kako se razvrstava otpad</w:t>
            </w:r>
          </w:p>
          <w:p w14:paraId="19422D9B" w14:textId="77777777" w:rsidR="00A61D94" w:rsidRPr="00DB4114" w:rsidRDefault="00A61D94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>- da sav otpad nije smeće</w:t>
            </w:r>
          </w:p>
          <w:p w14:paraId="1ADC577F" w14:textId="77777777" w:rsidR="00A61D94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-d</w:t>
            </w:r>
            <w:r w:rsidR="00A61D94" w:rsidRPr="00DB4114">
              <w:rPr>
                <w:rFonts w:ascii="Arial" w:hAnsi="Arial" w:cs="Arial"/>
                <w:b/>
                <w:bCs/>
                <w:lang w:val="sr-Latn-RS"/>
              </w:rPr>
              <w:t>a se 90% plastike može reciklirati</w:t>
            </w:r>
          </w:p>
          <w:p w14:paraId="121561DB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-da se plastične boce razgrađuju od 30-150god</w:t>
            </w:r>
          </w:p>
          <w:p w14:paraId="5957C34F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color w:val="C00000"/>
                <w:lang w:val="sr-Latn-RS"/>
              </w:rPr>
              <w:t>Hemija:</w:t>
            </w:r>
          </w:p>
          <w:p w14:paraId="16EC82BF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>-</w:t>
            </w:r>
            <w:r w:rsidR="00DB4114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da znaju kako se dobija plastika</w:t>
            </w:r>
          </w:p>
          <w:p w14:paraId="0A609316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-</w:t>
            </w:r>
            <w:r w:rsidR="00DB4114">
              <w:rPr>
                <w:rFonts w:ascii="Arial" w:hAnsi="Arial" w:cs="Arial"/>
                <w:lang w:val="sr-Latn-RS"/>
              </w:rPr>
              <w:t xml:space="preserve">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da su plastične materije otrovne</w:t>
            </w:r>
          </w:p>
          <w:p w14:paraId="35F76139" w14:textId="77777777" w:rsidR="003F0B35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 -</w:t>
            </w:r>
            <w:r w:rsidR="00DB4114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jedna grupa učenika prezentuje proizvodnju plastike iz fabrike u okruženju</w:t>
            </w:r>
          </w:p>
          <w:p w14:paraId="6E59A451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color w:val="C00000"/>
                <w:lang w:val="sr-Latn-RS"/>
              </w:rPr>
              <w:t>Eko- sekcija:</w:t>
            </w:r>
          </w:p>
          <w:p w14:paraId="0001A4C0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1.Aktivnost- Članovi </w:t>
            </w:r>
            <w:proofErr w:type="spellStart"/>
            <w:r w:rsidRPr="00DB4114">
              <w:rPr>
                <w:rFonts w:ascii="Arial" w:hAnsi="Arial" w:cs="Arial"/>
                <w:b/>
                <w:bCs/>
                <w:lang w:val="sr-Latn-RS"/>
              </w:rPr>
              <w:t>eko</w:t>
            </w:r>
            <w:proofErr w:type="spellEnd"/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- sekcije sakupljaju </w:t>
            </w:r>
            <w:r w:rsidR="00BF7CF8">
              <w:rPr>
                <w:rFonts w:ascii="Arial" w:hAnsi="Arial" w:cs="Arial"/>
                <w:b/>
                <w:bCs/>
                <w:lang w:val="sr-Latn-RS"/>
              </w:rPr>
              <w:t>p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lastični materijal na terenu</w:t>
            </w:r>
          </w:p>
          <w:p w14:paraId="5A1A0DD3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Cyrl-RS"/>
              </w:rPr>
              <w:t xml:space="preserve"> 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2.Aktivnost-  razvrstavanje plastičnog materijala</w:t>
            </w:r>
          </w:p>
          <w:p w14:paraId="34913AB6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color w:val="C00000"/>
                <w:lang w:val="sr-Latn-RS"/>
              </w:rPr>
              <w:t>Foto-sekcija:</w:t>
            </w:r>
          </w:p>
          <w:p w14:paraId="42861E66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Aktivnosti:</w:t>
            </w:r>
          </w:p>
          <w:p w14:paraId="2E49176E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  -</w:t>
            </w:r>
            <w:r w:rsidR="00DB4114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Jedna grupa fotografiše materijal na terenu</w:t>
            </w:r>
          </w:p>
          <w:p w14:paraId="4514B1C6" w14:textId="77777777" w:rsidR="003F0B35" w:rsidRPr="00DB4114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B4114">
              <w:rPr>
                <w:rFonts w:ascii="Arial" w:hAnsi="Arial" w:cs="Arial"/>
                <w:b/>
                <w:bCs/>
                <w:lang w:val="sr-Latn-RS"/>
              </w:rPr>
              <w:t xml:space="preserve">   -</w:t>
            </w:r>
            <w:r w:rsidR="00DB4114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DB4114">
              <w:rPr>
                <w:rFonts w:ascii="Arial" w:hAnsi="Arial" w:cs="Arial"/>
                <w:b/>
                <w:bCs/>
                <w:lang w:val="sr-Latn-RS"/>
              </w:rPr>
              <w:t>Druga grupa fotografiše finalni proizvod i priprema flajere za prodaju</w:t>
            </w:r>
          </w:p>
          <w:p w14:paraId="45F4D877" w14:textId="77777777" w:rsidR="003F0B35" w:rsidRPr="00186C7B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color w:val="C00000"/>
                <w:lang w:val="sr-Latn-RS"/>
              </w:rPr>
              <w:t>Preduzetništvo:</w:t>
            </w:r>
          </w:p>
          <w:p w14:paraId="5D211768" w14:textId="77777777" w:rsidR="003F0B35" w:rsidRPr="00186C7B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>-učenici se spremaju za uspešan bi</w:t>
            </w:r>
            <w:r w:rsidR="004E14C8" w:rsidRPr="00186C7B">
              <w:rPr>
                <w:rFonts w:ascii="Arial" w:hAnsi="Arial" w:cs="Arial"/>
                <w:b/>
                <w:bCs/>
                <w:lang w:val="sr-Latn-RS"/>
              </w:rPr>
              <w:t>znis i ostvarivanje zamišljenog proizvoda.</w:t>
            </w:r>
          </w:p>
          <w:p w14:paraId="598BEA3D" w14:textId="77777777" w:rsidR="004E14C8" w:rsidRPr="00186C7B" w:rsidRDefault="004E14C8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  </w:t>
            </w:r>
            <w:r w:rsidRPr="00186C7B">
              <w:rPr>
                <w:rFonts w:ascii="Arial" w:hAnsi="Arial" w:cs="Arial"/>
                <w:b/>
                <w:bCs/>
                <w:color w:val="C00000"/>
                <w:lang w:val="sr-Latn-RS"/>
              </w:rPr>
              <w:t>Aktivnosti:</w:t>
            </w:r>
          </w:p>
          <w:p w14:paraId="67A610DB" w14:textId="77777777" w:rsidR="004E14C8" w:rsidRPr="00186C7B" w:rsidRDefault="004E14C8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     -</w:t>
            </w:r>
            <w:r w:rsidR="00186C7B" w:rsidRPr="00186C7B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jedan deo učenika </w:t>
            </w:r>
            <w:proofErr w:type="spellStart"/>
            <w:r w:rsidRPr="00186C7B">
              <w:rPr>
                <w:rFonts w:ascii="Arial" w:hAnsi="Arial" w:cs="Arial"/>
                <w:b/>
                <w:bCs/>
                <w:lang w:val="sr-Latn-RS"/>
              </w:rPr>
              <w:t>kordinira</w:t>
            </w:r>
            <w:proofErr w:type="spellEnd"/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 u radu</w:t>
            </w:r>
          </w:p>
          <w:p w14:paraId="68E19492" w14:textId="77777777" w:rsidR="004E14C8" w:rsidRPr="00186C7B" w:rsidRDefault="004E14C8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     -</w:t>
            </w:r>
            <w:r w:rsidR="00186C7B" w:rsidRPr="00186C7B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>drugi deo učenika sprovodi anketu o reciklaži</w:t>
            </w:r>
          </w:p>
          <w:p w14:paraId="310D9E46" w14:textId="77777777" w:rsidR="004E14C8" w:rsidRPr="00186C7B" w:rsidRDefault="004E14C8" w:rsidP="00A15CD1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     -</w:t>
            </w:r>
            <w:r w:rsidR="00186C7B" w:rsidRPr="00186C7B">
              <w:rPr>
                <w:rFonts w:ascii="Arial" w:hAnsi="Arial" w:cs="Arial"/>
                <w:b/>
                <w:bCs/>
                <w:lang w:val="sr-Latn-RS"/>
              </w:rPr>
              <w:t xml:space="preserve"> 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>treći deo učenika skupl</w:t>
            </w:r>
            <w:r w:rsidR="00186C7B" w:rsidRPr="00186C7B">
              <w:rPr>
                <w:rFonts w:ascii="Arial" w:hAnsi="Arial" w:cs="Arial"/>
                <w:b/>
                <w:bCs/>
                <w:lang w:val="sr-Latn-RS"/>
              </w:rPr>
              <w:t>j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>a donatorska sredstva</w:t>
            </w:r>
          </w:p>
          <w:p w14:paraId="727DB938" w14:textId="77777777" w:rsidR="004E14C8" w:rsidRPr="00186C7B" w:rsidRDefault="004E14C8" w:rsidP="004E14C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     - četvrti deo učenika</w:t>
            </w:r>
            <w:r>
              <w:rPr>
                <w:rFonts w:ascii="Arial" w:hAnsi="Arial" w:cs="Arial"/>
                <w:lang w:val="sr-Latn-RS"/>
              </w:rPr>
              <w:t xml:space="preserve"> </w:t>
            </w:r>
            <w:r w:rsidRPr="00186C7B">
              <w:rPr>
                <w:rFonts w:ascii="Arial" w:hAnsi="Arial" w:cs="Arial"/>
                <w:b/>
                <w:bCs/>
                <w:lang w:val="sr-Latn-RS"/>
              </w:rPr>
              <w:t xml:space="preserve">pregovara sa lokalnom zajednicom    oko izdavanja štanda za prodaju </w:t>
            </w:r>
          </w:p>
          <w:p w14:paraId="5C3798B8" w14:textId="77777777" w:rsidR="004E14C8" w:rsidRPr="00186C7B" w:rsidRDefault="004E14C8" w:rsidP="004E14C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186C7B">
              <w:rPr>
                <w:rFonts w:ascii="Arial" w:hAnsi="Arial" w:cs="Arial"/>
                <w:b/>
                <w:bCs/>
                <w:lang w:val="sr-Latn-RS"/>
              </w:rPr>
              <w:t>peti deo učenika priprema javnost, lepi postere, deli flajere….</w:t>
            </w:r>
          </w:p>
          <w:p w14:paraId="5BEAC2F4" w14:textId="77777777" w:rsidR="004E14C8" w:rsidRPr="00D75CA1" w:rsidRDefault="004E14C8" w:rsidP="004E14C8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C00000"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color w:val="C00000"/>
                <w:lang w:val="sr-Latn-RS"/>
              </w:rPr>
              <w:t>Informatika:</w:t>
            </w:r>
          </w:p>
          <w:p w14:paraId="5845EAFF" w14:textId="77777777" w:rsidR="004E14C8" w:rsidRPr="00D75CA1" w:rsidRDefault="004E14C8" w:rsidP="004E14C8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>obrada slika i teksta</w:t>
            </w:r>
          </w:p>
          <w:p w14:paraId="0D55291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716BCF0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E5B0BA4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65DA8537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B358BBD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203E95B3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C01A4CF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61C5632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8236A19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1AA01D2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214ACB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6E335ACC" w14:textId="77777777" w:rsidR="004E14C8" w:rsidRDefault="004E14C8" w:rsidP="003E3458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</w:p>
          <w:p w14:paraId="432F2E49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40F7FC3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61A51C20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634F1F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8341BC7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21A62DB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94F42E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0C74FFE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954B192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12CEFE7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03FC3DC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7EDB7C85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4544EA1C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7FD60E4F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1EFDA3E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79946BF0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4DFDDA36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EA9258E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5A128D8E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4CD59AE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24F61A91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1065E28D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2FB105B4" w14:textId="77777777" w:rsidR="004E14C8" w:rsidRDefault="004E14C8" w:rsidP="004E14C8">
            <w:pPr>
              <w:pStyle w:val="ListParagraph"/>
              <w:ind w:left="600"/>
              <w:jc w:val="both"/>
              <w:rPr>
                <w:rFonts w:ascii="Arial" w:hAnsi="Arial" w:cs="Arial"/>
                <w:lang w:val="sr-Latn-RS"/>
              </w:rPr>
            </w:pPr>
          </w:p>
          <w:p w14:paraId="353492FF" w14:textId="77777777" w:rsidR="003F0B35" w:rsidRPr="003F0B35" w:rsidRDefault="003F0B35" w:rsidP="00A15CD1">
            <w:pPr>
              <w:pStyle w:val="ListParagraph"/>
              <w:ind w:left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A15CD1" w:rsidRPr="00DB571E" w14:paraId="65695E7B" w14:textId="77777777" w:rsidTr="00E8310D">
        <w:tc>
          <w:tcPr>
            <w:tcW w:w="2802" w:type="dxa"/>
            <w:shd w:val="clear" w:color="auto" w:fill="D9D9D9"/>
          </w:tcPr>
          <w:p w14:paraId="152AEB59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8. Nastavni materijali za podučavanje i učenje</w:t>
            </w:r>
          </w:p>
          <w:p w14:paraId="2A937A1E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76C0A0FE" w14:textId="77777777" w:rsidR="00A15CD1" w:rsidRPr="00D75CA1" w:rsidRDefault="004E14C8" w:rsidP="00A15CD1">
            <w:pPr>
              <w:pStyle w:val="TableParagraph"/>
              <w:rPr>
                <w:b/>
                <w:bCs/>
                <w:lang w:val="sr-Latn-RS"/>
              </w:rPr>
            </w:pPr>
            <w:r w:rsidRPr="00D75CA1">
              <w:rPr>
                <w:b/>
                <w:bCs/>
                <w:lang w:val="sr-Latn-RS"/>
              </w:rPr>
              <w:t>Uvodni deo časa počinje prikazivanjem kratkog filma</w:t>
            </w:r>
            <w:r w:rsidR="00D75CA1" w:rsidRPr="00D75CA1">
              <w:rPr>
                <w:b/>
                <w:bCs/>
                <w:lang w:val="sr-Latn-RS"/>
              </w:rPr>
              <w:t xml:space="preserve"> </w:t>
            </w:r>
            <w:r w:rsidRPr="00D75CA1">
              <w:rPr>
                <w:b/>
                <w:bCs/>
                <w:lang w:val="sr-Latn-RS"/>
              </w:rPr>
              <w:t>“Plastični okean“( film govori o plastici koj</w:t>
            </w:r>
            <w:r w:rsidR="00D75CA1" w:rsidRPr="00D75CA1">
              <w:rPr>
                <w:b/>
                <w:bCs/>
                <w:lang w:val="sr-Latn-RS"/>
              </w:rPr>
              <w:t>a</w:t>
            </w:r>
            <w:r w:rsidRPr="00D75CA1">
              <w:rPr>
                <w:b/>
                <w:bCs/>
                <w:lang w:val="sr-Latn-RS"/>
              </w:rPr>
              <w:t xml:space="preserve"> na kraju završi u lancu ishrane tj. ribama)</w:t>
            </w:r>
          </w:p>
          <w:p w14:paraId="56ED3725" w14:textId="77777777" w:rsidR="004E14C8" w:rsidRPr="00DB571E" w:rsidRDefault="004E14C8" w:rsidP="00A15CD1">
            <w:pPr>
              <w:pStyle w:val="TableParagraph"/>
              <w:rPr>
                <w:lang w:val="sr-Latn-RS"/>
              </w:rPr>
            </w:pPr>
            <w:r w:rsidRPr="00D75CA1">
              <w:rPr>
                <w:b/>
                <w:bCs/>
                <w:lang w:val="sr-Latn-RS"/>
              </w:rPr>
              <w:t xml:space="preserve">Sprovodi se anketa o reciklaži, koriste se </w:t>
            </w:r>
            <w:proofErr w:type="spellStart"/>
            <w:r w:rsidRPr="00D75CA1">
              <w:rPr>
                <w:b/>
                <w:bCs/>
                <w:lang w:val="sr-Latn-RS"/>
              </w:rPr>
              <w:t>u</w:t>
            </w:r>
            <w:r w:rsidR="00E66A0D" w:rsidRPr="00D75CA1">
              <w:rPr>
                <w:b/>
                <w:bCs/>
                <w:lang w:val="sr-Latn-RS"/>
              </w:rPr>
              <w:t>dzbrnici</w:t>
            </w:r>
            <w:proofErr w:type="spellEnd"/>
            <w:r w:rsidR="00E66A0D" w:rsidRPr="00D75CA1">
              <w:rPr>
                <w:b/>
                <w:bCs/>
                <w:lang w:val="sr-Latn-RS"/>
              </w:rPr>
              <w:t>, ankete, brošure, flajeri…</w:t>
            </w:r>
          </w:p>
        </w:tc>
      </w:tr>
      <w:tr w:rsidR="00A15CD1" w:rsidRPr="00DB571E" w14:paraId="712FC838" w14:textId="77777777" w:rsidTr="00E8310D">
        <w:tc>
          <w:tcPr>
            <w:tcW w:w="2802" w:type="dxa"/>
            <w:shd w:val="clear" w:color="auto" w:fill="D9D9D9"/>
          </w:tcPr>
          <w:p w14:paraId="165A7EEF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14:paraId="28C46008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(uključujući troškovnik, ako je potrebno </w:t>
            </w:r>
            <w:proofErr w:type="spellStart"/>
            <w:r w:rsidRPr="00DB571E">
              <w:rPr>
                <w:rFonts w:ascii="Arial" w:hAnsi="Arial" w:cs="Arial"/>
                <w:color w:val="000000"/>
                <w:lang w:val="sr-Latn-RS"/>
              </w:rPr>
              <w:t>obezbjediti</w:t>
            </w:r>
            <w:proofErr w:type="spellEnd"/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 finansijska sredstva)</w:t>
            </w:r>
          </w:p>
        </w:tc>
        <w:tc>
          <w:tcPr>
            <w:tcW w:w="6260" w:type="dxa"/>
          </w:tcPr>
          <w:p w14:paraId="10A4D825" w14:textId="77777777" w:rsidR="00A15CD1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 xml:space="preserve">Plastične boce, </w:t>
            </w:r>
            <w:proofErr w:type="spellStart"/>
            <w:r w:rsidRPr="00D75CA1">
              <w:rPr>
                <w:rFonts w:ascii="Arial" w:hAnsi="Arial" w:cs="Arial"/>
                <w:b/>
                <w:bCs/>
                <w:lang w:val="sr-Latn-RS"/>
              </w:rPr>
              <w:t>hamer</w:t>
            </w:r>
            <w:proofErr w:type="spellEnd"/>
            <w:r w:rsidRPr="00D75CA1">
              <w:rPr>
                <w:rFonts w:ascii="Arial" w:hAnsi="Arial" w:cs="Arial"/>
                <w:b/>
                <w:bCs/>
                <w:lang w:val="sr-Latn-RS"/>
              </w:rPr>
              <w:t xml:space="preserve">, makaze, lepak, ukrasni </w:t>
            </w:r>
            <w:proofErr w:type="spellStart"/>
            <w:r w:rsidRPr="00D75CA1">
              <w:rPr>
                <w:rFonts w:ascii="Arial" w:hAnsi="Arial" w:cs="Arial"/>
                <w:b/>
                <w:bCs/>
                <w:lang w:val="sr-Latn-RS"/>
              </w:rPr>
              <w:t>papir,ukrasni</w:t>
            </w:r>
            <w:proofErr w:type="spellEnd"/>
            <w:r w:rsidRPr="00D75CA1">
              <w:rPr>
                <w:rFonts w:ascii="Arial" w:hAnsi="Arial" w:cs="Arial"/>
                <w:b/>
                <w:bCs/>
                <w:lang w:val="sr-Latn-RS"/>
              </w:rPr>
              <w:t xml:space="preserve"> materijal, krep papir.</w:t>
            </w:r>
          </w:p>
          <w:p w14:paraId="1F04B0A0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>Učenici su podeljeni u tri grupe po pet učenika i svaka grupa ima svoj zadatak</w:t>
            </w:r>
          </w:p>
          <w:p w14:paraId="11F8B1E9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 xml:space="preserve">Svaka grupa je dobila i svoji boji: zelena, žuta i </w:t>
            </w:r>
            <w:proofErr w:type="spellStart"/>
            <w:r w:rsidRPr="00D75CA1">
              <w:rPr>
                <w:rFonts w:ascii="Arial" w:hAnsi="Arial" w:cs="Arial"/>
                <w:b/>
                <w:bCs/>
                <w:lang w:val="sr-Latn-RS"/>
              </w:rPr>
              <w:t>crevena</w:t>
            </w:r>
            <w:proofErr w:type="spellEnd"/>
            <w:r w:rsidRPr="00D75CA1">
              <w:rPr>
                <w:rFonts w:ascii="Arial" w:hAnsi="Arial" w:cs="Arial"/>
                <w:b/>
                <w:bCs/>
                <w:lang w:val="sr-Latn-RS"/>
              </w:rPr>
              <w:t>.</w:t>
            </w:r>
          </w:p>
          <w:p w14:paraId="0CCDEB93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>Zeleni- prave pernicu</w:t>
            </w:r>
          </w:p>
          <w:p w14:paraId="52D31528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>Žuti- prave držač za olovke</w:t>
            </w:r>
          </w:p>
          <w:p w14:paraId="06DF8690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t>Crveni- držač za punjač mobilnog telefona</w:t>
            </w:r>
          </w:p>
          <w:p w14:paraId="4839EC6C" w14:textId="77777777" w:rsidR="00E66A0D" w:rsidRPr="00D75CA1" w:rsidRDefault="00E66A0D" w:rsidP="00A15CD1">
            <w:pPr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D75CA1">
              <w:rPr>
                <w:rFonts w:ascii="Arial" w:hAnsi="Arial" w:cs="Arial"/>
                <w:b/>
                <w:bCs/>
                <w:lang w:val="sr-Latn-RS"/>
              </w:rPr>
              <w:lastRenderedPageBreak/>
              <w:t xml:space="preserve">Troškovnik: sredstva se dobijaju od </w:t>
            </w:r>
            <w:proofErr w:type="spellStart"/>
            <w:r w:rsidRPr="00D75CA1">
              <w:rPr>
                <w:rFonts w:ascii="Arial" w:hAnsi="Arial" w:cs="Arial"/>
                <w:b/>
                <w:bCs/>
                <w:lang w:val="sr-Latn-RS"/>
              </w:rPr>
              <w:t>eko</w:t>
            </w:r>
            <w:proofErr w:type="spellEnd"/>
            <w:r w:rsidRPr="00D75CA1">
              <w:rPr>
                <w:rFonts w:ascii="Arial" w:hAnsi="Arial" w:cs="Arial"/>
                <w:b/>
                <w:bCs/>
                <w:lang w:val="sr-Latn-RS"/>
              </w:rPr>
              <w:t>-sekcije prodajom fotografija poznatih i retkih biljnih i životinjskih vrsta grada Bara</w:t>
            </w:r>
          </w:p>
        </w:tc>
      </w:tr>
      <w:tr w:rsidR="00A15CD1" w:rsidRPr="00DB571E" w14:paraId="5660B944" w14:textId="77777777" w:rsidTr="00E8310D">
        <w:tc>
          <w:tcPr>
            <w:tcW w:w="2802" w:type="dxa"/>
            <w:shd w:val="clear" w:color="auto" w:fill="D9D9D9"/>
          </w:tcPr>
          <w:p w14:paraId="5120F624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10. Očekivani rezultati</w:t>
            </w:r>
          </w:p>
          <w:p w14:paraId="788FAF32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color w:val="000000"/>
                <w:lang w:val="sr-Latn-RS"/>
              </w:rPr>
              <w:t>(</w:t>
            </w:r>
            <w:proofErr w:type="spellStart"/>
            <w:r w:rsidRPr="00DB571E">
              <w:rPr>
                <w:rFonts w:ascii="Arial" w:hAnsi="Arial" w:cs="Arial"/>
                <w:color w:val="000000"/>
                <w:lang w:val="sr-Latn-RS"/>
              </w:rPr>
              <w:t>mjerljivi</w:t>
            </w:r>
            <w:proofErr w:type="spellEnd"/>
            <w:r w:rsidRPr="00DB571E">
              <w:rPr>
                <w:rFonts w:ascii="Arial" w:hAnsi="Arial" w:cs="Arial"/>
                <w:color w:val="000000"/>
                <w:lang w:val="sr-Latn-RS"/>
              </w:rPr>
              <w:t xml:space="preserve"> i </w:t>
            </w:r>
            <w:proofErr w:type="spellStart"/>
            <w:r w:rsidRPr="00DB571E">
              <w:rPr>
                <w:rFonts w:ascii="Arial" w:hAnsi="Arial" w:cs="Arial"/>
                <w:color w:val="000000"/>
                <w:lang w:val="sr-Latn-RS"/>
              </w:rPr>
              <w:t>dokazljivi</w:t>
            </w:r>
            <w:proofErr w:type="spellEnd"/>
            <w:r w:rsidRPr="00DB571E">
              <w:rPr>
                <w:rFonts w:ascii="Arial" w:hAnsi="Arial" w:cs="Arial"/>
                <w:color w:val="000000"/>
                <w:lang w:val="sr-Latn-RS"/>
              </w:rPr>
              <w:t>, koji proističu iz definiranih aktivnosti)</w:t>
            </w:r>
          </w:p>
          <w:p w14:paraId="3B41157D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4AE22DDB" w14:textId="77777777" w:rsidR="00A15CD1" w:rsidRPr="00D75CA1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75CA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Profesor nadgleda rad učenika u grupama, zapaža njihovu aktivnost. Sledi izložba i prezentacija grupa, učenici objašnjavaju koje</w:t>
            </w:r>
            <w:r w:rsidR="003E3458" w:rsidRPr="00D75CA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su predmete dobili i koliko su korisni. Učenici treba da budu svesni svoje uloge u očuvanju prirode ali i da znaju da se većina otpada može i reciklirati. Zatim sledi prezentacija filma „</w:t>
            </w:r>
            <w:proofErr w:type="spellStart"/>
            <w:r w:rsidR="003E3458" w:rsidRPr="00D75CA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Budjenje</w:t>
            </w:r>
            <w:proofErr w:type="spellEnd"/>
            <w:r w:rsidR="003E3458" w:rsidRPr="00D75CA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“- Nikić Danica</w:t>
            </w:r>
          </w:p>
          <w:p w14:paraId="62061568" w14:textId="77777777" w:rsidR="00E66A0D" w:rsidRPr="00D75CA1" w:rsidRDefault="003E3458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D75CA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Dok učenici gledaju film žiri, gosti na času bira, ocenjuje i proglašava najbolji rad. Najbolji rad dobija diplomu i ide na prodajno mesto.</w:t>
            </w:r>
          </w:p>
          <w:p w14:paraId="1E70115F" w14:textId="77777777" w:rsidR="00E66A0D" w:rsidRPr="00D75CA1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  <w:p w14:paraId="4C573424" w14:textId="77777777" w:rsidR="00E66A0D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  <w:p w14:paraId="48781F9F" w14:textId="77777777" w:rsidR="00E66A0D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  <w:p w14:paraId="4361E8BC" w14:textId="77777777" w:rsidR="00E66A0D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  <w:p w14:paraId="1E2A4333" w14:textId="77777777" w:rsidR="00E66A0D" w:rsidRPr="00DB571E" w:rsidRDefault="00E66A0D" w:rsidP="00E66A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</w:p>
        </w:tc>
      </w:tr>
      <w:tr w:rsidR="00A15CD1" w:rsidRPr="00DB571E" w14:paraId="105FD712" w14:textId="77777777" w:rsidTr="00E8310D">
        <w:tc>
          <w:tcPr>
            <w:tcW w:w="2802" w:type="dxa"/>
            <w:shd w:val="clear" w:color="auto" w:fill="D9D9D9"/>
          </w:tcPr>
          <w:p w14:paraId="57B05951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11. Opis sistema vrednovanja</w:t>
            </w:r>
          </w:p>
          <w:p w14:paraId="235F5CAF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1C735A67" w14:textId="77777777" w:rsidR="00A15CD1" w:rsidRPr="00AA3E7E" w:rsidRDefault="00AA3E7E" w:rsidP="00A15C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  <w:r w:rsidRPr="00AA3E7E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 xml:space="preserve">Aktivno učestvovanje svih učenika, uspešno obavljeni zadaci u odnosu na zadate </w:t>
            </w:r>
            <w:proofErr w:type="spellStart"/>
            <w:r w:rsidRPr="00AA3E7E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zadatke,diploma</w:t>
            </w:r>
            <w:proofErr w:type="spellEnd"/>
            <w:r w:rsidRPr="00AA3E7E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, izložba i prodaja najboljeg rada.</w:t>
            </w:r>
          </w:p>
        </w:tc>
      </w:tr>
      <w:tr w:rsidR="00A15CD1" w:rsidRPr="00DB571E" w14:paraId="5491A65B" w14:textId="77777777" w:rsidTr="00E8310D">
        <w:tc>
          <w:tcPr>
            <w:tcW w:w="2802" w:type="dxa"/>
            <w:shd w:val="clear" w:color="auto" w:fill="D9D9D9"/>
          </w:tcPr>
          <w:p w14:paraId="47CA831D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B571E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14:paraId="3F14C481" w14:textId="77777777" w:rsidR="00A15CD1" w:rsidRPr="00DB571E" w:rsidRDefault="00A15CD1" w:rsidP="00A15CD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260" w:type="dxa"/>
          </w:tcPr>
          <w:p w14:paraId="1AC361F5" w14:textId="77777777" w:rsidR="00A15CD1" w:rsidRPr="00572C49" w:rsidRDefault="00572C49" w:rsidP="00A15CD1">
            <w:pPr>
              <w:rPr>
                <w:rFonts w:ascii="Arial" w:hAnsi="Arial" w:cs="Arial"/>
                <w:b/>
                <w:bCs/>
                <w:iCs/>
                <w:lang w:val="sr-Latn-RS"/>
              </w:rPr>
            </w:pPr>
            <w:r w:rsidRPr="00572C4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Učenici u toku izrade zadataka vrše </w:t>
            </w:r>
            <w:proofErr w:type="spellStart"/>
            <w:r w:rsidRPr="00572C49">
              <w:rPr>
                <w:rFonts w:ascii="Arial" w:hAnsi="Arial" w:cs="Arial"/>
                <w:b/>
                <w:bCs/>
                <w:iCs/>
                <w:lang w:val="sr-Latn-RS"/>
              </w:rPr>
              <w:t>samoevaluaciju</w:t>
            </w:r>
            <w:proofErr w:type="spellEnd"/>
            <w:r w:rsidRPr="00572C49">
              <w:rPr>
                <w:rFonts w:ascii="Arial" w:hAnsi="Arial" w:cs="Arial"/>
                <w:b/>
                <w:bCs/>
                <w:iCs/>
                <w:lang w:val="sr-Latn-RS"/>
              </w:rPr>
              <w:t xml:space="preserve"> i  uzajamnu evaluaciju, razvijaju takmičarski duh kroz izradu zadataka.</w:t>
            </w:r>
          </w:p>
        </w:tc>
      </w:tr>
    </w:tbl>
    <w:p w14:paraId="72A7CD4B" w14:textId="77777777" w:rsidR="00AB555F" w:rsidRDefault="00BF7CF8" w:rsidP="00AB55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Cyrl-RS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A7BA717" w14:textId="77777777" w:rsidR="00BF7CF8" w:rsidRDefault="00BF7CF8" w:rsidP="00AB55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Izvori i Internet adrese:</w:t>
      </w:r>
    </w:p>
    <w:p w14:paraId="64C5E61C" w14:textId="77777777" w:rsidR="00BF7CF8" w:rsidRDefault="00BF7CF8" w:rsidP="00BF7CF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creativosonline.org</w:t>
      </w:r>
    </w:p>
    <w:p w14:paraId="1719A853" w14:textId="77777777" w:rsidR="00BF7CF8" w:rsidRDefault="00BF7CF8" w:rsidP="00BF7CF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greentech.rs</w:t>
      </w:r>
    </w:p>
    <w:p w14:paraId="4E5B3E0F" w14:textId="77777777" w:rsidR="00BF7CF8" w:rsidRDefault="007C4EC3" w:rsidP="00BF7CF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http.aplasticocean</w:t>
      </w:r>
      <w:proofErr w:type="spellEnd"/>
    </w:p>
    <w:p w14:paraId="1D68B159" w14:textId="77777777" w:rsidR="007C4EC3" w:rsidRDefault="007C4EC3" w:rsidP="00BF7CF8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 xml:space="preserve">Buđenje.wmv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lang w:val="sr-Latn-RS"/>
        </w:rPr>
        <w:t>movie</w:t>
      </w:r>
      <w:proofErr w:type="spellEnd"/>
    </w:p>
    <w:p w14:paraId="7623C0C8" w14:textId="5E67F945" w:rsidR="002B07F5" w:rsidRDefault="002B07F5" w:rsidP="00A15CD1"/>
    <w:p w14:paraId="55D2BB09" w14:textId="105E227D" w:rsidR="00720961" w:rsidRDefault="00720961" w:rsidP="00A15CD1"/>
    <w:p w14:paraId="303B572A" w14:textId="1A4F25BF" w:rsidR="00720961" w:rsidRDefault="00720961" w:rsidP="00A15CD1">
      <w:r>
        <w:t xml:space="preserve">                                                              IZGLED EKO DIPLOME</w:t>
      </w:r>
    </w:p>
    <w:p w14:paraId="5A956775" w14:textId="2D6D6E79" w:rsidR="00720961" w:rsidRDefault="00720961" w:rsidP="00A15CD1">
      <w:r>
        <w:t xml:space="preserve">       </w:t>
      </w:r>
    </w:p>
    <w:p w14:paraId="3F80DE30" w14:textId="77777777" w:rsidR="00720961" w:rsidRDefault="00720961" w:rsidP="00A15CD1"/>
    <w:p w14:paraId="54A7B70F" w14:textId="7BEA1657" w:rsidR="002B07F5" w:rsidRDefault="00720961" w:rsidP="00A15CD1">
      <w:r>
        <w:t xml:space="preserve">                                          </w:t>
      </w:r>
      <w:r>
        <w:rPr>
          <w:noProof/>
        </w:rPr>
        <w:drawing>
          <wp:inline distT="0" distB="0" distL="0" distR="0" wp14:anchorId="44F9365C" wp14:editId="27A74CA7">
            <wp:extent cx="1448752" cy="1931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01" cy="196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678BB" wp14:editId="5B605180">
            <wp:extent cx="1444353" cy="1925804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94" cy="197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6A4C6" w14:textId="6B062691" w:rsidR="002B07F5" w:rsidRDefault="002B07F5" w:rsidP="00A15CD1"/>
    <w:p w14:paraId="028C101B" w14:textId="77777777" w:rsidR="002B07F5" w:rsidRDefault="002B07F5" w:rsidP="00A15CD1"/>
    <w:p w14:paraId="52529CEC" w14:textId="77777777" w:rsidR="002B07F5" w:rsidRDefault="002B07F5" w:rsidP="00A15CD1"/>
    <w:p w14:paraId="465ADDA8" w14:textId="77777777" w:rsidR="002B07F5" w:rsidRDefault="002B07F5" w:rsidP="00A15CD1"/>
    <w:p w14:paraId="26F6514C" w14:textId="77777777" w:rsidR="002B07F5" w:rsidRDefault="002B07F5" w:rsidP="00A15CD1"/>
    <w:p w14:paraId="52998D3A" w14:textId="77777777" w:rsidR="002B07F5" w:rsidRDefault="002B07F5" w:rsidP="00A15CD1"/>
    <w:p w14:paraId="67CBC1E2" w14:textId="77777777" w:rsidR="002B07F5" w:rsidRDefault="002B07F5" w:rsidP="00A15CD1"/>
    <w:p w14:paraId="0ED9F6D0" w14:textId="77777777" w:rsidR="00A15CD1" w:rsidRDefault="00A15CD1" w:rsidP="00A15CD1">
      <w:r>
        <w:t>1.</w:t>
      </w:r>
      <w:r>
        <w:tab/>
        <w:t xml:space="preserve">Predmet/predmeti, Vannastavna/vanškolska aktivnost </w:t>
      </w:r>
    </w:p>
    <w:p w14:paraId="5ADE38C4" w14:textId="77777777" w:rsidR="00A15CD1" w:rsidRDefault="00A15CD1" w:rsidP="00A15CD1">
      <w:pPr>
        <w:ind w:left="720" w:hanging="720"/>
      </w:pPr>
      <w:r>
        <w:t>2.</w:t>
      </w:r>
      <w:r>
        <w:tab/>
        <w:t>Tema (za projekt/integrisanu nastavu/aktivnost) / Obrazovno/ vaspitni ishod (</w:t>
      </w:r>
      <w:proofErr w:type="gramStart"/>
      <w:r>
        <w:t>za  predmet</w:t>
      </w:r>
      <w:proofErr w:type="gramEnd"/>
      <w:r>
        <w:t>)</w:t>
      </w:r>
    </w:p>
    <w:p w14:paraId="1A34A1AE" w14:textId="77777777" w:rsidR="00A15CD1" w:rsidRDefault="00A15CD1" w:rsidP="00A15CD1">
      <w:r>
        <w:t>3.</w:t>
      </w:r>
      <w:r>
        <w:tab/>
        <w:t>Ishodi učenja (iz službenog programa za određeni predmet)</w:t>
      </w:r>
    </w:p>
    <w:p w14:paraId="702B47F4" w14:textId="77777777" w:rsidR="00A15CD1" w:rsidRDefault="00A15CD1" w:rsidP="00A15CD1">
      <w:pPr>
        <w:ind w:left="720" w:hanging="720"/>
      </w:pPr>
      <w:r>
        <w:t>4.</w:t>
      </w:r>
      <w:r>
        <w:tab/>
        <w:t>Ključne kompetencije (aktivnosti učenika i oznaka ishoda učenja KK čijem se postizanju doprinosi kod učenika)</w:t>
      </w:r>
    </w:p>
    <w:p w14:paraId="4774613D" w14:textId="77777777" w:rsidR="00A15CD1" w:rsidRDefault="00A15CD1" w:rsidP="00A15CD1">
      <w:r>
        <w:t>5.</w:t>
      </w:r>
      <w:r>
        <w:tab/>
        <w:t>Ciljna grupa</w:t>
      </w:r>
    </w:p>
    <w:p w14:paraId="56C335E7" w14:textId="77777777" w:rsidR="00A15CD1" w:rsidRDefault="00A15CD1" w:rsidP="00A15CD1">
      <w:r>
        <w:t>6.</w:t>
      </w:r>
      <w:r>
        <w:tab/>
        <w:t xml:space="preserve">Broj časova i vremenski period realizacije </w:t>
      </w:r>
    </w:p>
    <w:p w14:paraId="19F7C978" w14:textId="77777777" w:rsidR="00A15CD1" w:rsidRDefault="00A15CD1" w:rsidP="00A15CD1">
      <w:r>
        <w:t>7.</w:t>
      </w:r>
      <w:r>
        <w:tab/>
        <w:t>Scenario (strategije učenja i njihov slijed) te učenikove aktivnosti</w:t>
      </w:r>
    </w:p>
    <w:p w14:paraId="51F8BF4F" w14:textId="77777777" w:rsidR="00A15CD1" w:rsidRDefault="00A15CD1" w:rsidP="00A15CD1">
      <w:r>
        <w:t>8.</w:t>
      </w:r>
      <w:r>
        <w:tab/>
        <w:t>Nastavni materijali za podučavanje i učenje (priručnici, radni listovi, skripte, PPP itd.)</w:t>
      </w:r>
    </w:p>
    <w:p w14:paraId="4ED014D0" w14:textId="77777777" w:rsidR="00A15CD1" w:rsidRDefault="00A15CD1" w:rsidP="00A15CD1">
      <w:pPr>
        <w:ind w:left="720" w:hanging="720"/>
      </w:pPr>
      <w:r>
        <w:t>9.</w:t>
      </w:r>
      <w:r>
        <w:tab/>
        <w:t>Potrebna materijalna sredstva (prostor, oprema mediji, rasvjeta, laboratorijski pribor itd.)</w:t>
      </w:r>
    </w:p>
    <w:p w14:paraId="1FBB449C" w14:textId="77777777" w:rsidR="00A15CD1" w:rsidRDefault="00A15CD1" w:rsidP="00A15CD1">
      <w:pPr>
        <w:ind w:left="720" w:hanging="720"/>
      </w:pPr>
      <w:r>
        <w:t>10.</w:t>
      </w:r>
      <w:r>
        <w:tab/>
        <w:t>Očekivani rezultati (seminarski rad, istraživanje, baza podataka, izrađen projekt, mapa uma, izrađena prezentacija i njeno predstavljanje</w:t>
      </w:r>
      <w:proofErr w:type="gramStart"/>
      <w:r>
        <w:t xml:space="preserve"> ..</w:t>
      </w:r>
      <w:proofErr w:type="gramEnd"/>
      <w:r>
        <w:t>)</w:t>
      </w:r>
    </w:p>
    <w:p w14:paraId="6E43CE5D" w14:textId="77777777" w:rsidR="00A15CD1" w:rsidRDefault="00A15CD1" w:rsidP="00A15CD1">
      <w:pPr>
        <w:ind w:left="720" w:hanging="720"/>
      </w:pPr>
      <w:r>
        <w:t>11.</w:t>
      </w:r>
      <w:r>
        <w:tab/>
        <w:t>Opis sistema procjenjivanja (u cilju motivisanosti učenika, razvijanje samoprocjene i mogućnost stvaranja plana sopstvenog učenja u kontekstu osposobljavanja za ključne kompetencije i cjeloživotno učenje)</w:t>
      </w:r>
    </w:p>
    <w:p w14:paraId="3A50C0BE" w14:textId="77777777" w:rsidR="00A15CD1" w:rsidRDefault="00A15CD1" w:rsidP="00A15CD1">
      <w:pPr>
        <w:ind w:left="720" w:hanging="720"/>
      </w:pPr>
      <w:r>
        <w:t>12.</w:t>
      </w:r>
      <w:r>
        <w:tab/>
        <w:t xml:space="preserve">Evaluacija (provođenje procjenjivanja ostvarenosti planiranih </w:t>
      </w:r>
      <w:proofErr w:type="spellStart"/>
      <w:r>
        <w:t>ishoda</w:t>
      </w:r>
      <w:proofErr w:type="spellEnd"/>
      <w:r>
        <w:t xml:space="preserve"> </w:t>
      </w:r>
      <w:proofErr w:type="spellStart"/>
      <w:r>
        <w:t>učenja</w:t>
      </w:r>
      <w:proofErr w:type="spellEnd"/>
      <w:r>
        <w:t xml:space="preserve"> te </w:t>
      </w:r>
      <w:proofErr w:type="spellStart"/>
      <w:r>
        <w:t>primjenjivosti</w:t>
      </w:r>
      <w:proofErr w:type="spellEnd"/>
      <w:r>
        <w:t xml:space="preserve"> </w:t>
      </w:r>
      <w:proofErr w:type="spellStart"/>
      <w:r>
        <w:t>stečenih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definiranim kriterijima)</w:t>
      </w:r>
    </w:p>
    <w:p w14:paraId="46FF15B6" w14:textId="77777777" w:rsidR="00A15CD1" w:rsidRDefault="00A15CD1" w:rsidP="00A15CD1"/>
    <w:p w14:paraId="42F0B50B" w14:textId="77777777" w:rsidR="00A15CD1" w:rsidRDefault="00A15CD1"/>
    <w:sectPr w:rsidR="00A15CD1" w:rsidSect="00A1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7005" w14:textId="77777777" w:rsidR="00347A57" w:rsidRDefault="00347A57" w:rsidP="00A15CD1">
      <w:r>
        <w:separator/>
      </w:r>
    </w:p>
  </w:endnote>
  <w:endnote w:type="continuationSeparator" w:id="0">
    <w:p w14:paraId="3028B77E" w14:textId="77777777" w:rsidR="00347A57" w:rsidRDefault="00347A57" w:rsidP="00A1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66E3" w14:textId="77777777" w:rsidR="00347A57" w:rsidRDefault="00347A57" w:rsidP="00A15CD1">
      <w:r>
        <w:separator/>
      </w:r>
    </w:p>
  </w:footnote>
  <w:footnote w:type="continuationSeparator" w:id="0">
    <w:p w14:paraId="7FCFA279" w14:textId="77777777" w:rsidR="00347A57" w:rsidRDefault="00347A57" w:rsidP="00A1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969"/>
    <w:multiLevelType w:val="hybridMultilevel"/>
    <w:tmpl w:val="AB2A1028"/>
    <w:lvl w:ilvl="0" w:tplc="72441740">
      <w:start w:val="1"/>
      <w:numFmt w:val="bullet"/>
      <w:lvlText w:val=""/>
      <w:lvlJc w:val="left"/>
      <w:pPr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73EA"/>
    <w:multiLevelType w:val="hybridMultilevel"/>
    <w:tmpl w:val="4CAE1D08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EB9"/>
    <w:multiLevelType w:val="hybridMultilevel"/>
    <w:tmpl w:val="99A8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2C5E"/>
    <w:multiLevelType w:val="hybridMultilevel"/>
    <w:tmpl w:val="AB0EC0B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AFA"/>
    <w:multiLevelType w:val="hybridMultilevel"/>
    <w:tmpl w:val="83C8153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86C57"/>
    <w:multiLevelType w:val="hybridMultilevel"/>
    <w:tmpl w:val="FA5C2BA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F45CA5"/>
    <w:multiLevelType w:val="hybridMultilevel"/>
    <w:tmpl w:val="FB8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C3D9A"/>
    <w:multiLevelType w:val="hybridMultilevel"/>
    <w:tmpl w:val="EC32FFE0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D102C"/>
    <w:multiLevelType w:val="hybridMultilevel"/>
    <w:tmpl w:val="2C6ED46E"/>
    <w:lvl w:ilvl="0" w:tplc="A0A456BC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11938"/>
    <w:multiLevelType w:val="hybridMultilevel"/>
    <w:tmpl w:val="715EC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555EA"/>
    <w:multiLevelType w:val="hybridMultilevel"/>
    <w:tmpl w:val="76C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72FD0"/>
    <w:multiLevelType w:val="hybridMultilevel"/>
    <w:tmpl w:val="D2AEDE2A"/>
    <w:lvl w:ilvl="0" w:tplc="829617AE">
      <w:start w:val="1"/>
      <w:numFmt w:val="upperRoman"/>
      <w:lvlText w:val="%1-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B4E1B39"/>
    <w:multiLevelType w:val="hybridMultilevel"/>
    <w:tmpl w:val="3592B4B4"/>
    <w:lvl w:ilvl="0" w:tplc="11F8C2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B7DB3"/>
    <w:multiLevelType w:val="hybridMultilevel"/>
    <w:tmpl w:val="A7308A5E"/>
    <w:lvl w:ilvl="0" w:tplc="2658480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694F59BA"/>
    <w:multiLevelType w:val="hybridMultilevel"/>
    <w:tmpl w:val="EF9CC12A"/>
    <w:lvl w:ilvl="0" w:tplc="A0A45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E7365C"/>
    <w:multiLevelType w:val="hybridMultilevel"/>
    <w:tmpl w:val="45BA4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23745"/>
    <w:multiLevelType w:val="hybridMultilevel"/>
    <w:tmpl w:val="97CAACF0"/>
    <w:lvl w:ilvl="0" w:tplc="16422C1C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57E3974"/>
    <w:multiLevelType w:val="hybridMultilevel"/>
    <w:tmpl w:val="9A80CF98"/>
    <w:lvl w:ilvl="0" w:tplc="A0A456BC">
      <w:start w:val="1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75EF1EEF"/>
    <w:multiLevelType w:val="hybridMultilevel"/>
    <w:tmpl w:val="19DEC9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D29B0"/>
    <w:multiLevelType w:val="hybridMultilevel"/>
    <w:tmpl w:val="041E5E22"/>
    <w:lvl w:ilvl="0" w:tplc="A92A40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7"/>
  </w:num>
  <w:num w:numId="5">
    <w:abstractNumId w:val="3"/>
  </w:num>
  <w:num w:numId="6">
    <w:abstractNumId w:val="18"/>
  </w:num>
  <w:num w:numId="7">
    <w:abstractNumId w:val="10"/>
  </w:num>
  <w:num w:numId="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4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16"/>
  </w:num>
  <w:num w:numId="16">
    <w:abstractNumId w:val="11"/>
  </w:num>
  <w:num w:numId="17">
    <w:abstractNumId w:val="6"/>
  </w:num>
  <w:num w:numId="18">
    <w:abstractNumId w:val="9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5F"/>
    <w:rsid w:val="00046605"/>
    <w:rsid w:val="000A12E4"/>
    <w:rsid w:val="000C49AB"/>
    <w:rsid w:val="000E5816"/>
    <w:rsid w:val="001369C9"/>
    <w:rsid w:val="00152019"/>
    <w:rsid w:val="001563AA"/>
    <w:rsid w:val="00186C7B"/>
    <w:rsid w:val="002034B8"/>
    <w:rsid w:val="00206514"/>
    <w:rsid w:val="002654F5"/>
    <w:rsid w:val="002711E0"/>
    <w:rsid w:val="00282772"/>
    <w:rsid w:val="002B07F5"/>
    <w:rsid w:val="0032048E"/>
    <w:rsid w:val="00347A57"/>
    <w:rsid w:val="00391C7A"/>
    <w:rsid w:val="003A3116"/>
    <w:rsid w:val="003B00CF"/>
    <w:rsid w:val="003C3D62"/>
    <w:rsid w:val="003E3458"/>
    <w:rsid w:val="003F0B35"/>
    <w:rsid w:val="003F2665"/>
    <w:rsid w:val="0045211A"/>
    <w:rsid w:val="00456EDE"/>
    <w:rsid w:val="00470E03"/>
    <w:rsid w:val="00486EF5"/>
    <w:rsid w:val="0049761C"/>
    <w:rsid w:val="004A343E"/>
    <w:rsid w:val="004B7AAF"/>
    <w:rsid w:val="004E14C8"/>
    <w:rsid w:val="004F0C1F"/>
    <w:rsid w:val="004F3ECA"/>
    <w:rsid w:val="00516B2E"/>
    <w:rsid w:val="005307A7"/>
    <w:rsid w:val="005614D0"/>
    <w:rsid w:val="00572C49"/>
    <w:rsid w:val="0062036B"/>
    <w:rsid w:val="006503F7"/>
    <w:rsid w:val="0067506B"/>
    <w:rsid w:val="00676261"/>
    <w:rsid w:val="00714518"/>
    <w:rsid w:val="007162DE"/>
    <w:rsid w:val="00720961"/>
    <w:rsid w:val="00752045"/>
    <w:rsid w:val="00784225"/>
    <w:rsid w:val="00795460"/>
    <w:rsid w:val="007B7936"/>
    <w:rsid w:val="007C4EC3"/>
    <w:rsid w:val="0080055F"/>
    <w:rsid w:val="00811DC9"/>
    <w:rsid w:val="00827DC4"/>
    <w:rsid w:val="008756A3"/>
    <w:rsid w:val="008B1D4F"/>
    <w:rsid w:val="008D264C"/>
    <w:rsid w:val="008E2B35"/>
    <w:rsid w:val="00921606"/>
    <w:rsid w:val="00926542"/>
    <w:rsid w:val="0094265A"/>
    <w:rsid w:val="00967BAF"/>
    <w:rsid w:val="009829FB"/>
    <w:rsid w:val="009E57DB"/>
    <w:rsid w:val="00A15CD1"/>
    <w:rsid w:val="00A61D94"/>
    <w:rsid w:val="00A677DE"/>
    <w:rsid w:val="00AA3E7E"/>
    <w:rsid w:val="00AB0673"/>
    <w:rsid w:val="00AB555F"/>
    <w:rsid w:val="00AC1A01"/>
    <w:rsid w:val="00AD4156"/>
    <w:rsid w:val="00B03FF6"/>
    <w:rsid w:val="00B3231C"/>
    <w:rsid w:val="00B36EED"/>
    <w:rsid w:val="00B55891"/>
    <w:rsid w:val="00BF7CF8"/>
    <w:rsid w:val="00C92924"/>
    <w:rsid w:val="00CC5A76"/>
    <w:rsid w:val="00D4194C"/>
    <w:rsid w:val="00D44271"/>
    <w:rsid w:val="00D64E2E"/>
    <w:rsid w:val="00D75A11"/>
    <w:rsid w:val="00D75CA1"/>
    <w:rsid w:val="00DB4114"/>
    <w:rsid w:val="00DB571E"/>
    <w:rsid w:val="00DD4BDC"/>
    <w:rsid w:val="00DF12E4"/>
    <w:rsid w:val="00E07547"/>
    <w:rsid w:val="00E378AD"/>
    <w:rsid w:val="00E66A0D"/>
    <w:rsid w:val="00E8310D"/>
    <w:rsid w:val="00F07C1D"/>
    <w:rsid w:val="00F7555E"/>
    <w:rsid w:val="00F876FC"/>
    <w:rsid w:val="00F97BF8"/>
    <w:rsid w:val="00FD0723"/>
    <w:rsid w:val="00FE1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465451"/>
  <w15:chartTrackingRefBased/>
  <w15:docId w15:val="{5034FFDD-B670-354B-87FB-F8E1258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18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7DB"/>
    <w:pPr>
      <w:keepNext/>
      <w:keepLines/>
      <w:widowControl/>
      <w:autoSpaceDE/>
      <w:autoSpaceDN/>
      <w:spacing w:before="20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55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link w:val="Heading2"/>
    <w:uiPriority w:val="9"/>
    <w:rsid w:val="009E57DB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9E57DB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9E57DB"/>
    <w:rPr>
      <w:rFonts w:ascii="Arial" w:eastAsia="Arial" w:hAnsi="Arial" w:cs="Arial"/>
      <w:lang w:val="hr-H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15C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5CD1"/>
    <w:rPr>
      <w:rFonts w:ascii="Roboto" w:eastAsia="Roboto" w:hAnsi="Roboto" w:cs="Roboto"/>
      <w:sz w:val="22"/>
      <w:szCs w:val="22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D85DA-1989-4BD3-896B-5A0E9B92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cp:lastModifiedBy>Miklica Čarmak</cp:lastModifiedBy>
  <cp:revision>2</cp:revision>
  <dcterms:created xsi:type="dcterms:W3CDTF">2021-09-07T18:18:00Z</dcterms:created>
  <dcterms:modified xsi:type="dcterms:W3CDTF">2021-09-07T18:18:00Z</dcterms:modified>
</cp:coreProperties>
</file>