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37B51B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4328C" w:rsidRPr="009B58DF">
        <w:rPr>
          <w:rFonts w:ascii="Robotim" w:eastAsia="SimSun" w:hAnsi="Robotim" w:cs="Arial"/>
          <w:lang w:val="sr-Latn-ME" w:eastAsia="zh-CN"/>
        </w:rPr>
        <w:t>1</w:t>
      </w:r>
      <w:r w:rsidR="001D2E8A" w:rsidRPr="009B58DF">
        <w:rPr>
          <w:rFonts w:ascii="Robotim" w:eastAsia="SimSun" w:hAnsi="Robotim" w:cs="Arial"/>
          <w:lang w:val="sr-Latn-ME" w:eastAsia="zh-CN"/>
        </w:rPr>
        <w:t>6</w:t>
      </w:r>
      <w:r w:rsidRPr="009B58DF">
        <w:rPr>
          <w:rFonts w:ascii="Robotim" w:eastAsia="SimSun" w:hAnsi="Robotim" w:cs="Arial"/>
          <w:lang w:val="sr-Latn-ME" w:eastAsia="zh-CN"/>
        </w:rPr>
        <w:t>.</w:t>
      </w:r>
      <w:r w:rsidR="00B5701F">
        <w:rPr>
          <w:rFonts w:ascii="Robotim" w:eastAsia="SimSun" w:hAnsi="Robotim" w:cs="Arial"/>
          <w:lang w:val="sr-Latn-ME" w:eastAsia="zh-CN"/>
        </w:rPr>
        <w:t>3.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4ED98D94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9B58DF">
        <w:rPr>
          <w:rFonts w:ascii="Robotim" w:eastAsia="SimSun" w:hAnsi="Robotim" w:cs="Arial"/>
          <w:lang w:val="sr-Latn-ME" w:eastAsia="zh-CN"/>
        </w:rPr>
        <w:t>1</w:t>
      </w:r>
      <w:r w:rsidR="00D83C8B" w:rsidRPr="009B58DF">
        <w:rPr>
          <w:rFonts w:ascii="Robotim" w:eastAsia="SimSun" w:hAnsi="Robotim" w:cs="Arial"/>
          <w:lang w:val="sr-Latn-ME" w:eastAsia="zh-CN"/>
        </w:rPr>
        <w:t>3</w:t>
      </w:r>
      <w:r w:rsidRPr="009B58DF">
        <w:rPr>
          <w:rFonts w:ascii="Robotim" w:eastAsia="SimSun" w:hAnsi="Robotim" w:cs="Arial"/>
          <w:lang w:val="sr-Latn-ME" w:eastAsia="zh-CN"/>
        </w:rPr>
        <w:t>.</w:t>
      </w:r>
      <w:r w:rsidR="006A0540" w:rsidRPr="009B58DF">
        <w:rPr>
          <w:rFonts w:ascii="Robotim" w:eastAsia="SimSun" w:hAnsi="Robotim" w:cs="Arial"/>
          <w:lang w:val="sr-Latn-ME" w:eastAsia="zh-CN"/>
        </w:rPr>
        <w:t>2</w:t>
      </w:r>
      <w:r w:rsidRPr="009B58DF">
        <w:rPr>
          <w:rFonts w:ascii="Robotim" w:eastAsia="SimSun" w:hAnsi="Robotim" w:cs="Arial"/>
          <w:lang w:val="sr-Latn-ME" w:eastAsia="zh-CN"/>
        </w:rPr>
        <w:t>.202</w:t>
      </w:r>
      <w:r w:rsidR="00C4328C" w:rsidRPr="009B58DF">
        <w:rPr>
          <w:rFonts w:ascii="Robotim" w:eastAsia="SimSun" w:hAnsi="Robotim" w:cs="Arial"/>
          <w:lang w:val="sr-Latn-ME" w:eastAsia="zh-CN"/>
        </w:rPr>
        <w:t>1</w:t>
      </w:r>
      <w:r w:rsidRPr="009B58DF">
        <w:rPr>
          <w:rFonts w:ascii="Robotim" w:eastAsia="SimSun" w:hAnsi="Robotim" w:cs="Arial"/>
          <w:lang w:val="sr-Latn-ME" w:eastAsia="zh-CN"/>
        </w:rPr>
        <w:t xml:space="preserve">. i </w:t>
      </w:r>
      <w:r w:rsidR="006A0540" w:rsidRPr="009B58DF">
        <w:rPr>
          <w:rFonts w:ascii="Robotim" w:eastAsia="SimSun" w:hAnsi="Robotim" w:cs="Arial"/>
          <w:lang w:val="sr-Latn-ME" w:eastAsia="zh-CN"/>
        </w:rPr>
        <w:t>27</w:t>
      </w:r>
      <w:r w:rsidRPr="009B58DF">
        <w:rPr>
          <w:rFonts w:ascii="Robotim" w:eastAsia="SimSun" w:hAnsi="Robotim" w:cs="Arial"/>
          <w:lang w:val="sr-Latn-ME" w:eastAsia="zh-CN"/>
        </w:rPr>
        <w:t>.</w:t>
      </w:r>
      <w:r w:rsidR="006A0540" w:rsidRPr="009B58DF">
        <w:rPr>
          <w:rFonts w:ascii="Robotim" w:eastAsia="SimSun" w:hAnsi="Robotim" w:cs="Arial"/>
          <w:lang w:val="sr-Latn-ME" w:eastAsia="zh-CN"/>
        </w:rPr>
        <w:t>2</w:t>
      </w:r>
      <w:r w:rsidRPr="009B58DF">
        <w:rPr>
          <w:rFonts w:ascii="Robotim" w:eastAsia="SimSun" w:hAnsi="Robotim" w:cs="Arial"/>
          <w:lang w:val="sr-Latn-ME" w:eastAsia="zh-CN"/>
        </w:rPr>
        <w:t>.202</w:t>
      </w:r>
      <w:r w:rsidR="00C4328C" w:rsidRPr="009B58DF">
        <w:rPr>
          <w:rFonts w:ascii="Robotim" w:eastAsia="SimSun" w:hAnsi="Robotim" w:cs="Arial"/>
          <w:lang w:val="sr-Latn-ME" w:eastAsia="zh-CN"/>
        </w:rPr>
        <w:t>1</w:t>
      </w:r>
      <w:r w:rsidRPr="009B58DF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D16A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72E4C1D" w:rsidR="00812FA1" w:rsidRPr="009B58DF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9B58DF">
        <w:rPr>
          <w:rFonts w:ascii="Robotim" w:eastAsia="SimSun" w:hAnsi="Robotim" w:cs="Arial"/>
          <w:lang w:val="sr-Latn-ME" w:eastAsia="zh-CN"/>
        </w:rPr>
        <w:t>1</w:t>
      </w:r>
      <w:r w:rsidR="00BE51A2" w:rsidRPr="009B58DF">
        <w:rPr>
          <w:rFonts w:ascii="Robotim" w:eastAsia="SimSun" w:hAnsi="Robotim" w:cs="Arial"/>
          <w:lang w:val="sr-Latn-ME" w:eastAsia="zh-CN"/>
        </w:rPr>
        <w:t>3</w:t>
      </w:r>
      <w:r w:rsidR="000312F8" w:rsidRPr="009B58DF">
        <w:rPr>
          <w:rFonts w:ascii="Robotim" w:eastAsia="SimSun" w:hAnsi="Robotim" w:cs="Arial"/>
          <w:lang w:val="sr-Latn-ME" w:eastAsia="zh-CN"/>
        </w:rPr>
        <w:t>.</w:t>
      </w:r>
      <w:r w:rsidR="00B63D7D" w:rsidRPr="009B58DF">
        <w:rPr>
          <w:rFonts w:ascii="Robotim" w:eastAsia="SimSun" w:hAnsi="Robotim" w:cs="Arial"/>
          <w:lang w:val="sr-Latn-ME" w:eastAsia="zh-CN"/>
        </w:rPr>
        <w:t>2</w:t>
      </w:r>
      <w:r w:rsidR="000312F8" w:rsidRPr="009B58DF">
        <w:rPr>
          <w:rFonts w:ascii="Robotim" w:eastAsia="SimSun" w:hAnsi="Robotim" w:cs="Arial"/>
          <w:lang w:val="sr-Latn-ME" w:eastAsia="zh-CN"/>
        </w:rPr>
        <w:t xml:space="preserve">.2021. </w:t>
      </w:r>
      <w:r w:rsidRPr="009B58DF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B63D7D" w:rsidRPr="009B58DF">
        <w:rPr>
          <w:rFonts w:ascii="Robotim" w:eastAsia="SimSun" w:hAnsi="Robotim" w:cs="Arial"/>
          <w:lang w:val="sr-Latn-ME" w:eastAsia="zh-CN"/>
        </w:rPr>
        <w:t>27</w:t>
      </w:r>
      <w:r w:rsidR="000312F8" w:rsidRPr="009B58DF">
        <w:rPr>
          <w:rFonts w:ascii="Robotim" w:eastAsia="SimSun" w:hAnsi="Robotim" w:cs="Arial"/>
          <w:lang w:val="sr-Latn-ME" w:eastAsia="zh-CN"/>
        </w:rPr>
        <w:t>.2</w:t>
      </w:r>
      <w:r w:rsidR="00B63D7D" w:rsidRPr="009B58DF">
        <w:rPr>
          <w:rFonts w:ascii="Robotim" w:eastAsia="SimSun" w:hAnsi="Robotim" w:cs="Arial"/>
          <w:lang w:val="sr-Latn-ME" w:eastAsia="zh-CN"/>
        </w:rPr>
        <w:t>.2</w:t>
      </w:r>
      <w:r w:rsidR="000312F8" w:rsidRPr="009B58DF">
        <w:rPr>
          <w:rFonts w:ascii="Robotim" w:eastAsia="SimSun" w:hAnsi="Robotim" w:cs="Arial"/>
          <w:lang w:val="sr-Latn-ME" w:eastAsia="zh-CN"/>
        </w:rPr>
        <w:t xml:space="preserve">021. </w:t>
      </w:r>
      <w:r w:rsidRPr="009B58DF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9B58DF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B58DF">
        <w:rPr>
          <w:rFonts w:ascii="Robotim" w:eastAsia="SimSun" w:hAnsi="Robotim" w:cs="Arial"/>
          <w:b/>
          <w:lang w:val="sr-Latn-ME" w:eastAsia="zh-CN"/>
        </w:rPr>
        <w:tab/>
      </w:r>
      <w:r w:rsidRPr="009B58DF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423DE9A4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>Voditelji/ke:</w:t>
      </w:r>
      <w:r w:rsidRPr="009B58DF">
        <w:rPr>
          <w:rFonts w:ascii="Robotim" w:eastAsia="SimSun" w:hAnsi="Robotim" w:cs="Arial"/>
          <w:b/>
          <w:lang w:val="sr-Latn-ME" w:eastAsia="zh-CN"/>
        </w:rPr>
        <w:tab/>
      </w:r>
      <w:r w:rsidRPr="009B58DF">
        <w:rPr>
          <w:rFonts w:ascii="Robotim" w:eastAsia="SimSun" w:hAnsi="Robotim" w:cs="Arial"/>
          <w:b/>
          <w:lang w:val="sr-Latn-ME" w:eastAsia="zh-CN"/>
        </w:rPr>
        <w:tab/>
      </w:r>
      <w:r w:rsidRPr="009B58DF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B63D7D" w:rsidRPr="009B58DF">
        <w:rPr>
          <w:rFonts w:ascii="Robotim" w:eastAsia="SimSun" w:hAnsi="Robotim" w:cs="Arial"/>
          <w:bCs/>
          <w:lang w:val="sr-Latn-ME" w:eastAsia="zh-CN"/>
        </w:rPr>
        <w:t>Ljubica Špirić</w:t>
      </w:r>
      <w:r w:rsidRPr="009B58DF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66963B4A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B5701F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AD5515B" w14:textId="77777777" w:rsidR="005D085D" w:rsidRPr="00782D18" w:rsidRDefault="005D085D" w:rsidP="005D08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49EE4CD" w14:textId="77777777" w:rsidR="005D085D" w:rsidRPr="00782D18" w:rsidRDefault="005D085D" w:rsidP="005D08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EBC7705" w14:textId="77777777" w:rsidR="005D085D" w:rsidRPr="00782D18" w:rsidRDefault="005D085D" w:rsidP="005D08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F2EDFE5" w14:textId="77777777" w:rsidR="005D085D" w:rsidRPr="00782D18" w:rsidRDefault="005D085D" w:rsidP="005D08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54502F61" w14:textId="77777777" w:rsidR="005D085D" w:rsidRPr="00782D18" w:rsidRDefault="005D085D" w:rsidP="005D085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B58D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D17AE9C" w14:textId="77777777" w:rsidR="005D085D" w:rsidRPr="009B58DF" w:rsidRDefault="005D085D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70928005" w14:textId="77777777" w:rsidR="005D085D" w:rsidRPr="00782D18" w:rsidRDefault="005D085D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9B58D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115</w:t>
      </w:r>
      <w:r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južne regije Crne Gore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3F46287E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</w:t>
      </w:r>
      <w:r w:rsidRPr="009B58D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ukupno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85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6117EF93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6E4ED2CF" wp14:editId="144BCAE0">
                  <wp:extent cx="2946400" cy="16573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650" cy="168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5D313F9B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456200F7" wp14:editId="45394B9F">
                  <wp:extent cx="2793683" cy="1571447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081" cy="158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983307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2FEA9D6A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56A5A760" w14:textId="77777777" w:rsidR="005D085D" w:rsidRPr="00E774D9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2C12ECBC" w14:textId="77777777" w:rsidR="005D085D" w:rsidRPr="00471229" w:rsidRDefault="005D085D" w:rsidP="005D085D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6D10C07C" w14:textId="77777777" w:rsidR="005D085D" w:rsidRPr="00944039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36B54D3C" w14:textId="77777777" w:rsidR="005D085D" w:rsidRPr="00944039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6460B7C2" w14:textId="77777777" w:rsidR="005D085D" w:rsidRPr="00944039" w:rsidRDefault="005D085D" w:rsidP="005D08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6D7679D2" w14:textId="77777777" w:rsidR="005D085D" w:rsidRPr="00944039" w:rsidRDefault="005D085D" w:rsidP="005D08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752C6027" w14:textId="77777777" w:rsidR="005D085D" w:rsidRPr="00944039" w:rsidRDefault="005D085D" w:rsidP="005D08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271A38A" w14:textId="77777777" w:rsidR="005D085D" w:rsidRPr="00944039" w:rsidRDefault="005D085D" w:rsidP="005D085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1C9BCA37" w14:textId="77777777" w:rsidR="005D085D" w:rsidRPr="00471229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1FA954BB" w14:textId="77777777" w:rsidR="005D085D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85 (od 115 pozvanih) učesnika prvog dana je podijeljena u 4 grupe i 4 voditelja obuka je vodilo rad, svako u po jednoj od grupa</w:t>
      </w: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6E75D77A" w:rsidR="008A3BBF" w:rsidRPr="005D085D" w:rsidRDefault="00B5701F" w:rsidP="005D085D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D085D">
        <w:rPr>
          <w:rFonts w:ascii="Robotim" w:eastAsia="SimSun" w:hAnsi="Robotim" w:cs="Arial"/>
          <w:b/>
          <w:sz w:val="20"/>
          <w:szCs w:val="20"/>
          <w:lang w:val="sr-Latn-ME" w:eastAsia="zh-CN"/>
        </w:rPr>
        <w:t>JU OŠ "Veljko Drobnjakovic" - Risan Kotor, OŠ "Ivo Visin" Prčanj Kotor, Osnovna škola "Branko Brinić" - Radovići, Tivat i JU OŠ ,,Mahmut Adrović" Petnjica.</w:t>
      </w:r>
    </w:p>
    <w:p w14:paraId="6F6492C4" w14:textId="5F44776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005F5BEC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655623CE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07D43D75" w14:textId="34A88315" w:rsidR="00A11D7D" w:rsidRPr="005D085D" w:rsidRDefault="00A11D7D" w:rsidP="005D085D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D085D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za predmete: </w:t>
      </w:r>
      <w:r w:rsidR="008B017B" w:rsidRPr="005D085D">
        <w:rPr>
          <w:rFonts w:ascii="Robotim" w:eastAsia="SimSun" w:hAnsi="Robotim" w:cs="Arial"/>
          <w:b/>
          <w:sz w:val="20"/>
          <w:szCs w:val="20"/>
          <w:lang w:val="sr-Latn-ME" w:eastAsia="zh-CN"/>
        </w:rPr>
        <w:t>Biologija (6.razred), Informatika sa tehnikom ( 6.  i  8.razred), Priroda,CSBH jez,i književnost,Poznavanje društva,Likovna kultura (5.razred), CSBH jezik (priroda, likovno, matematika) (2.razred) i Aktivnosti u okviru projekta Eko-škole</w:t>
      </w:r>
      <w:r w:rsidR="002C3D8C" w:rsidRPr="005D08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B5701F" w:rsidRPr="005D085D">
        <w:rPr>
          <w:rFonts w:ascii="Robotim" w:eastAsia="SimSun" w:hAnsi="Robotim" w:cs="Arial"/>
          <w:b/>
          <w:sz w:val="20"/>
          <w:szCs w:val="20"/>
          <w:lang w:val="sr-Latn-ME" w:eastAsia="zh-CN"/>
        </w:rPr>
        <w:t>Održiva energija ( zelena energija )</w:t>
      </w:r>
    </w:p>
    <w:p w14:paraId="0B5313F7" w14:textId="68A2978B" w:rsidR="00A11D7D" w:rsidRPr="008B017B" w:rsidRDefault="00A11D7D" w:rsidP="005D085D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</w:t>
      </w:r>
      <w:r w:rsidR="008B017B"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>edjelja</w:t>
      </w:r>
      <w:r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predmete: </w:t>
      </w:r>
      <w:r w:rsidR="008B017B"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Priroda, Poznavanje društva i Engleski jezik</w:t>
      </w:r>
      <w:r w:rsidR="002C3D8C"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8B017B"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Uticaj </w:t>
      </w:r>
      <w:r w:rsidR="008B017B" w:rsidRPr="008B017B">
        <w:rPr>
          <w:rFonts w:ascii="Robotim" w:eastAsia="SimSun" w:hAnsi="Robotim" w:cs="Arial" w:hint="cs"/>
          <w:b/>
          <w:sz w:val="20"/>
          <w:szCs w:val="20"/>
          <w:lang w:val="sr-Latn-ME" w:eastAsia="zh-CN"/>
        </w:rPr>
        <w:t>č</w:t>
      </w:r>
      <w:r w:rsidR="008B017B"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>ovjeka na zaga</w:t>
      </w:r>
      <w:r w:rsidR="008B017B" w:rsidRPr="008B017B">
        <w:rPr>
          <w:rFonts w:ascii="Robotim" w:eastAsia="SimSun" w:hAnsi="Robotim" w:cs="Arial" w:hint="cs"/>
          <w:b/>
          <w:sz w:val="20"/>
          <w:szCs w:val="20"/>
          <w:lang w:val="sr-Latn-ME" w:eastAsia="zh-CN"/>
        </w:rPr>
        <w:t>đ</w:t>
      </w:r>
      <w:r w:rsidR="008B017B"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enje </w:t>
      </w:r>
      <w:r w:rsidR="008B017B" w:rsidRPr="008B017B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ž</w:t>
      </w:r>
      <w:r w:rsidR="008B017B" w:rsidRPr="008B017B">
        <w:rPr>
          <w:rFonts w:ascii="Robotim" w:eastAsia="SimSun" w:hAnsi="Robotim" w:cs="Arial"/>
          <w:b/>
          <w:sz w:val="20"/>
          <w:szCs w:val="20"/>
          <w:lang w:val="sr-Latn-ME" w:eastAsia="zh-CN"/>
        </w:rPr>
        <w:t>ivotne sredine za učenike V razreda</w:t>
      </w:r>
    </w:p>
    <w:p w14:paraId="1D1681D0" w14:textId="77777777" w:rsidR="00A11D7D" w:rsidRPr="004408F0" w:rsidRDefault="00A11D7D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72356170" w14:textId="4DF10C4E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04E7F2F0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515F8E5E" w14:textId="77777777" w:rsidR="005D085D" w:rsidRPr="00782D18" w:rsidRDefault="005D085D" w:rsidP="005D08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9E59A4B" w14:textId="77777777" w:rsidR="005D085D" w:rsidRPr="00782D18" w:rsidRDefault="005D085D" w:rsidP="005D08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85D0989" w14:textId="77777777" w:rsidR="005D085D" w:rsidRPr="00782D18" w:rsidRDefault="005D085D" w:rsidP="005D08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443A1E4" w14:textId="77777777" w:rsidR="005D085D" w:rsidRPr="00782D18" w:rsidRDefault="005D085D" w:rsidP="005D085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1A6687E" w14:textId="77777777" w:rsidR="005D085D" w:rsidRPr="00782D18" w:rsidRDefault="005D085D" w:rsidP="005D08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58037A3F" w14:textId="77777777" w:rsidR="005D085D" w:rsidRPr="00782D18" w:rsidRDefault="005D085D" w:rsidP="005D08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18759FE0" w14:textId="77777777" w:rsidR="005D085D" w:rsidRPr="00782D18" w:rsidRDefault="005D085D" w:rsidP="005D08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738317CF" w14:textId="77777777" w:rsidR="005D085D" w:rsidRPr="00782D18" w:rsidRDefault="005D085D" w:rsidP="005D08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7354C53" w14:textId="77777777" w:rsidR="005D085D" w:rsidRPr="00782D18" w:rsidRDefault="005D085D" w:rsidP="005D08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2BDC3D4" w14:textId="77777777" w:rsidR="005D085D" w:rsidRPr="00782D18" w:rsidRDefault="005D085D" w:rsidP="005D08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50E4DEA" w14:textId="77777777" w:rsidR="005D085D" w:rsidRPr="00782D18" w:rsidRDefault="005D085D" w:rsidP="005D085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70D00929" w14:textId="77777777" w:rsidR="005D085D" w:rsidRPr="00782D18" w:rsidRDefault="005D085D" w:rsidP="005D085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7FC4D19" w14:textId="77777777" w:rsidR="005D085D" w:rsidRPr="00C14450" w:rsidRDefault="005D085D" w:rsidP="005D085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526A4CE" w14:textId="77777777" w:rsidR="005D085D" w:rsidRPr="00C14450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568D3BE4" w14:textId="3371EBF2" w:rsidR="005D085D" w:rsidRDefault="005D085D" w:rsidP="005D085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4757410" w14:textId="77777777" w:rsidR="005D085D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33F777E" w14:textId="77777777" w:rsidR="005D085D" w:rsidRPr="00560BEE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34D7D233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56A7B590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AED2748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708EA6A" w14:textId="77777777" w:rsidR="005D085D" w:rsidRPr="00782D18" w:rsidRDefault="005D085D" w:rsidP="005D085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2C15EF0D" w14:textId="77777777" w:rsidR="005D085D" w:rsidRPr="00782D18" w:rsidRDefault="005D085D" w:rsidP="005D085D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60809A04" w:rsidR="008E02EF" w:rsidRDefault="008E02EF" w:rsidP="005D085D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3C174155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5705D740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61F98E8" w14:textId="5539A9E9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38413D" w14:textId="292B82B9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542CA94" w14:textId="6E623B4C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989C0E7" w14:textId="44BA4625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921C652" w14:textId="066E1BDA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92F3876" w14:textId="3395DE89" w:rsidR="005D085D" w:rsidRDefault="005D085D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786F52E" w14:textId="2F789D29" w:rsidR="005D085D" w:rsidRDefault="005D085D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131F141" w14:textId="34012FC4" w:rsidR="005D085D" w:rsidRDefault="005D085D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C925449" w14:textId="04B84572" w:rsidR="005D085D" w:rsidRDefault="005D085D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C4CE07C" w14:textId="77777777" w:rsidR="005D085D" w:rsidRDefault="005D085D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820952" w14:textId="2AAC68EE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4239A5" w14:textId="0EAA37DA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2D4F8F" w14:textId="5579C52D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B8E243E" w14:textId="571130A5" w:rsidR="00146BD3" w:rsidRDefault="00146BD3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98406C7" w14:textId="77777777" w:rsidR="00146BD3" w:rsidRDefault="00146BD3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0A41CDA" w14:textId="77777777" w:rsidR="005D085D" w:rsidRPr="00CE4EDB" w:rsidRDefault="005D085D" w:rsidP="005D085D">
      <w:pPr>
        <w:numPr>
          <w:ilvl w:val="0"/>
          <w:numId w:val="19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E4EDB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2F39D1B" w14:textId="21D66E7E" w:rsidR="005D085D" w:rsidRPr="00CE4EDB" w:rsidRDefault="005D085D" w:rsidP="00AC3894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7</w:t>
      </w: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>
        <w:fldChar w:fldCharType="begin"/>
      </w:r>
      <w:r>
        <w:instrText xml:space="preserve"> HYPERLINK "https://forms.gle/6qrqU7RvMqLMZ3QNA" </w:instrText>
      </w:r>
      <w:r>
        <w:fldChar w:fldCharType="separate"/>
      </w:r>
      <w:r w:rsidRPr="00CE4EDB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76DEDA57" w14:textId="77777777" w:rsidR="005D085D" w:rsidRPr="00E774D9" w:rsidRDefault="005D085D" w:rsidP="005D085D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E4EDB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971"/>
        <w:gridCol w:w="719"/>
        <w:gridCol w:w="370"/>
        <w:gridCol w:w="706"/>
        <w:gridCol w:w="1049"/>
        <w:gridCol w:w="1049"/>
        <w:gridCol w:w="963"/>
        <w:gridCol w:w="804"/>
        <w:gridCol w:w="261"/>
        <w:gridCol w:w="1049"/>
        <w:gridCol w:w="923"/>
      </w:tblGrid>
      <w:tr w:rsidR="00B63D7D" w:rsidRPr="00B5701F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0"/>
            <w:vAlign w:val="center"/>
          </w:tcPr>
          <w:p w14:paraId="58ECAF58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63D7D" w:rsidRPr="00E774D9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3D365912" w:rsidR="008A3BBF" w:rsidRPr="005D085D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="00091177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</w:t>
            </w:r>
            <w:r w:rsidR="008A3BB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3"/>
          </w:tcPr>
          <w:p w14:paraId="26BABAA0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B63D7D" w:rsidRPr="00E774D9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6"/>
          </w:tcPr>
          <w:p w14:paraId="58013F12" w14:textId="74E3B80D" w:rsidR="008A3BBF" w:rsidRPr="005D08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0B6256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0B6256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 predmetne nastave</w:t>
            </w:r>
          </w:p>
        </w:tc>
      </w:tr>
      <w:tr w:rsidR="00B63D7D" w:rsidRPr="00E774D9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9"/>
          </w:tcPr>
          <w:p w14:paraId="33B13B49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B6256" w:rsidRPr="00E774D9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5D085D" w:rsidRDefault="008A3BBF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5D085D" w:rsidRDefault="008A3BBF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5D085D" w:rsidRDefault="008A3BBF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5D085D" w:rsidRDefault="008A3BBF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5D085D" w:rsidRDefault="008A3BBF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5D085D" w:rsidRDefault="008A3BBF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5D085D" w:rsidRDefault="008A3BBF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</w:tcPr>
          <w:p w14:paraId="24905BA9" w14:textId="77777777" w:rsidR="008A3BBF" w:rsidRPr="005D085D" w:rsidRDefault="008A3BBF" w:rsidP="000B6256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0B6256" w:rsidRPr="00E774D9" w14:paraId="3E252361" w14:textId="77777777" w:rsidTr="000B6256">
        <w:tc>
          <w:tcPr>
            <w:tcW w:w="486" w:type="dxa"/>
            <w:vMerge/>
          </w:tcPr>
          <w:p w14:paraId="4FFA9D8A" w14:textId="77777777" w:rsidR="008A3BBF" w:rsidRPr="005D085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31767249" w:rsidR="008A3BBF" w:rsidRPr="005D085D" w:rsidRDefault="000B6256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1DD76BE2" w:rsidR="008A3BBF" w:rsidRPr="005D085D" w:rsidRDefault="000B6256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7(100%)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5D085D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color w:val="FF0000"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766829CF" w:rsidR="008A3BBF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021AA7A3" w14:textId="48ECEB05" w:rsidR="008A3BBF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6DDB9295" w:rsidR="008A3BBF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5D875705" w:rsidR="008A3BBF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51" w:type="dxa"/>
            <w:vAlign w:val="center"/>
          </w:tcPr>
          <w:p w14:paraId="250BAD5F" w14:textId="4493E4BD" w:rsidR="008A3BBF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2(28,57</w:t>
            </w:r>
            <w:r w:rsidR="00E431EF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1" w:type="dxa"/>
            <w:vAlign w:val="center"/>
          </w:tcPr>
          <w:p w14:paraId="4C06DBA5" w14:textId="55D803E3" w:rsidR="008A3BBF" w:rsidRPr="005D085D" w:rsidRDefault="00A11D7D" w:rsidP="000B625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0"/>
        <w:gridCol w:w="3215"/>
        <w:gridCol w:w="921"/>
        <w:gridCol w:w="1174"/>
        <w:gridCol w:w="1221"/>
        <w:gridCol w:w="1162"/>
        <w:gridCol w:w="957"/>
      </w:tblGrid>
      <w:tr w:rsidR="000B6256" w:rsidRPr="00E774D9" w14:paraId="410A429C" w14:textId="77777777" w:rsidTr="005D085D">
        <w:tc>
          <w:tcPr>
            <w:tcW w:w="279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490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923" w:type="dxa"/>
          </w:tcPr>
          <w:p w14:paraId="5A6A1F69" w14:textId="77777777" w:rsidR="008A3BBF" w:rsidRPr="00E774D9" w:rsidRDefault="008A3BBF" w:rsidP="000B625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0B625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13" w:type="dxa"/>
          </w:tcPr>
          <w:p w14:paraId="2D3AE6F1" w14:textId="77777777" w:rsidR="008A3BBF" w:rsidRPr="00E774D9" w:rsidRDefault="008A3BBF" w:rsidP="000B625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260" w:type="dxa"/>
          </w:tcPr>
          <w:p w14:paraId="47BA665F" w14:textId="77777777" w:rsidR="008A3BBF" w:rsidRPr="00E774D9" w:rsidRDefault="008A3BBF" w:rsidP="000B625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98" w:type="dxa"/>
          </w:tcPr>
          <w:p w14:paraId="54F6148A" w14:textId="77777777" w:rsidR="008A3BBF" w:rsidRPr="00E774D9" w:rsidRDefault="008A3BBF" w:rsidP="000B625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987" w:type="dxa"/>
          </w:tcPr>
          <w:p w14:paraId="7F7EDDA7" w14:textId="77777777" w:rsidR="008A3BBF" w:rsidRPr="00E774D9" w:rsidRDefault="008A3BBF" w:rsidP="000B625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0B6256" w:rsidRPr="00E774D9" w14:paraId="0C569F4E" w14:textId="77777777" w:rsidTr="005D085D">
        <w:tc>
          <w:tcPr>
            <w:tcW w:w="279" w:type="dxa"/>
          </w:tcPr>
          <w:p w14:paraId="41AA26B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490" w:type="dxa"/>
          </w:tcPr>
          <w:p w14:paraId="379C6F0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923" w:type="dxa"/>
            <w:vAlign w:val="center"/>
          </w:tcPr>
          <w:p w14:paraId="075D62DA" w14:textId="56A06B23" w:rsidR="00D61B15" w:rsidRPr="005D085D" w:rsidRDefault="000B6256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213" w:type="dxa"/>
            <w:vAlign w:val="center"/>
          </w:tcPr>
          <w:p w14:paraId="24A5F4DA" w14:textId="036A552D" w:rsidR="00D61B15" w:rsidRPr="005D085D" w:rsidRDefault="000B6256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14,29</w:t>
            </w:r>
            <w:r w:rsidR="00A11D7D"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0" w:type="dxa"/>
            <w:vAlign w:val="center"/>
          </w:tcPr>
          <w:p w14:paraId="0DAF16C1" w14:textId="34FC9DD7" w:rsidR="00D61B15" w:rsidRPr="005D085D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1108AF80" w14:textId="1275FDBE" w:rsidR="00D61B15" w:rsidRPr="005D085D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15417C9F" w14:textId="66A54D5A" w:rsidR="00D61B15" w:rsidRPr="005D085D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B6256" w:rsidRPr="00E774D9" w14:paraId="77C8FE1A" w14:textId="77777777" w:rsidTr="005D085D">
        <w:tc>
          <w:tcPr>
            <w:tcW w:w="279" w:type="dxa"/>
          </w:tcPr>
          <w:p w14:paraId="722A2802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490" w:type="dxa"/>
          </w:tcPr>
          <w:p w14:paraId="564DC92A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923" w:type="dxa"/>
            <w:vAlign w:val="center"/>
          </w:tcPr>
          <w:p w14:paraId="012B3497" w14:textId="22080845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213" w:type="dxa"/>
            <w:vAlign w:val="center"/>
          </w:tcPr>
          <w:p w14:paraId="718D40A5" w14:textId="7CF047A1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14,29%</w:t>
            </w:r>
          </w:p>
        </w:tc>
        <w:tc>
          <w:tcPr>
            <w:tcW w:w="1260" w:type="dxa"/>
            <w:vAlign w:val="center"/>
          </w:tcPr>
          <w:p w14:paraId="52F5F832" w14:textId="64711476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413F7E17" w14:textId="76201D9B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3BD50FB9" w14:textId="5B14CD02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B6256" w:rsidRPr="00E774D9" w14:paraId="0EF61826" w14:textId="77777777" w:rsidTr="005D085D">
        <w:tc>
          <w:tcPr>
            <w:tcW w:w="279" w:type="dxa"/>
          </w:tcPr>
          <w:p w14:paraId="74C919BD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490" w:type="dxa"/>
          </w:tcPr>
          <w:p w14:paraId="61ED4FE2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923" w:type="dxa"/>
            <w:vAlign w:val="center"/>
          </w:tcPr>
          <w:p w14:paraId="681E846A" w14:textId="6A9A3808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213" w:type="dxa"/>
            <w:vAlign w:val="center"/>
          </w:tcPr>
          <w:p w14:paraId="75CAC540" w14:textId="5E4B4499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14,29%</w:t>
            </w:r>
          </w:p>
        </w:tc>
        <w:tc>
          <w:tcPr>
            <w:tcW w:w="1260" w:type="dxa"/>
            <w:vAlign w:val="center"/>
          </w:tcPr>
          <w:p w14:paraId="7EFE13EB" w14:textId="43801BF8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744F1F52" w14:textId="6C57CEDC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1A717DDC" w14:textId="68A0ABDC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B6256" w:rsidRPr="00E774D9" w14:paraId="0E69229C" w14:textId="77777777" w:rsidTr="005D085D">
        <w:tc>
          <w:tcPr>
            <w:tcW w:w="279" w:type="dxa"/>
          </w:tcPr>
          <w:p w14:paraId="12091843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490" w:type="dxa"/>
          </w:tcPr>
          <w:p w14:paraId="01F48D7F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923" w:type="dxa"/>
            <w:vAlign w:val="center"/>
          </w:tcPr>
          <w:p w14:paraId="1DE4FBBC" w14:textId="16B91934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71,43%</w:t>
            </w:r>
          </w:p>
        </w:tc>
        <w:tc>
          <w:tcPr>
            <w:tcW w:w="1213" w:type="dxa"/>
            <w:vAlign w:val="center"/>
          </w:tcPr>
          <w:p w14:paraId="749A106C" w14:textId="7F0051D0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260" w:type="dxa"/>
            <w:vAlign w:val="center"/>
          </w:tcPr>
          <w:p w14:paraId="5574E7C2" w14:textId="1E5DEE83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00EBE64E" w14:textId="6017BBED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74EEF63B" w14:textId="5E9A6077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B6256" w:rsidRPr="00E774D9" w14:paraId="6B86AA12" w14:textId="77777777" w:rsidTr="005D085D">
        <w:tc>
          <w:tcPr>
            <w:tcW w:w="279" w:type="dxa"/>
          </w:tcPr>
          <w:p w14:paraId="72616C59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490" w:type="dxa"/>
          </w:tcPr>
          <w:p w14:paraId="1E867C95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923" w:type="dxa"/>
            <w:vAlign w:val="center"/>
          </w:tcPr>
          <w:p w14:paraId="2866297C" w14:textId="19D3CC6B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71,43%</w:t>
            </w:r>
          </w:p>
        </w:tc>
        <w:tc>
          <w:tcPr>
            <w:tcW w:w="1213" w:type="dxa"/>
            <w:vAlign w:val="center"/>
          </w:tcPr>
          <w:p w14:paraId="72524D37" w14:textId="137607B2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260" w:type="dxa"/>
            <w:vAlign w:val="center"/>
          </w:tcPr>
          <w:p w14:paraId="5A6928A5" w14:textId="0643ACF2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0F4930EA" w14:textId="261EE66A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05E634DD" w14:textId="33213F4B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B6256" w:rsidRPr="00E774D9" w14:paraId="2FB9C2A6" w14:textId="77777777" w:rsidTr="005D085D">
        <w:tc>
          <w:tcPr>
            <w:tcW w:w="279" w:type="dxa"/>
          </w:tcPr>
          <w:p w14:paraId="28375FB0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490" w:type="dxa"/>
          </w:tcPr>
          <w:p w14:paraId="6F5EB32F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923" w:type="dxa"/>
            <w:vAlign w:val="center"/>
          </w:tcPr>
          <w:p w14:paraId="1F0D0085" w14:textId="5BD450F4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71,43%</w:t>
            </w:r>
          </w:p>
        </w:tc>
        <w:tc>
          <w:tcPr>
            <w:tcW w:w="1213" w:type="dxa"/>
            <w:vAlign w:val="center"/>
          </w:tcPr>
          <w:p w14:paraId="50D9BE44" w14:textId="5B3B2AB9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260" w:type="dxa"/>
            <w:vAlign w:val="center"/>
          </w:tcPr>
          <w:p w14:paraId="4C650946" w14:textId="746303DF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5B21A2B6" w14:textId="0C5B79DC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346C099E" w14:textId="1CC7CB15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B6256" w:rsidRPr="00E774D9" w14:paraId="6F4618F1" w14:textId="77777777" w:rsidTr="005D085D">
        <w:tc>
          <w:tcPr>
            <w:tcW w:w="279" w:type="dxa"/>
          </w:tcPr>
          <w:p w14:paraId="046D2264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490" w:type="dxa"/>
          </w:tcPr>
          <w:p w14:paraId="69CCFFC3" w14:textId="77777777" w:rsidR="000B6256" w:rsidRPr="00E774D9" w:rsidRDefault="000B6256" w:rsidP="000B6256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923" w:type="dxa"/>
            <w:vAlign w:val="center"/>
          </w:tcPr>
          <w:p w14:paraId="787CC6D6" w14:textId="184154A6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213" w:type="dxa"/>
            <w:vAlign w:val="center"/>
          </w:tcPr>
          <w:p w14:paraId="65E4E844" w14:textId="008FE733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14,29%</w:t>
            </w:r>
          </w:p>
        </w:tc>
        <w:tc>
          <w:tcPr>
            <w:tcW w:w="1260" w:type="dxa"/>
            <w:vAlign w:val="center"/>
          </w:tcPr>
          <w:p w14:paraId="19AF6188" w14:textId="1302752F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783D564D" w14:textId="43B54C51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6424B524" w14:textId="03CDE6AE" w:rsidR="000B6256" w:rsidRPr="005D085D" w:rsidRDefault="000B6256" w:rsidP="000B625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5D085D" w:rsidRPr="00E774D9" w14:paraId="7EE4B300" w14:textId="77777777" w:rsidTr="005D085D">
        <w:tc>
          <w:tcPr>
            <w:tcW w:w="279" w:type="dxa"/>
          </w:tcPr>
          <w:p w14:paraId="6F37C0D8" w14:textId="77777777" w:rsidR="005D085D" w:rsidRPr="00E774D9" w:rsidRDefault="005D085D" w:rsidP="005D085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490" w:type="dxa"/>
          </w:tcPr>
          <w:p w14:paraId="48EE22DE" w14:textId="77777777" w:rsidR="005D085D" w:rsidRPr="00E774D9" w:rsidRDefault="005D085D" w:rsidP="005D085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923" w:type="dxa"/>
            <w:vAlign w:val="center"/>
          </w:tcPr>
          <w:p w14:paraId="72BC76FC" w14:textId="3A59671E" w:rsidR="005D085D" w:rsidRPr="005D085D" w:rsidRDefault="005D085D" w:rsidP="005D085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213" w:type="dxa"/>
            <w:vAlign w:val="center"/>
          </w:tcPr>
          <w:p w14:paraId="432DA7AB" w14:textId="2A2844D9" w:rsidR="005D085D" w:rsidRPr="005D085D" w:rsidRDefault="005D085D" w:rsidP="005D085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60" w:type="dxa"/>
            <w:vAlign w:val="center"/>
          </w:tcPr>
          <w:p w14:paraId="49862A5B" w14:textId="751D5203" w:rsidR="005D085D" w:rsidRPr="005D085D" w:rsidRDefault="005D085D" w:rsidP="005D085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98" w:type="dxa"/>
            <w:vAlign w:val="center"/>
          </w:tcPr>
          <w:p w14:paraId="3B13B9BA" w14:textId="332F53EE" w:rsidR="005D085D" w:rsidRPr="005D085D" w:rsidRDefault="005D085D" w:rsidP="005D085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7" w:type="dxa"/>
            <w:vAlign w:val="center"/>
          </w:tcPr>
          <w:p w14:paraId="7EC8F826" w14:textId="3924CFA9" w:rsidR="005D085D" w:rsidRPr="005D085D" w:rsidRDefault="005D085D" w:rsidP="005D085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F5450" w:rsidRPr="00E774D9" w14:paraId="02BEAC0F" w14:textId="77777777" w:rsidTr="000B6256">
        <w:trPr>
          <w:trHeight w:val="557"/>
        </w:trPr>
        <w:tc>
          <w:tcPr>
            <w:tcW w:w="9350" w:type="dxa"/>
            <w:gridSpan w:val="7"/>
          </w:tcPr>
          <w:p w14:paraId="129A996A" w14:textId="77777777" w:rsidR="00EF5450" w:rsidRPr="005D085D" w:rsidRDefault="00EF5450" w:rsidP="00EF5450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D08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Dodatni</w:t>
            </w:r>
            <w:proofErr w:type="spellEnd"/>
            <w:r w:rsidRPr="005D08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D08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komentari</w:t>
            </w:r>
            <w:proofErr w:type="spellEnd"/>
            <w:r w:rsidRPr="005D08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5D08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predlozi</w:t>
            </w:r>
            <w:proofErr w:type="spellEnd"/>
            <w:r w:rsidRPr="005D08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5D08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sugestije</w:t>
            </w:r>
            <w:proofErr w:type="spellEnd"/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F5450" w:rsidRPr="005D085D" w14:paraId="08F2A25E" w14:textId="77777777" w:rsidTr="00815220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EF5450" w:rsidRPr="005D085D" w14:paraId="35C665FC" w14:textId="77777777" w:rsidTr="00815220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FFC3001" w14:textId="77777777" w:rsidR="00EF5450" w:rsidRPr="005D085D" w:rsidRDefault="00EF5450" w:rsidP="00EF545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B6256" w:rsidRPr="005D085D" w14:paraId="29000F69" w14:textId="77777777" w:rsidTr="000B6256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FFFFFF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48AEDCD5" w14:textId="77777777" w:rsidR="000B6256" w:rsidRPr="005D085D" w:rsidRDefault="000B6256" w:rsidP="000B6256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  <w:p w14:paraId="56D62420" w14:textId="77777777" w:rsidR="000B6256" w:rsidRPr="005D085D" w:rsidRDefault="000B6256" w:rsidP="000B6256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Apsolutno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ključne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kompetencije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265A1B1C" w14:textId="77777777" w:rsidR="000B6256" w:rsidRPr="005D085D" w:rsidRDefault="000B6256" w:rsidP="000B6256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obavezno</w:t>
                              </w:r>
                              <w:proofErr w:type="spellEnd"/>
                            </w:p>
                            <w:p w14:paraId="16664A96" w14:textId="77777777" w:rsidR="000B6256" w:rsidRPr="005D085D" w:rsidRDefault="000B6256" w:rsidP="000B6256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Da.</w:t>
                              </w:r>
                            </w:p>
                            <w:p w14:paraId="37AEF0C6" w14:textId="77777777" w:rsidR="000B6256" w:rsidRPr="005D085D" w:rsidRDefault="000B6256" w:rsidP="000B6256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Znanje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koje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smo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stekli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ovom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seminaru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dopunilo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je i </w:t>
                              </w:r>
                              <w:proofErr w:type="spellStart"/>
                              <w:proofErr w:type="gram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objedinilo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znanje</w:t>
                              </w:r>
                              <w:proofErr w:type="spellEnd"/>
                              <w:proofErr w:type="gram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koje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smo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prethodno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imali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,a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vezano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je za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ovu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temu</w:t>
                              </w:r>
                              <w:proofErr w:type="spellEnd"/>
                            </w:p>
                            <w:p w14:paraId="30D84624" w14:textId="77777777" w:rsidR="000B6256" w:rsidRDefault="000B6256" w:rsidP="000B6256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Namjeravam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da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primjenim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u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svom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radu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ovo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što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sam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planirala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s </w:t>
                              </w:r>
                              <w:proofErr w:type="spellStart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kolegama</w:t>
                              </w:r>
                              <w:proofErr w:type="spellEnd"/>
                              <w:r w:rsidRPr="005D085D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8CA6E8E" w14:textId="60D6F094" w:rsidR="005D085D" w:rsidRPr="005D085D" w:rsidRDefault="005D085D" w:rsidP="000B6256">
                              <w:pPr>
                                <w:spacing w:after="0" w:line="240" w:lineRule="auto"/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</w:tc>
                        </w:tr>
                      </w:tbl>
                      <w:p w14:paraId="63685D0B" w14:textId="77777777" w:rsidR="00EF5450" w:rsidRPr="005D085D" w:rsidRDefault="00EF5450" w:rsidP="00EF545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1743391C" w14:textId="77777777" w:rsidR="00EF5450" w:rsidRPr="005D085D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32C09AFD" w:rsidR="000B6256" w:rsidRPr="005D085D" w:rsidRDefault="000B6256" w:rsidP="000B6256">
            <w:pPr>
              <w:rPr>
                <w:rFonts w:ascii="Robotim" w:eastAsia="Times New Roman" w:hAnsi="Robotim" w:cs="Arial"/>
                <w:sz w:val="20"/>
                <w:szCs w:val="20"/>
                <w:highlight w:val="cyan"/>
                <w:lang w:val="en-GB" w:eastAsia="en-GB"/>
              </w:rPr>
            </w:pPr>
          </w:p>
        </w:tc>
      </w:tr>
      <w:tr w:rsidR="00EF5450" w:rsidRPr="00E774D9" w14:paraId="79864098" w14:textId="77777777" w:rsidTr="00E774D9">
        <w:tc>
          <w:tcPr>
            <w:tcW w:w="9350" w:type="dxa"/>
            <w:gridSpan w:val="7"/>
          </w:tcPr>
          <w:p w14:paraId="59715C9D" w14:textId="280D4DF0" w:rsidR="00EF5450" w:rsidRPr="005D085D" w:rsidRDefault="00EF5450" w:rsidP="00EF5450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F5450" w:rsidRPr="005D085D" w14:paraId="6B92AA8E" w14:textId="77777777" w:rsidTr="007E79A6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14680" w:type="dxa"/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E79A6" w:rsidRPr="005D085D" w14:paraId="3421833F" w14:textId="77777777" w:rsidTr="007E79A6">
                    <w:trPr>
                      <w:trHeight w:val="264"/>
                    </w:trPr>
                    <w:tc>
                      <w:tcPr>
                        <w:tcW w:w="14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96433BC" w14:textId="77777777" w:rsidR="007E79A6" w:rsidRPr="005D085D" w:rsidRDefault="007E79A6" w:rsidP="007E79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pohvale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za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Rajka</w:t>
                        </w:r>
                        <w:proofErr w:type="spellEnd"/>
                      </w:p>
                    </w:tc>
                  </w:tr>
                  <w:tr w:rsidR="007E79A6" w:rsidRPr="005D085D" w14:paraId="292D9ACA" w14:textId="77777777" w:rsidTr="007E79A6">
                    <w:trPr>
                      <w:trHeight w:val="264"/>
                    </w:trPr>
                    <w:tc>
                      <w:tcPr>
                        <w:tcW w:w="14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4B4DA76" w14:textId="77777777" w:rsidR="007E79A6" w:rsidRPr="005D085D" w:rsidRDefault="007E79A6" w:rsidP="007E79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više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ovako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praktičnih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seminara</w:t>
                        </w:r>
                        <w:proofErr w:type="spellEnd"/>
                      </w:p>
                    </w:tc>
                  </w:tr>
                  <w:tr w:rsidR="007E79A6" w:rsidRPr="005D085D" w14:paraId="42729091" w14:textId="77777777" w:rsidTr="007E79A6">
                    <w:trPr>
                      <w:trHeight w:val="264"/>
                    </w:trPr>
                    <w:tc>
                      <w:tcPr>
                        <w:tcW w:w="14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597FA84" w14:textId="77777777" w:rsidR="007E79A6" w:rsidRPr="005D085D" w:rsidRDefault="007E79A6" w:rsidP="007E79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Hvala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dobroj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organizaciji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dobrom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poznavanju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oblasti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!</w:t>
                        </w:r>
                      </w:p>
                    </w:tc>
                  </w:tr>
                  <w:tr w:rsidR="007E79A6" w:rsidRPr="005D085D" w14:paraId="46422C46" w14:textId="77777777" w:rsidTr="007E79A6">
                    <w:trPr>
                      <w:trHeight w:val="264"/>
                    </w:trPr>
                    <w:tc>
                      <w:tcPr>
                        <w:tcW w:w="14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20D2C2" w14:textId="77777777" w:rsidR="007E79A6" w:rsidRPr="005D085D" w:rsidRDefault="007E79A6" w:rsidP="007E79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Da bi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bila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kvalitetna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 ,</w:t>
                        </w:r>
                        <w:proofErr w:type="gram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ono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čemu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treba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težimo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,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jeste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znanje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koje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ponudimo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učenicima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bude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primjenljivo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,a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upravo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tome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će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nam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pomoći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ova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edukacija</w:t>
                        </w:r>
                        <w:proofErr w:type="spellEnd"/>
                      </w:p>
                    </w:tc>
                  </w:tr>
                  <w:tr w:rsidR="007E79A6" w:rsidRPr="005D085D" w14:paraId="447E921F" w14:textId="77777777" w:rsidTr="007E79A6">
                    <w:trPr>
                      <w:trHeight w:val="264"/>
                    </w:trPr>
                    <w:tc>
                      <w:tcPr>
                        <w:tcW w:w="14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3A9646D" w14:textId="77777777" w:rsidR="007E79A6" w:rsidRPr="005D085D" w:rsidRDefault="007E79A6" w:rsidP="007E79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Tražiti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polaznici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više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demonstriraju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objašnjavanje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kroz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primjere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umjesto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iščitavanja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materijala</w:t>
                        </w:r>
                        <w:proofErr w:type="spellEnd"/>
                        <w:r w:rsidRPr="005D08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</w:p>
                    </w:tc>
                  </w:tr>
                </w:tbl>
                <w:p w14:paraId="6CFAC634" w14:textId="2AE592C0" w:rsidR="00EF5450" w:rsidRPr="005D085D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  <w:tr w:rsidR="00EF5450" w:rsidRPr="00B5701F" w14:paraId="1E3D39E0" w14:textId="77777777" w:rsidTr="007E79A6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74A5F88D" w14:textId="443BAAA3" w:rsidR="00EF5450" w:rsidRPr="00B5701F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2AF7A51E" w14:textId="37981BF6" w:rsidR="00EF5450" w:rsidRPr="00E774D9" w:rsidRDefault="00EF5450" w:rsidP="00EF545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EF5450" w:rsidRPr="00B5701F" w14:paraId="035419EC" w14:textId="77777777" w:rsidTr="00E774D9">
        <w:tc>
          <w:tcPr>
            <w:tcW w:w="9350" w:type="dxa"/>
            <w:gridSpan w:val="7"/>
          </w:tcPr>
          <w:p w14:paraId="67DB5E70" w14:textId="6194B55D" w:rsidR="00EF5450" w:rsidRPr="005D085D" w:rsidRDefault="00EF5450" w:rsidP="00EF5450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5D085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470" w:type="dxa"/>
              <w:tblLook w:val="04A0" w:firstRow="1" w:lastRow="0" w:firstColumn="1" w:lastColumn="0" w:noHBand="0" w:noVBand="1"/>
            </w:tblPr>
            <w:tblGrid>
              <w:gridCol w:w="9134"/>
            </w:tblGrid>
            <w:tr w:rsidR="007E79A6" w:rsidRPr="005D085D" w14:paraId="75F46251" w14:textId="77777777" w:rsidTr="007E79A6">
              <w:trPr>
                <w:trHeight w:val="269"/>
              </w:trPr>
              <w:tc>
                <w:tcPr>
                  <w:tcW w:w="9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45199E" w14:textId="77777777" w:rsidR="007E79A6" w:rsidRPr="005D085D" w:rsidRDefault="007E79A6" w:rsidP="007E79A6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Kriterijum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ocjenjivanja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osnovnoj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školi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7E79A6" w:rsidRPr="005D085D" w14:paraId="522192BF" w14:textId="77777777" w:rsidTr="007E79A6">
              <w:trPr>
                <w:trHeight w:val="269"/>
              </w:trPr>
              <w:tc>
                <w:tcPr>
                  <w:tcW w:w="9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CA5CE" w14:textId="77777777" w:rsidR="007E79A6" w:rsidRPr="005D085D" w:rsidRDefault="007E79A6" w:rsidP="007E79A6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lastRenderedPageBreak/>
                    <w:t>sardnja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roditeljima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implementaciji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08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kompetencijama</w:t>
                  </w:r>
                  <w:proofErr w:type="spellEnd"/>
                </w:p>
              </w:tc>
            </w:tr>
          </w:tbl>
          <w:p w14:paraId="67F25EC2" w14:textId="77777777" w:rsidR="007E79A6" w:rsidRPr="005D085D" w:rsidRDefault="007E79A6" w:rsidP="007E79A6">
            <w:pPr>
              <w:rPr>
                <w:rFonts w:ascii="Robotim" w:hAnsi="Robotim" w:cs="Arial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Tema:Saradnja</w:t>
            </w:r>
            <w:proofErr w:type="spellEnd"/>
            <w:proofErr w:type="gram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među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učenicima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razvijanje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empatije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,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uvažavanje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potreba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drugih</w:t>
            </w:r>
            <w:proofErr w:type="spellEnd"/>
          </w:p>
          <w:p w14:paraId="4C486F79" w14:textId="6CC34814" w:rsidR="007E79A6" w:rsidRPr="005D085D" w:rsidRDefault="007E79A6" w:rsidP="007E79A6">
            <w:pPr>
              <w:rPr>
                <w:rFonts w:ascii="Robotim" w:hAnsi="Robotim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Evaluacija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primjene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ključnih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kompetencija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obrazovni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system;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Sugestije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poboljšanje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nastavne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prakse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Transdisciplinarni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pristup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obrazovanju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učenika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osnovnih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škola,;</w:t>
            </w:r>
            <w:proofErr w:type="gram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Učenici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koji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funkcionalno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koriste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ključne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kompetencije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uključujući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sam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>vokabular</w:t>
            </w:r>
            <w:proofErr w:type="spellEnd"/>
            <w:r w:rsidRPr="005D085D">
              <w:rPr>
                <w:rFonts w:ascii="Robotim" w:hAnsi="Robotim" w:cs="Arial"/>
                <w:color w:val="000000"/>
                <w:sz w:val="20"/>
                <w:szCs w:val="20"/>
              </w:rPr>
              <w:t xml:space="preserve"> kk)...</w:t>
            </w:r>
          </w:p>
          <w:p w14:paraId="0153B504" w14:textId="4C01E899" w:rsidR="00EF5450" w:rsidRPr="00E774D9" w:rsidRDefault="00EF5450" w:rsidP="00EF545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0329DD82" w14:textId="77777777" w:rsidR="00BC30B6" w:rsidRPr="00782D18" w:rsidRDefault="00BC30B6" w:rsidP="005D085D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0114B43" w14:textId="77777777" w:rsidR="005D085D" w:rsidRPr="00782D18" w:rsidRDefault="005D085D" w:rsidP="005D085D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8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2812DE6" w14:textId="77777777" w:rsidR="005D085D" w:rsidRPr="00782D18" w:rsidRDefault="005D085D" w:rsidP="005D085D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00CA7AE5" w14:textId="77777777" w:rsidR="005D085D" w:rsidRPr="00782D18" w:rsidRDefault="005D085D" w:rsidP="005D085D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72D9485A" w14:textId="77777777" w:rsidR="005D085D" w:rsidRPr="00782D18" w:rsidRDefault="005D085D" w:rsidP="005D085D">
      <w:pPr>
        <w:jc w:val="both"/>
        <w:rPr>
          <w:rFonts w:ascii="Robotim" w:hAnsi="Robotim"/>
          <w:b/>
          <w:lang w:val="sr-Latn-ME"/>
        </w:rPr>
      </w:pPr>
    </w:p>
    <w:p w14:paraId="14B9A880" w14:textId="77777777" w:rsidR="005D085D" w:rsidRPr="009D15CC" w:rsidRDefault="005D085D" w:rsidP="005D085D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</w:t>
      </w:r>
      <w:r w:rsidRPr="00CE4EDB">
        <w:rPr>
          <w:rFonts w:ascii="Robotim" w:hAnsi="Robotim"/>
          <w:b/>
          <w:lang w:val="sr-Latn-ME"/>
        </w:rPr>
        <w:t>, 1</w:t>
      </w:r>
      <w:r>
        <w:rPr>
          <w:rFonts w:ascii="Robotim" w:hAnsi="Robotim"/>
          <w:b/>
          <w:lang w:val="sr-Latn-ME"/>
        </w:rPr>
        <w:t>3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01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2021.</w:t>
      </w:r>
      <w:r w:rsidRPr="00CE4EDB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7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02</w:t>
      </w:r>
      <w:r w:rsidRPr="00CE4EDB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CE4EDB">
        <w:rPr>
          <w:rFonts w:ascii="Robotim" w:hAnsi="Robotim"/>
          <w:b/>
          <w:lang w:val="sr-Latn-ME"/>
        </w:rPr>
        <w:t>. godine</w:t>
      </w:r>
      <w:r w:rsidRPr="009D15CC">
        <w:rPr>
          <w:rFonts w:ascii="Robotim" w:hAnsi="Robotim"/>
          <w:b/>
          <w:lang w:val="sr-Latn-ME"/>
        </w:rPr>
        <w:t>, od 9 do 17 sati</w:t>
      </w:r>
    </w:p>
    <w:p w14:paraId="3181E2A2" w14:textId="77777777" w:rsidR="005D085D" w:rsidRPr="00782D18" w:rsidRDefault="005D085D" w:rsidP="005D085D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5D085D" w:rsidRPr="00782D18" w14:paraId="5B244AE0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EE03A2A" w14:textId="77777777" w:rsidR="005D085D" w:rsidRPr="00782D18" w:rsidRDefault="005D085D" w:rsidP="00AC3894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1A59699D" w14:textId="77777777" w:rsidR="005D085D" w:rsidRPr="00782D18" w:rsidRDefault="005D085D" w:rsidP="005D085D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9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5D085D" w:rsidRPr="00782D18" w14:paraId="7883E276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3577A3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0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3B8C9E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88E7286" w14:textId="77777777" w:rsidR="005D085D" w:rsidRPr="00782D18" w:rsidRDefault="005D085D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4BCC5273" w14:textId="77777777" w:rsidR="005D085D" w:rsidRPr="00782D18" w:rsidRDefault="005D085D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5D085D" w:rsidRPr="00782D18" w14:paraId="10825AC4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693BD27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CCC7DC7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01F177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1994896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085D" w:rsidRPr="00782D18" w14:paraId="6BB4D532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E0D47C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3449D99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A5EB67F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E8BFDA8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B8ECF80" w14:textId="77777777" w:rsidR="005D085D" w:rsidRPr="00782D18" w:rsidRDefault="005D085D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40BB478D" w14:textId="77777777" w:rsidR="005D085D" w:rsidRPr="00782D18" w:rsidRDefault="005D085D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5D085D" w:rsidRPr="00782D18" w14:paraId="24C19CA9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363CB5D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67D6D59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4D8E2DF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F846272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5D085D" w:rsidRPr="00782D18" w14:paraId="118771D3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A3D2CA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1DA6F97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3F7D663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5E86856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FF772F4" w14:textId="77777777" w:rsidR="005D085D" w:rsidRPr="00782D18" w:rsidRDefault="005D085D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301A79A" w14:textId="77777777" w:rsidR="005D085D" w:rsidRPr="00782D18" w:rsidRDefault="005D085D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5D085D" w:rsidRPr="00782D18" w14:paraId="7DFE1BBC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266BF2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107D08C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3D85616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D6B71EB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085D" w:rsidRPr="00782D18" w14:paraId="5531EDCA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87AF38F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FDE7CF5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56C8BD5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403D597F" w14:textId="77777777" w:rsidR="005D085D" w:rsidRPr="00782D18" w:rsidRDefault="005D085D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0C9F454A" w14:textId="77777777" w:rsidR="005D085D" w:rsidRPr="00782D18" w:rsidRDefault="005D085D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77C4A47" w14:textId="77777777" w:rsidR="005D085D" w:rsidRPr="00782D18" w:rsidRDefault="005D085D" w:rsidP="005D085D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63A7535" w14:textId="77777777" w:rsidR="005D085D" w:rsidRPr="00782D18" w:rsidRDefault="005D085D" w:rsidP="005D085D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5D085D" w:rsidRPr="00782D18" w14:paraId="7E3B9451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5D085D" w:rsidRPr="001547B4" w14:paraId="555C3D86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9"/>
                <w:p w14:paraId="3BAF765A" w14:textId="77777777" w:rsidR="005D085D" w:rsidRPr="001547B4" w:rsidRDefault="005D085D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27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02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4EB12DEC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0"/>
    </w:tbl>
    <w:p w14:paraId="4EB5E29B" w14:textId="77777777" w:rsidR="005D085D" w:rsidRPr="00782D18" w:rsidRDefault="005D085D" w:rsidP="005D085D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5D085D" w:rsidRPr="00782D18" w14:paraId="338FD26B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C345D3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85A909D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56A8C2A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5D085D" w:rsidRPr="00782D18" w14:paraId="419C8270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F881E53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002C9F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BC9AC3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F8A243A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085D" w:rsidRPr="00782D18" w14:paraId="5D7E822D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C44D376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771285C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265119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80219B5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3A0DE57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5D085D" w:rsidRPr="00782D18" w14:paraId="472D919E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954D8A1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70781FD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129728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23DC7F9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5D085D" w:rsidRPr="00782D18" w14:paraId="141739F6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A384579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BCDFC17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4CBC9F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2ECF76E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7DCFE5F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5D085D" w:rsidRPr="00782D18" w14:paraId="6EA09644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A1755BA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C40A5B9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7228C49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36CC3CE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085D" w:rsidRPr="00782D18" w14:paraId="367C96BE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B1A624" w14:textId="77777777" w:rsidR="005D085D" w:rsidRPr="00782D18" w:rsidRDefault="005D085D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3F7B3C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9678391" w14:textId="77777777" w:rsidR="005D085D" w:rsidRPr="00782D18" w:rsidRDefault="005D085D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32F1231" w14:textId="77777777" w:rsidR="005D085D" w:rsidRPr="00782D18" w:rsidRDefault="005D085D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2FD9A457" w14:textId="77777777" w:rsidR="005D085D" w:rsidRPr="00782D18" w:rsidRDefault="005D085D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4B825C78" w14:textId="77777777" w:rsidR="005D085D" w:rsidRPr="00782D18" w:rsidRDefault="005D085D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632250A4" w14:textId="77777777" w:rsidR="005D085D" w:rsidRPr="00782D18" w:rsidRDefault="005D085D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8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6DE00172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D7459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27</w:t>
      </w:r>
      <w:r w:rsidR="000312F8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.</w:t>
      </w:r>
      <w:r w:rsidR="009D7459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2</w:t>
      </w:r>
      <w:r w:rsidR="000312F8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.2021.</w:t>
      </w:r>
      <w:r w:rsidR="000312F8"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3583"/>
        <w:gridCol w:w="5069"/>
      </w:tblGrid>
      <w:tr w:rsidR="008A3BBF" w:rsidRPr="00E774D9" w14:paraId="28034A43" w14:textId="77777777" w:rsidTr="00765A8D">
        <w:tc>
          <w:tcPr>
            <w:tcW w:w="523" w:type="dxa"/>
            <w:vAlign w:val="center"/>
          </w:tcPr>
          <w:p w14:paraId="3DEE170C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3583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069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765A8D" w:rsidRPr="00B5701F" w14:paraId="009D5F89" w14:textId="77777777" w:rsidTr="00765A8D">
        <w:tc>
          <w:tcPr>
            <w:tcW w:w="523" w:type="dxa"/>
          </w:tcPr>
          <w:p w14:paraId="2144BC37" w14:textId="77777777" w:rsidR="00765A8D" w:rsidRPr="00E774D9" w:rsidRDefault="00765A8D" w:rsidP="00765A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583" w:type="dxa"/>
            <w:vAlign w:val="center"/>
          </w:tcPr>
          <w:p w14:paraId="64F55595" w14:textId="426CF7AD" w:rsidR="00765A8D" w:rsidRPr="00765A8D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Denis Rastoder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32E11989" w14:textId="6FE2DCE9" w:rsidR="00765A8D" w:rsidRPr="00B5701F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de-DE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de-DE" w:eastAsia="en-GB"/>
              </w:rPr>
              <w:t>JU OŠ ,,Mahmut Adrović" Petnjica</w:t>
            </w:r>
          </w:p>
        </w:tc>
      </w:tr>
      <w:tr w:rsidR="00765A8D" w:rsidRPr="00E774D9" w14:paraId="45510698" w14:textId="77777777" w:rsidTr="00765A8D">
        <w:trPr>
          <w:trHeight w:val="103"/>
        </w:trPr>
        <w:tc>
          <w:tcPr>
            <w:tcW w:w="523" w:type="dxa"/>
          </w:tcPr>
          <w:p w14:paraId="3066B82D" w14:textId="77777777" w:rsidR="00765A8D" w:rsidRPr="00E774D9" w:rsidRDefault="00765A8D" w:rsidP="00765A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583" w:type="dxa"/>
            <w:vAlign w:val="center"/>
          </w:tcPr>
          <w:p w14:paraId="6FB47308" w14:textId="72A58570" w:rsidR="00765A8D" w:rsidRPr="00765A8D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Jelena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Kaluđerović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78ADF9B1" w14:textId="413A1FAE" w:rsidR="00765A8D" w:rsidRPr="00765A8D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JU OŠ "Veljko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Drobnjakovic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" -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Risan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E79A6" w:rsidRPr="00E774D9" w14:paraId="6D8B5CE7" w14:textId="77777777" w:rsidTr="00765A8D">
        <w:tc>
          <w:tcPr>
            <w:tcW w:w="523" w:type="dxa"/>
          </w:tcPr>
          <w:p w14:paraId="5076C278" w14:textId="77777777" w:rsidR="007E79A6" w:rsidRPr="00E774D9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583" w:type="dxa"/>
            <w:vAlign w:val="center"/>
          </w:tcPr>
          <w:p w14:paraId="770F59D8" w14:textId="3DB31A4C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Adrijana Krcunović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22F6B506" w14:textId="3E3E00E4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JU OŠ "Veljko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Drobnjakovic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" -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Risan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E79A6" w:rsidRPr="00E774D9" w14:paraId="506C26EC" w14:textId="77777777" w:rsidTr="00765A8D">
        <w:tc>
          <w:tcPr>
            <w:tcW w:w="523" w:type="dxa"/>
          </w:tcPr>
          <w:p w14:paraId="1677ECD4" w14:textId="77777777" w:rsidR="007E79A6" w:rsidRPr="00E774D9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583" w:type="dxa"/>
            <w:vAlign w:val="center"/>
          </w:tcPr>
          <w:p w14:paraId="11C52B81" w14:textId="5F866D17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Željko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Jelić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5422A6F7" w14:textId="6BB50052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JU OŠ "Veljko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Drobnjakovic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" -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Risan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E79A6" w:rsidRPr="00E774D9" w14:paraId="1E77762B" w14:textId="77777777" w:rsidTr="00765A8D">
        <w:tc>
          <w:tcPr>
            <w:tcW w:w="523" w:type="dxa"/>
          </w:tcPr>
          <w:p w14:paraId="601E19BA" w14:textId="77777777" w:rsidR="007E79A6" w:rsidRPr="00E774D9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583" w:type="dxa"/>
            <w:vAlign w:val="center"/>
          </w:tcPr>
          <w:p w14:paraId="7DCDE748" w14:textId="301085CA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Aleksandar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Marsenić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5F2EB8E1" w14:textId="19DA2D4C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JU OŠ "Veljko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Drobnjakovic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" -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Risan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E79A6" w:rsidRPr="00E774D9" w14:paraId="41596284" w14:textId="77777777" w:rsidTr="00765A8D">
        <w:tc>
          <w:tcPr>
            <w:tcW w:w="523" w:type="dxa"/>
          </w:tcPr>
          <w:p w14:paraId="67FD0EB5" w14:textId="77777777" w:rsidR="007E79A6" w:rsidRPr="00E774D9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583" w:type="dxa"/>
            <w:vAlign w:val="center"/>
          </w:tcPr>
          <w:p w14:paraId="722A33B5" w14:textId="5E97DA90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Vera Lazović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580E8D8E" w14:textId="6208787A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JU OŠ "Veljko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Drobnjakovic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" -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Risan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E79A6" w:rsidRPr="00E774D9" w14:paraId="75A3D889" w14:textId="77777777" w:rsidTr="00765A8D">
        <w:tc>
          <w:tcPr>
            <w:tcW w:w="523" w:type="dxa"/>
          </w:tcPr>
          <w:p w14:paraId="1D254B4E" w14:textId="77777777" w:rsidR="007E79A6" w:rsidRPr="00E774D9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583" w:type="dxa"/>
            <w:vAlign w:val="center"/>
          </w:tcPr>
          <w:p w14:paraId="3AC6B1A6" w14:textId="693F4D24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Danijela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Gvozdić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7399FDA0" w14:textId="7A02BF2D" w:rsidR="007E79A6" w:rsidRPr="00765A8D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JU OŠ "Veljko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Drobnjakovic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" -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Risan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65A8D" w:rsidRPr="00E774D9" w14:paraId="4731473C" w14:textId="77777777" w:rsidTr="00765A8D">
        <w:tc>
          <w:tcPr>
            <w:tcW w:w="523" w:type="dxa"/>
          </w:tcPr>
          <w:p w14:paraId="29B6F1E3" w14:textId="77777777" w:rsidR="00765A8D" w:rsidRPr="00E774D9" w:rsidRDefault="00765A8D" w:rsidP="00765A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583" w:type="dxa"/>
            <w:vAlign w:val="center"/>
          </w:tcPr>
          <w:p w14:paraId="6A6A5D84" w14:textId="2B8BB34E" w:rsidR="00765A8D" w:rsidRPr="00765A8D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Ljiljana Krivokapić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D9278CF" w14:textId="3613E9BE" w:rsidR="00765A8D" w:rsidRPr="00765A8D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OŠ "Ivo Visin"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Prčanj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65A8D" w:rsidRPr="00E774D9" w14:paraId="7802C697" w14:textId="77777777" w:rsidTr="00765A8D">
        <w:tc>
          <w:tcPr>
            <w:tcW w:w="523" w:type="dxa"/>
          </w:tcPr>
          <w:p w14:paraId="48869ED0" w14:textId="77777777" w:rsidR="00765A8D" w:rsidRPr="00E774D9" w:rsidRDefault="00765A8D" w:rsidP="00765A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583" w:type="dxa"/>
            <w:vAlign w:val="center"/>
          </w:tcPr>
          <w:p w14:paraId="6F877F7B" w14:textId="0AA377D2" w:rsidR="00765A8D" w:rsidRPr="00765A8D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Bojana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Bulatović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3C327D6E" w14:textId="5BC4822D" w:rsidR="00765A8D" w:rsidRPr="00765A8D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OŠ "Ivo Visin"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Prčanj</w:t>
            </w:r>
            <w:proofErr w:type="spellEnd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Kotor</w:t>
            </w:r>
          </w:p>
        </w:tc>
      </w:tr>
      <w:tr w:rsidR="007E79A6" w:rsidRPr="00E774D9" w14:paraId="15CA69F5" w14:textId="77777777" w:rsidTr="00765A8D">
        <w:tc>
          <w:tcPr>
            <w:tcW w:w="523" w:type="dxa"/>
          </w:tcPr>
          <w:p w14:paraId="62CF1DC9" w14:textId="6DB4A7F7" w:rsidR="007E79A6" w:rsidRPr="00E774D9" w:rsidRDefault="007E79A6" w:rsidP="00765A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583" w:type="dxa"/>
            <w:vAlign w:val="center"/>
          </w:tcPr>
          <w:p w14:paraId="3EB6824F" w14:textId="5886FF7E" w:rsidR="007E79A6" w:rsidRPr="00B5701F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Vesna Brinić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7AB1E5D1" w14:textId="4E3BEAAF" w:rsidR="007E79A6" w:rsidRPr="00B5701F" w:rsidRDefault="007E79A6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Osnovna škola "Branko Brinić" - Radovići, Tivat</w:t>
            </w:r>
          </w:p>
        </w:tc>
      </w:tr>
      <w:tr w:rsidR="007E79A6" w:rsidRPr="00E774D9" w14:paraId="7205E81A" w14:textId="77777777" w:rsidTr="00CF6100">
        <w:tc>
          <w:tcPr>
            <w:tcW w:w="523" w:type="dxa"/>
          </w:tcPr>
          <w:p w14:paraId="423D47DC" w14:textId="4D14C378" w:rsidR="007E79A6" w:rsidRPr="00E774D9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583" w:type="dxa"/>
            <w:vAlign w:val="center"/>
          </w:tcPr>
          <w:p w14:paraId="43FA9D5C" w14:textId="659F44F8" w:rsidR="007E79A6" w:rsidRPr="00B5701F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Vera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Bogosavac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0073B57B" w14:textId="0673375C" w:rsidR="007E79A6" w:rsidRPr="00B5701F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5B4054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Osnovna škola "Branko Brinić" - Radovići, Tivat</w:t>
            </w:r>
          </w:p>
        </w:tc>
      </w:tr>
      <w:tr w:rsidR="007E79A6" w:rsidRPr="00E774D9" w14:paraId="129A0B08" w14:textId="77777777" w:rsidTr="00CF6100">
        <w:tc>
          <w:tcPr>
            <w:tcW w:w="523" w:type="dxa"/>
          </w:tcPr>
          <w:p w14:paraId="72FB7BAF" w14:textId="748FFBF7" w:rsidR="007E79A6" w:rsidRPr="00E774D9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583" w:type="dxa"/>
            <w:vAlign w:val="center"/>
          </w:tcPr>
          <w:p w14:paraId="34C4DD04" w14:textId="129DB2A1" w:rsidR="007E79A6" w:rsidRPr="00B5701F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Suada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Bešković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7F5FA06A" w14:textId="0D1F7E0C" w:rsidR="007E79A6" w:rsidRPr="00B5701F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5B4054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Osnovna škola "Branko Brinić" - Radovići, Tivat</w:t>
            </w:r>
          </w:p>
        </w:tc>
      </w:tr>
      <w:tr w:rsidR="007E79A6" w:rsidRPr="00E774D9" w14:paraId="27E1831D" w14:textId="77777777" w:rsidTr="00CF6100">
        <w:tc>
          <w:tcPr>
            <w:tcW w:w="523" w:type="dxa"/>
          </w:tcPr>
          <w:p w14:paraId="255F21FD" w14:textId="42AB21B3" w:rsidR="007E79A6" w:rsidRDefault="007E79A6" w:rsidP="007E79A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583" w:type="dxa"/>
            <w:vAlign w:val="center"/>
          </w:tcPr>
          <w:p w14:paraId="4DA7AB2B" w14:textId="4180523D" w:rsidR="007E79A6" w:rsidRPr="00B5701F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Biljana </w:t>
            </w:r>
            <w:proofErr w:type="spellStart"/>
            <w:r w:rsidRPr="007E79A6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Kecojević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345E7CAB" w14:textId="0C3339A0" w:rsidR="007E79A6" w:rsidRPr="00B5701F" w:rsidRDefault="007E79A6" w:rsidP="007E79A6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5B4054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Osnovna škola "Branko Brinić" - Radovići, Tivat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C8FDA" w14:textId="77777777" w:rsidR="00C20399" w:rsidRDefault="00C20399" w:rsidP="008A3BBF">
      <w:pPr>
        <w:spacing w:after="0" w:line="240" w:lineRule="auto"/>
      </w:pPr>
      <w:r>
        <w:separator/>
      </w:r>
    </w:p>
  </w:endnote>
  <w:endnote w:type="continuationSeparator" w:id="0">
    <w:p w14:paraId="3C5985AD" w14:textId="77777777" w:rsidR="00C20399" w:rsidRDefault="00C20399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E2728" w14:textId="77777777" w:rsidR="00C20399" w:rsidRDefault="00C20399" w:rsidP="008A3BBF">
      <w:pPr>
        <w:spacing w:after="0" w:line="240" w:lineRule="auto"/>
      </w:pPr>
      <w:r>
        <w:separator/>
      </w:r>
    </w:p>
  </w:footnote>
  <w:footnote w:type="continuationSeparator" w:id="0">
    <w:p w14:paraId="0CD24983" w14:textId="77777777" w:rsidR="00C20399" w:rsidRDefault="00C20399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>Program obuke je izlistan u Katalogu programa</w:t>
      </w:r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godinu Zavoda za školstvo pod brojem 146, II. Prioritetna oblast – Aktivne metode nastave i učenja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628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6547E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D298C"/>
    <w:multiLevelType w:val="hybridMultilevel"/>
    <w:tmpl w:val="C14897A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7"/>
  </w:num>
  <w:num w:numId="4">
    <w:abstractNumId w:val="15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17"/>
  </w:num>
  <w:num w:numId="10">
    <w:abstractNumId w:val="12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16"/>
  </w:num>
  <w:num w:numId="16">
    <w:abstractNumId w:val="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rI0MjAxMTI3NTdX0lEKTi0uzszPAykwqgUAYOrhnSwAAAA="/>
  </w:docVars>
  <w:rsids>
    <w:rsidRoot w:val="008A3BBF"/>
    <w:rsid w:val="000312F8"/>
    <w:rsid w:val="0003223C"/>
    <w:rsid w:val="0006078E"/>
    <w:rsid w:val="00070F13"/>
    <w:rsid w:val="000905B6"/>
    <w:rsid w:val="00091177"/>
    <w:rsid w:val="000A6107"/>
    <w:rsid w:val="000B6256"/>
    <w:rsid w:val="000D0318"/>
    <w:rsid w:val="000F0485"/>
    <w:rsid w:val="00122AF4"/>
    <w:rsid w:val="0013736B"/>
    <w:rsid w:val="00146BD3"/>
    <w:rsid w:val="001A3524"/>
    <w:rsid w:val="001D2E8A"/>
    <w:rsid w:val="001F17B4"/>
    <w:rsid w:val="0020089A"/>
    <w:rsid w:val="002106EB"/>
    <w:rsid w:val="00210AA3"/>
    <w:rsid w:val="00221899"/>
    <w:rsid w:val="00225D0D"/>
    <w:rsid w:val="002A2D59"/>
    <w:rsid w:val="002C3D8C"/>
    <w:rsid w:val="002D2AB1"/>
    <w:rsid w:val="002D2CCF"/>
    <w:rsid w:val="002E586E"/>
    <w:rsid w:val="003161FC"/>
    <w:rsid w:val="003750FB"/>
    <w:rsid w:val="00394E2D"/>
    <w:rsid w:val="003B0BAC"/>
    <w:rsid w:val="003C2A67"/>
    <w:rsid w:val="003F42DE"/>
    <w:rsid w:val="004408F0"/>
    <w:rsid w:val="00455540"/>
    <w:rsid w:val="005475A7"/>
    <w:rsid w:val="00564614"/>
    <w:rsid w:val="005947B3"/>
    <w:rsid w:val="00596597"/>
    <w:rsid w:val="005D085D"/>
    <w:rsid w:val="005F3BD3"/>
    <w:rsid w:val="00634BFE"/>
    <w:rsid w:val="00672CE4"/>
    <w:rsid w:val="0069491D"/>
    <w:rsid w:val="006A0540"/>
    <w:rsid w:val="007148BB"/>
    <w:rsid w:val="007151B2"/>
    <w:rsid w:val="00750A07"/>
    <w:rsid w:val="007659B7"/>
    <w:rsid w:val="00765A8D"/>
    <w:rsid w:val="007C356B"/>
    <w:rsid w:val="007E79A6"/>
    <w:rsid w:val="00812FA1"/>
    <w:rsid w:val="00833D40"/>
    <w:rsid w:val="0084211A"/>
    <w:rsid w:val="00866002"/>
    <w:rsid w:val="008711A6"/>
    <w:rsid w:val="00886905"/>
    <w:rsid w:val="008A3BBF"/>
    <w:rsid w:val="008B017B"/>
    <w:rsid w:val="008B44C5"/>
    <w:rsid w:val="008D15D6"/>
    <w:rsid w:val="008E02EF"/>
    <w:rsid w:val="008E255A"/>
    <w:rsid w:val="00963097"/>
    <w:rsid w:val="009811BA"/>
    <w:rsid w:val="009A2AFA"/>
    <w:rsid w:val="009A3B5D"/>
    <w:rsid w:val="009B58DF"/>
    <w:rsid w:val="009D7459"/>
    <w:rsid w:val="00A11D7D"/>
    <w:rsid w:val="00A302A3"/>
    <w:rsid w:val="00A42E6C"/>
    <w:rsid w:val="00A87B36"/>
    <w:rsid w:val="00AB691C"/>
    <w:rsid w:val="00AC4DFB"/>
    <w:rsid w:val="00AD7F95"/>
    <w:rsid w:val="00AE76F3"/>
    <w:rsid w:val="00AF2FD7"/>
    <w:rsid w:val="00B02507"/>
    <w:rsid w:val="00B44B07"/>
    <w:rsid w:val="00B5701F"/>
    <w:rsid w:val="00B63D7D"/>
    <w:rsid w:val="00B772F4"/>
    <w:rsid w:val="00BC30B6"/>
    <w:rsid w:val="00BE51A2"/>
    <w:rsid w:val="00C075CB"/>
    <w:rsid w:val="00C20399"/>
    <w:rsid w:val="00C36F77"/>
    <w:rsid w:val="00C4328C"/>
    <w:rsid w:val="00C71D59"/>
    <w:rsid w:val="00CA2055"/>
    <w:rsid w:val="00CB5DF6"/>
    <w:rsid w:val="00CD1D3D"/>
    <w:rsid w:val="00CE5726"/>
    <w:rsid w:val="00D35CE9"/>
    <w:rsid w:val="00D465D6"/>
    <w:rsid w:val="00D6097E"/>
    <w:rsid w:val="00D61B15"/>
    <w:rsid w:val="00D70369"/>
    <w:rsid w:val="00D73AE3"/>
    <w:rsid w:val="00D83C8B"/>
    <w:rsid w:val="00DE206D"/>
    <w:rsid w:val="00DF3005"/>
    <w:rsid w:val="00E17009"/>
    <w:rsid w:val="00E22EA7"/>
    <w:rsid w:val="00E431EF"/>
    <w:rsid w:val="00E660FE"/>
    <w:rsid w:val="00E774D9"/>
    <w:rsid w:val="00E90877"/>
    <w:rsid w:val="00ED0037"/>
    <w:rsid w:val="00EF5450"/>
    <w:rsid w:val="00F158BA"/>
    <w:rsid w:val="00F55B48"/>
    <w:rsid w:val="00F610DB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2021-03-10T20:55:00Z</dcterms:created>
  <dcterms:modified xsi:type="dcterms:W3CDTF">2021-04-02T17:31:00Z</dcterms:modified>
</cp:coreProperties>
</file>