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FDA38" w14:textId="77777777" w:rsidR="00012CB6" w:rsidRPr="00903F55" w:rsidRDefault="00012CB6" w:rsidP="00095A45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sr-Latn-ME"/>
        </w:rPr>
      </w:pPr>
    </w:p>
    <w:p w14:paraId="7BA36158" w14:textId="77777777" w:rsidR="00012CB6" w:rsidRPr="00903F55" w:rsidRDefault="00012CB6" w:rsidP="00095A45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sr-Latn-ME"/>
        </w:rPr>
      </w:pPr>
    </w:p>
    <w:p w14:paraId="45DA665A" w14:textId="77777777" w:rsidR="00012CB6" w:rsidRPr="00903F55" w:rsidRDefault="00012CB6" w:rsidP="00095A45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sr-Latn-ME"/>
        </w:rPr>
      </w:pPr>
    </w:p>
    <w:p w14:paraId="66956E6C" w14:textId="77777777" w:rsidR="00012CB6" w:rsidRPr="00903F55" w:rsidRDefault="00012CB6" w:rsidP="00095A45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sr-Latn-ME"/>
        </w:rPr>
      </w:pPr>
    </w:p>
    <w:p w14:paraId="0DBA1C60" w14:textId="77777777" w:rsidR="00012CB6" w:rsidRPr="00903F55" w:rsidRDefault="00012CB6" w:rsidP="00095A45">
      <w:pPr>
        <w:tabs>
          <w:tab w:val="left" w:pos="2353"/>
        </w:tabs>
        <w:spacing w:after="0" w:line="240" w:lineRule="auto"/>
        <w:contextualSpacing/>
        <w:rPr>
          <w:rFonts w:ascii="Arial" w:hAnsi="Arial" w:cs="Arial"/>
          <w:sz w:val="24"/>
          <w:szCs w:val="24"/>
          <w:lang w:val="sr-Latn-ME"/>
        </w:rPr>
      </w:pPr>
      <w:r w:rsidRPr="00903F55">
        <w:rPr>
          <w:rFonts w:ascii="Arial" w:hAnsi="Arial" w:cs="Arial"/>
          <w:sz w:val="24"/>
          <w:szCs w:val="24"/>
          <w:lang w:val="sr-Latn-ME"/>
        </w:rPr>
        <w:tab/>
      </w:r>
    </w:p>
    <w:p w14:paraId="37DF3B02" w14:textId="77777777" w:rsidR="00012CB6" w:rsidRPr="00903F55" w:rsidRDefault="00012CB6" w:rsidP="00095A45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sr-Latn-ME"/>
        </w:rPr>
      </w:pPr>
    </w:p>
    <w:p w14:paraId="09E7950B" w14:textId="77777777" w:rsidR="00012CB6" w:rsidRPr="00903F55" w:rsidRDefault="00012CB6" w:rsidP="00095A45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sr-Latn-ME"/>
        </w:rPr>
      </w:pPr>
    </w:p>
    <w:p w14:paraId="144D8E42" w14:textId="77777777" w:rsidR="00012CB6" w:rsidRPr="00903F55" w:rsidRDefault="00012CB6" w:rsidP="00095A45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sr-Latn-ME"/>
        </w:rPr>
      </w:pPr>
    </w:p>
    <w:p w14:paraId="7E57237C" w14:textId="77777777" w:rsidR="00012CB6" w:rsidRPr="00903F55" w:rsidRDefault="00012CB6" w:rsidP="00095A45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sr-Latn-ME"/>
        </w:rPr>
      </w:pPr>
    </w:p>
    <w:p w14:paraId="6FF93E03" w14:textId="77777777" w:rsidR="00012CB6" w:rsidRPr="00903F55" w:rsidRDefault="00012CB6" w:rsidP="00095A45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sr-Latn-ME"/>
        </w:rPr>
      </w:pPr>
    </w:p>
    <w:p w14:paraId="670921CE" w14:textId="77777777" w:rsidR="00136BCA" w:rsidRPr="00903F55" w:rsidRDefault="00136BCA" w:rsidP="00136BC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center"/>
        <w:rPr>
          <w:rFonts w:ascii="Arial" w:hAnsi="Arial" w:cs="Arial"/>
          <w:b/>
          <w:bCs/>
          <w:i/>
          <w:color w:val="000000"/>
          <w:kern w:val="24"/>
          <w:sz w:val="40"/>
          <w:szCs w:val="40"/>
          <w:lang w:val="sr-Latn-ME"/>
        </w:rPr>
      </w:pPr>
      <w:r w:rsidRPr="00903F55">
        <w:rPr>
          <w:rFonts w:ascii="Arial" w:hAnsi="Arial" w:cs="Arial"/>
          <w:b/>
          <w:bCs/>
          <w:i/>
          <w:color w:val="000000"/>
          <w:kern w:val="24"/>
          <w:sz w:val="40"/>
          <w:szCs w:val="40"/>
          <w:lang w:val="sr-Latn-ME"/>
        </w:rPr>
        <w:t xml:space="preserve">Naslov ugovora: Integracija ključnih </w:t>
      </w:r>
    </w:p>
    <w:p w14:paraId="3C8ACC57" w14:textId="77777777" w:rsidR="00A939CA" w:rsidRPr="00903F55" w:rsidRDefault="00136BCA" w:rsidP="00136BC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center"/>
        <w:rPr>
          <w:rFonts w:ascii="Arial" w:hAnsi="Arial" w:cs="Arial"/>
          <w:b/>
          <w:bCs/>
          <w:i/>
          <w:color w:val="000000"/>
          <w:kern w:val="24"/>
          <w:sz w:val="40"/>
          <w:szCs w:val="40"/>
          <w:lang w:val="sr-Latn-ME"/>
        </w:rPr>
      </w:pPr>
      <w:r w:rsidRPr="00903F55">
        <w:rPr>
          <w:rFonts w:ascii="Arial" w:hAnsi="Arial" w:cs="Arial"/>
          <w:b/>
          <w:bCs/>
          <w:i/>
          <w:color w:val="000000"/>
          <w:kern w:val="24"/>
          <w:sz w:val="40"/>
          <w:szCs w:val="40"/>
          <w:lang w:val="sr-Latn-ME"/>
        </w:rPr>
        <w:t xml:space="preserve">kompetencija u obrazovni </w:t>
      </w:r>
    </w:p>
    <w:p w14:paraId="3DCBB263" w14:textId="394C3B46" w:rsidR="00136BCA" w:rsidRPr="00903F55" w:rsidRDefault="00136BCA" w:rsidP="00136BC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center"/>
        <w:rPr>
          <w:rFonts w:ascii="Arial" w:hAnsi="Arial" w:cs="Arial"/>
          <w:b/>
          <w:bCs/>
          <w:i/>
          <w:color w:val="000000"/>
          <w:kern w:val="24"/>
          <w:sz w:val="40"/>
          <w:szCs w:val="40"/>
          <w:lang w:val="sr-Latn-ME"/>
        </w:rPr>
      </w:pPr>
      <w:r w:rsidRPr="00903F55">
        <w:rPr>
          <w:rFonts w:ascii="Arial" w:hAnsi="Arial" w:cs="Arial"/>
          <w:b/>
          <w:bCs/>
          <w:i/>
          <w:color w:val="000000"/>
          <w:kern w:val="24"/>
          <w:sz w:val="40"/>
          <w:szCs w:val="40"/>
          <w:lang w:val="sr-Latn-ME"/>
        </w:rPr>
        <w:t>sistem Crne Gore</w:t>
      </w:r>
    </w:p>
    <w:p w14:paraId="06BC30F0" w14:textId="4A87468C" w:rsidR="001134A2" w:rsidRPr="00903F55" w:rsidRDefault="00136BCA" w:rsidP="00136BC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/>
        <w:jc w:val="center"/>
        <w:rPr>
          <w:rFonts w:ascii="Arial" w:hAnsi="Arial" w:cs="Arial"/>
          <w:sz w:val="40"/>
          <w:szCs w:val="40"/>
          <w:lang w:val="sr-Latn-ME"/>
        </w:rPr>
      </w:pPr>
      <w:r w:rsidRPr="00903F55">
        <w:rPr>
          <w:rFonts w:ascii="Arial" w:hAnsi="Arial" w:cs="Arial"/>
          <w:b/>
          <w:bCs/>
          <w:i/>
          <w:color w:val="000000"/>
          <w:kern w:val="24"/>
          <w:sz w:val="40"/>
          <w:szCs w:val="40"/>
          <w:lang w:val="sr-Latn-ME"/>
        </w:rPr>
        <w:t>Broj ugovora: CFCU/MNE/090</w:t>
      </w:r>
    </w:p>
    <w:p w14:paraId="04393816" w14:textId="77777777" w:rsidR="00136BCA" w:rsidRPr="00903F55" w:rsidRDefault="00136BCA" w:rsidP="00095A4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/>
        <w:jc w:val="center"/>
        <w:rPr>
          <w:rFonts w:ascii="Arial" w:hAnsi="Arial" w:cs="Arial"/>
          <w:i/>
          <w:sz w:val="30"/>
          <w:szCs w:val="30"/>
          <w:lang w:val="sr-Latn-ME"/>
        </w:rPr>
      </w:pPr>
    </w:p>
    <w:p w14:paraId="7CAE0B99" w14:textId="25CB8650" w:rsidR="001134A2" w:rsidRPr="00903F55" w:rsidRDefault="00136BCA" w:rsidP="00095A4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/>
        <w:jc w:val="center"/>
        <w:rPr>
          <w:rFonts w:ascii="Arial" w:hAnsi="Arial" w:cs="Arial"/>
          <w:i/>
          <w:sz w:val="30"/>
          <w:szCs w:val="30"/>
          <w:lang w:val="sr-Latn-ME"/>
        </w:rPr>
      </w:pPr>
      <w:r w:rsidRPr="00903F55">
        <w:rPr>
          <w:rFonts w:ascii="Arial" w:hAnsi="Arial" w:cs="Arial"/>
          <w:i/>
          <w:sz w:val="30"/>
          <w:szCs w:val="30"/>
          <w:lang w:val="sr-Latn-ME"/>
        </w:rPr>
        <w:t>Referentni broj publikacije</w:t>
      </w:r>
      <w:r w:rsidR="001134A2" w:rsidRPr="00903F55">
        <w:rPr>
          <w:rFonts w:ascii="Arial" w:hAnsi="Arial" w:cs="Arial"/>
          <w:i/>
          <w:sz w:val="30"/>
          <w:szCs w:val="30"/>
          <w:lang w:val="sr-Latn-ME"/>
        </w:rPr>
        <w:t>:</w:t>
      </w:r>
      <w:r w:rsidRPr="00903F55">
        <w:rPr>
          <w:rFonts w:ascii="Arial" w:hAnsi="Arial" w:cs="Arial"/>
          <w:i/>
          <w:sz w:val="30"/>
          <w:szCs w:val="30"/>
          <w:lang w:val="sr-Latn-ME"/>
        </w:rPr>
        <w:t xml:space="preserve"> </w:t>
      </w:r>
      <w:r w:rsidR="00D751DC" w:rsidRPr="00903F55">
        <w:rPr>
          <w:rFonts w:ascii="Arial" w:hAnsi="Arial" w:cs="Arial"/>
          <w:i/>
          <w:sz w:val="30"/>
          <w:szCs w:val="30"/>
          <w:lang w:val="sr-Latn-ME"/>
        </w:rPr>
        <w:t>Europ</w:t>
      </w:r>
      <w:r w:rsidR="00B059CF" w:rsidRPr="00903F55">
        <w:rPr>
          <w:rFonts w:ascii="Arial" w:hAnsi="Arial" w:cs="Arial"/>
          <w:i/>
          <w:sz w:val="30"/>
          <w:szCs w:val="30"/>
          <w:lang w:val="sr-Latn-ME"/>
        </w:rPr>
        <w:t>e</w:t>
      </w:r>
      <w:r w:rsidR="00D751DC" w:rsidRPr="00903F55">
        <w:rPr>
          <w:rFonts w:ascii="Arial" w:hAnsi="Arial" w:cs="Arial"/>
          <w:i/>
          <w:sz w:val="30"/>
          <w:szCs w:val="30"/>
          <w:lang w:val="sr-Latn-ME"/>
        </w:rPr>
        <w:t>Aid/139999/IH/SER/ME</w:t>
      </w:r>
    </w:p>
    <w:p w14:paraId="3BFFF76D" w14:textId="77777777" w:rsidR="00012CB6" w:rsidRPr="00903F55" w:rsidRDefault="00012CB6" w:rsidP="00095A45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sr-Latn-ME"/>
        </w:rPr>
      </w:pPr>
    </w:p>
    <w:p w14:paraId="65C3DA66" w14:textId="77777777" w:rsidR="00012CB6" w:rsidRPr="00903F55" w:rsidRDefault="00012CB6" w:rsidP="00095A45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sr-Latn-ME"/>
        </w:rPr>
      </w:pPr>
    </w:p>
    <w:p w14:paraId="259E7809" w14:textId="77777777" w:rsidR="003C3143" w:rsidRPr="00903F55" w:rsidRDefault="003C3143" w:rsidP="00095A45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sr-Latn-ME"/>
        </w:rPr>
      </w:pPr>
    </w:p>
    <w:p w14:paraId="4B6FCA36" w14:textId="77777777" w:rsidR="003C3143" w:rsidRPr="00903F55" w:rsidRDefault="003C3143" w:rsidP="00095A45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sr-Latn-ME"/>
        </w:rPr>
      </w:pPr>
    </w:p>
    <w:p w14:paraId="1AAD4466" w14:textId="77777777" w:rsidR="003C3143" w:rsidRPr="00903F55" w:rsidRDefault="003C3143" w:rsidP="00095A45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sr-Latn-ME"/>
        </w:rPr>
      </w:pPr>
    </w:p>
    <w:p w14:paraId="368A50B7" w14:textId="62616616" w:rsidR="006E1DC5" w:rsidRPr="00903F55" w:rsidRDefault="00136BCA" w:rsidP="00095A45">
      <w:pPr>
        <w:spacing w:after="0" w:line="240" w:lineRule="auto"/>
        <w:contextualSpacing/>
        <w:rPr>
          <w:rFonts w:ascii="Arial" w:hAnsi="Arial" w:cs="Arial"/>
          <w:sz w:val="36"/>
          <w:szCs w:val="36"/>
          <w:lang w:val="sr-Latn-ME"/>
        </w:rPr>
      </w:pPr>
      <w:r w:rsidRPr="00903F55">
        <w:rPr>
          <w:rFonts w:ascii="Arial" w:hAnsi="Arial" w:cs="Arial"/>
          <w:sz w:val="36"/>
          <w:szCs w:val="36"/>
          <w:lang w:val="sr-Latn-ME"/>
        </w:rPr>
        <w:t>Vrsta izvještaja: Treći izvještaj o napretku</w:t>
      </w:r>
    </w:p>
    <w:p w14:paraId="07F6FE6F" w14:textId="77777777" w:rsidR="00136BCA" w:rsidRPr="00903F55" w:rsidRDefault="00136BCA" w:rsidP="00095A45">
      <w:pPr>
        <w:spacing w:after="0" w:line="240" w:lineRule="auto"/>
        <w:contextualSpacing/>
        <w:rPr>
          <w:rFonts w:ascii="Arial" w:hAnsi="Arial" w:cs="Arial"/>
          <w:sz w:val="36"/>
          <w:szCs w:val="36"/>
          <w:lang w:val="sr-Latn-ME"/>
        </w:rPr>
      </w:pPr>
    </w:p>
    <w:p w14:paraId="174374C5" w14:textId="77777777" w:rsidR="00803E62" w:rsidRDefault="00136BCA" w:rsidP="00095A45">
      <w:pPr>
        <w:spacing w:after="0" w:line="240" w:lineRule="auto"/>
        <w:contextualSpacing/>
        <w:rPr>
          <w:rFonts w:ascii="Arial" w:hAnsi="Arial" w:cs="Arial"/>
          <w:sz w:val="36"/>
          <w:szCs w:val="36"/>
          <w:lang w:val="sr-Latn-ME"/>
        </w:rPr>
      </w:pPr>
      <w:r w:rsidRPr="00903F55">
        <w:rPr>
          <w:rFonts w:ascii="Arial" w:hAnsi="Arial" w:cs="Arial"/>
          <w:sz w:val="36"/>
          <w:szCs w:val="36"/>
          <w:lang w:val="sr-Latn-ME"/>
        </w:rPr>
        <w:t>Period pokriven ovim izvještajem</w:t>
      </w:r>
      <w:r w:rsidR="006E1DC5" w:rsidRPr="00903F55">
        <w:rPr>
          <w:rFonts w:ascii="Arial" w:hAnsi="Arial" w:cs="Arial"/>
          <w:sz w:val="36"/>
          <w:szCs w:val="36"/>
          <w:lang w:val="sr-Latn-ME"/>
        </w:rPr>
        <w:t xml:space="preserve">: </w:t>
      </w:r>
    </w:p>
    <w:p w14:paraId="73474C20" w14:textId="5B557694" w:rsidR="006E1DC5" w:rsidRPr="00903F55" w:rsidRDefault="00803E62" w:rsidP="00095A45">
      <w:pPr>
        <w:spacing w:after="0" w:line="240" w:lineRule="auto"/>
        <w:contextualSpacing/>
        <w:rPr>
          <w:rFonts w:ascii="Arial" w:hAnsi="Arial" w:cs="Arial"/>
          <w:sz w:val="36"/>
          <w:szCs w:val="36"/>
          <w:lang w:val="sr-Latn-ME"/>
        </w:rPr>
      </w:pPr>
      <w:r>
        <w:rPr>
          <w:rFonts w:ascii="Arial" w:hAnsi="Arial" w:cs="Arial"/>
          <w:sz w:val="36"/>
          <w:szCs w:val="36"/>
          <w:lang w:val="sr-Latn-ME"/>
        </w:rPr>
        <w:t>1.</w:t>
      </w:r>
      <w:r w:rsidR="001A1693" w:rsidRPr="00903F55">
        <w:rPr>
          <w:rFonts w:ascii="Arial" w:hAnsi="Arial" w:cs="Arial"/>
          <w:sz w:val="36"/>
          <w:szCs w:val="36"/>
          <w:lang w:val="sr-Latn-ME"/>
        </w:rPr>
        <w:t xml:space="preserve"> </w:t>
      </w:r>
      <w:r>
        <w:rPr>
          <w:rFonts w:ascii="Arial" w:hAnsi="Arial" w:cs="Arial"/>
          <w:sz w:val="36"/>
          <w:szCs w:val="36"/>
          <w:lang w:val="sr-Latn-ME"/>
        </w:rPr>
        <w:t>s</w:t>
      </w:r>
      <w:r w:rsidR="00136BCA" w:rsidRPr="00903F55">
        <w:rPr>
          <w:rFonts w:ascii="Arial" w:hAnsi="Arial" w:cs="Arial"/>
          <w:sz w:val="36"/>
          <w:szCs w:val="36"/>
          <w:lang w:val="sr-Latn-ME"/>
        </w:rPr>
        <w:t>eptembar</w:t>
      </w:r>
      <w:r w:rsidR="00C87AA2" w:rsidRPr="00903F55">
        <w:rPr>
          <w:rFonts w:ascii="Arial" w:hAnsi="Arial" w:cs="Arial"/>
          <w:sz w:val="36"/>
          <w:szCs w:val="36"/>
          <w:lang w:val="sr-Latn-ME"/>
        </w:rPr>
        <w:t xml:space="preserve"> 20</w:t>
      </w:r>
      <w:r w:rsidR="003A645E" w:rsidRPr="00903F55">
        <w:rPr>
          <w:rFonts w:ascii="Arial" w:hAnsi="Arial" w:cs="Arial"/>
          <w:sz w:val="36"/>
          <w:szCs w:val="36"/>
          <w:lang w:val="sr-Latn-ME"/>
        </w:rPr>
        <w:t>20</w:t>
      </w:r>
      <w:r w:rsidR="00C87AA2" w:rsidRPr="00903F55">
        <w:rPr>
          <w:rFonts w:ascii="Arial" w:hAnsi="Arial" w:cs="Arial"/>
          <w:sz w:val="36"/>
          <w:szCs w:val="36"/>
          <w:lang w:val="sr-Latn-ME"/>
        </w:rPr>
        <w:t xml:space="preserve"> – </w:t>
      </w:r>
      <w:r w:rsidR="00235EDA" w:rsidRPr="00903F55">
        <w:rPr>
          <w:rFonts w:ascii="Arial" w:hAnsi="Arial" w:cs="Arial"/>
          <w:sz w:val="36"/>
          <w:szCs w:val="36"/>
          <w:lang w:val="sr-Latn-ME"/>
        </w:rPr>
        <w:t>28</w:t>
      </w:r>
      <w:r>
        <w:rPr>
          <w:rFonts w:ascii="Arial" w:hAnsi="Arial" w:cs="Arial"/>
          <w:sz w:val="36"/>
          <w:szCs w:val="36"/>
          <w:lang w:val="sr-Latn-ME"/>
        </w:rPr>
        <w:t>.</w:t>
      </w:r>
      <w:r w:rsidR="001A1693" w:rsidRPr="00903F55">
        <w:rPr>
          <w:rFonts w:ascii="Arial" w:hAnsi="Arial" w:cs="Arial"/>
          <w:sz w:val="36"/>
          <w:szCs w:val="36"/>
          <w:lang w:val="sr-Latn-ME"/>
        </w:rPr>
        <w:t xml:space="preserve"> </w:t>
      </w:r>
      <w:r>
        <w:rPr>
          <w:rFonts w:ascii="Arial" w:hAnsi="Arial" w:cs="Arial"/>
          <w:sz w:val="36"/>
          <w:szCs w:val="36"/>
          <w:lang w:val="sr-Latn-ME"/>
        </w:rPr>
        <w:t>f</w:t>
      </w:r>
      <w:r w:rsidR="00235EDA" w:rsidRPr="00903F55">
        <w:rPr>
          <w:rFonts w:ascii="Arial" w:hAnsi="Arial" w:cs="Arial"/>
          <w:sz w:val="36"/>
          <w:szCs w:val="36"/>
          <w:lang w:val="sr-Latn-ME"/>
        </w:rPr>
        <w:t>ebruar</w:t>
      </w:r>
      <w:r w:rsidR="00C87AA2" w:rsidRPr="00903F55">
        <w:rPr>
          <w:rFonts w:ascii="Arial" w:hAnsi="Arial" w:cs="Arial"/>
          <w:sz w:val="36"/>
          <w:szCs w:val="36"/>
          <w:lang w:val="sr-Latn-ME"/>
        </w:rPr>
        <w:t xml:space="preserve"> 202</w:t>
      </w:r>
      <w:r w:rsidR="00235EDA" w:rsidRPr="00903F55">
        <w:rPr>
          <w:rFonts w:ascii="Arial" w:hAnsi="Arial" w:cs="Arial"/>
          <w:sz w:val="36"/>
          <w:szCs w:val="36"/>
          <w:lang w:val="sr-Latn-ME"/>
        </w:rPr>
        <w:t>1</w:t>
      </w:r>
      <w:r>
        <w:rPr>
          <w:rFonts w:ascii="Arial" w:hAnsi="Arial" w:cs="Arial"/>
          <w:sz w:val="36"/>
          <w:szCs w:val="36"/>
          <w:lang w:val="sr-Latn-ME"/>
        </w:rPr>
        <w:t>. godine</w:t>
      </w:r>
    </w:p>
    <w:p w14:paraId="11406B0D" w14:textId="77777777" w:rsidR="00012CB6" w:rsidRPr="00903F55" w:rsidRDefault="00012CB6" w:rsidP="00095A45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sr-Latn-ME"/>
        </w:rPr>
      </w:pPr>
    </w:p>
    <w:p w14:paraId="6F579C46" w14:textId="77777777" w:rsidR="00012CB6" w:rsidRPr="00903F55" w:rsidRDefault="00012CB6" w:rsidP="00095A45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sr-Latn-ME"/>
        </w:rPr>
      </w:pPr>
    </w:p>
    <w:p w14:paraId="0F131F5F" w14:textId="77777777" w:rsidR="00012CB6" w:rsidRPr="00903F55" w:rsidRDefault="00012CB6" w:rsidP="00095A45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sr-Latn-ME"/>
        </w:rPr>
      </w:pPr>
    </w:p>
    <w:p w14:paraId="6BA72F63" w14:textId="77777777" w:rsidR="00012CB6" w:rsidRPr="00903F55" w:rsidRDefault="00012CB6" w:rsidP="00095A45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sr-Latn-ME"/>
        </w:rPr>
      </w:pPr>
    </w:p>
    <w:p w14:paraId="07D1EBCB" w14:textId="77777777" w:rsidR="00012CB6" w:rsidRPr="00903F55" w:rsidRDefault="00012CB6" w:rsidP="00095A45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sr-Latn-ME"/>
        </w:rPr>
      </w:pPr>
    </w:p>
    <w:p w14:paraId="1B4F83EB" w14:textId="77777777" w:rsidR="00012CB6" w:rsidRPr="00903F55" w:rsidRDefault="00012CB6" w:rsidP="00095A45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sr-Latn-ME"/>
        </w:rPr>
      </w:pPr>
    </w:p>
    <w:p w14:paraId="5484988D" w14:textId="77777777" w:rsidR="00012CB6" w:rsidRPr="00903F55" w:rsidRDefault="00012CB6" w:rsidP="00095A45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sr-Latn-ME"/>
        </w:rPr>
      </w:pPr>
    </w:p>
    <w:p w14:paraId="7DDD2C51" w14:textId="77777777" w:rsidR="002F2A4D" w:rsidRPr="00903F55" w:rsidRDefault="002F2A4D" w:rsidP="00095A45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sr-Latn-ME"/>
        </w:rPr>
      </w:pPr>
    </w:p>
    <w:p w14:paraId="28FA0A20" w14:textId="33CDEC44" w:rsidR="002F2A4D" w:rsidRPr="00903F55" w:rsidRDefault="002F2A4D" w:rsidP="00095A45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sr-Latn-ME"/>
        </w:rPr>
      </w:pPr>
    </w:p>
    <w:p w14:paraId="7DEDAB31" w14:textId="21CD6360" w:rsidR="00A939CA" w:rsidRPr="00903F55" w:rsidRDefault="00A939CA" w:rsidP="00095A45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sr-Latn-ME"/>
        </w:rPr>
      </w:pPr>
    </w:p>
    <w:p w14:paraId="5F6A14FE" w14:textId="03B43A2E" w:rsidR="00A939CA" w:rsidRPr="00903F55" w:rsidRDefault="00A939CA" w:rsidP="00095A45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sr-Latn-ME"/>
        </w:rPr>
      </w:pPr>
    </w:p>
    <w:p w14:paraId="3428AB63" w14:textId="1743C30B" w:rsidR="00A939CA" w:rsidRPr="00903F55" w:rsidRDefault="00A939CA" w:rsidP="00095A45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sr-Latn-ME"/>
        </w:rPr>
      </w:pPr>
    </w:p>
    <w:p w14:paraId="1D9E3AD0" w14:textId="5A4311C8" w:rsidR="00A939CA" w:rsidRPr="00903F55" w:rsidRDefault="00A939CA" w:rsidP="00095A45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sr-Latn-ME"/>
        </w:rPr>
      </w:pPr>
    </w:p>
    <w:p w14:paraId="5A0E05CA" w14:textId="77777777" w:rsidR="00A939CA" w:rsidRPr="00903F55" w:rsidRDefault="00A939CA" w:rsidP="00095A45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sr-Latn-ME"/>
        </w:rPr>
      </w:pPr>
    </w:p>
    <w:p w14:paraId="1B633A47" w14:textId="77777777" w:rsidR="002F2A4D" w:rsidRPr="00903F55" w:rsidRDefault="002F2A4D" w:rsidP="00095A45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sr-Latn-ME"/>
        </w:rPr>
      </w:pPr>
    </w:p>
    <w:p w14:paraId="48BF88AA" w14:textId="77777777" w:rsidR="003C3143" w:rsidRPr="00903F55" w:rsidRDefault="003C3143" w:rsidP="00095A45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sr-Latn-ME"/>
        </w:rPr>
      </w:pPr>
    </w:p>
    <w:p w14:paraId="76EAB78C" w14:textId="0EB220D5" w:rsidR="002F2A4D" w:rsidRPr="00903F55" w:rsidRDefault="00136BCA" w:rsidP="00FB4F1B">
      <w:pPr>
        <w:pStyle w:val="NormalWeb"/>
        <w:tabs>
          <w:tab w:val="right" w:pos="9072"/>
        </w:tabs>
        <w:spacing w:before="0" w:beforeAutospacing="0" w:after="0" w:afterAutospacing="0"/>
        <w:contextualSpacing/>
        <w:rPr>
          <w:rFonts w:ascii="Arial" w:hAnsi="Arial" w:cs="Arial"/>
          <w:bCs/>
          <w:color w:val="000000"/>
          <w:kern w:val="24"/>
          <w:sz w:val="30"/>
          <w:szCs w:val="30"/>
          <w:lang w:val="sr-Latn-ME"/>
        </w:rPr>
      </w:pPr>
      <w:r w:rsidRPr="00903F55">
        <w:rPr>
          <w:rFonts w:ascii="Arial" w:hAnsi="Arial" w:cs="Arial"/>
          <w:bCs/>
          <w:color w:val="000000"/>
          <w:kern w:val="24"/>
          <w:sz w:val="30"/>
          <w:szCs w:val="30"/>
          <w:lang w:val="sr-Latn-ME"/>
        </w:rPr>
        <w:t>Ugovarač: EPRD konzorcijum</w:t>
      </w:r>
      <w:r w:rsidR="00012CB6" w:rsidRPr="00903F55">
        <w:rPr>
          <w:rFonts w:ascii="Arial" w:hAnsi="Arial" w:cs="Arial"/>
          <w:bCs/>
          <w:color w:val="000000"/>
          <w:kern w:val="24"/>
          <w:sz w:val="30"/>
          <w:szCs w:val="30"/>
          <w:lang w:val="sr-Latn-ME"/>
        </w:rPr>
        <w:tab/>
      </w:r>
      <w:r w:rsidRPr="00903F55">
        <w:rPr>
          <w:rFonts w:ascii="Arial" w:hAnsi="Arial" w:cs="Arial"/>
          <w:bCs/>
          <w:color w:val="000000"/>
          <w:kern w:val="24"/>
          <w:sz w:val="30"/>
          <w:szCs w:val="30"/>
          <w:lang w:val="sr-Latn-ME"/>
        </w:rPr>
        <w:t>Datum</w:t>
      </w:r>
      <w:r w:rsidR="00012CB6" w:rsidRPr="00903F55">
        <w:rPr>
          <w:rFonts w:ascii="Arial" w:hAnsi="Arial" w:cs="Arial"/>
          <w:bCs/>
          <w:color w:val="000000"/>
          <w:kern w:val="24"/>
          <w:sz w:val="30"/>
          <w:szCs w:val="30"/>
          <w:lang w:val="sr-Latn-ME"/>
        </w:rPr>
        <w:t xml:space="preserve">: </w:t>
      </w:r>
      <w:r w:rsidR="00BA0EA4" w:rsidRPr="00903F55">
        <w:rPr>
          <w:rFonts w:ascii="Arial" w:hAnsi="Arial" w:cs="Arial"/>
          <w:bCs/>
          <w:color w:val="000000"/>
          <w:kern w:val="24"/>
          <w:sz w:val="30"/>
          <w:szCs w:val="30"/>
          <w:lang w:val="sr-Latn-ME"/>
        </w:rPr>
        <w:t>3</w:t>
      </w:r>
      <w:r w:rsidR="00235EDA" w:rsidRPr="00903F55">
        <w:rPr>
          <w:rFonts w:ascii="Arial" w:hAnsi="Arial" w:cs="Arial"/>
          <w:bCs/>
          <w:color w:val="000000"/>
          <w:kern w:val="24"/>
          <w:sz w:val="30"/>
          <w:szCs w:val="30"/>
          <w:lang w:val="sr-Latn-ME"/>
        </w:rPr>
        <w:t>1</w:t>
      </w:r>
      <w:r w:rsidR="00803E62">
        <w:rPr>
          <w:rFonts w:ascii="Arial" w:hAnsi="Arial" w:cs="Arial"/>
          <w:bCs/>
          <w:color w:val="000000"/>
          <w:kern w:val="24"/>
          <w:sz w:val="30"/>
          <w:szCs w:val="30"/>
          <w:lang w:val="sr-Latn-ME"/>
        </w:rPr>
        <w:t>.</w:t>
      </w:r>
      <w:r w:rsidR="00235EDA" w:rsidRPr="00903F55">
        <w:rPr>
          <w:rFonts w:ascii="Arial" w:hAnsi="Arial" w:cs="Arial"/>
          <w:bCs/>
          <w:color w:val="000000"/>
          <w:kern w:val="24"/>
          <w:sz w:val="30"/>
          <w:szCs w:val="30"/>
          <w:lang w:val="sr-Latn-ME"/>
        </w:rPr>
        <w:t xml:space="preserve"> </w:t>
      </w:r>
      <w:r w:rsidR="00803E62">
        <w:rPr>
          <w:rFonts w:ascii="Arial" w:hAnsi="Arial" w:cs="Arial"/>
          <w:bCs/>
          <w:color w:val="000000"/>
          <w:kern w:val="24"/>
          <w:sz w:val="30"/>
          <w:szCs w:val="30"/>
          <w:lang w:val="sr-Latn-ME"/>
        </w:rPr>
        <w:t>m</w:t>
      </w:r>
      <w:r w:rsidR="00235EDA" w:rsidRPr="00903F55">
        <w:rPr>
          <w:rFonts w:ascii="Arial" w:hAnsi="Arial" w:cs="Arial"/>
          <w:bCs/>
          <w:color w:val="000000"/>
          <w:kern w:val="24"/>
          <w:sz w:val="30"/>
          <w:szCs w:val="30"/>
          <w:lang w:val="sr-Latn-ME"/>
        </w:rPr>
        <w:t>ar</w:t>
      </w:r>
      <w:r w:rsidRPr="00903F55">
        <w:rPr>
          <w:rFonts w:ascii="Arial" w:hAnsi="Arial" w:cs="Arial"/>
          <w:bCs/>
          <w:color w:val="000000"/>
          <w:kern w:val="24"/>
          <w:sz w:val="30"/>
          <w:szCs w:val="30"/>
          <w:lang w:val="sr-Latn-ME"/>
        </w:rPr>
        <w:t>t</w:t>
      </w:r>
      <w:r w:rsidR="00BA0EA4" w:rsidRPr="00903F55">
        <w:rPr>
          <w:rFonts w:ascii="Arial" w:hAnsi="Arial" w:cs="Arial"/>
          <w:bCs/>
          <w:color w:val="000000"/>
          <w:kern w:val="24"/>
          <w:sz w:val="30"/>
          <w:szCs w:val="30"/>
          <w:lang w:val="sr-Latn-ME"/>
        </w:rPr>
        <w:t xml:space="preserve"> 202</w:t>
      </w:r>
      <w:r w:rsidR="00235EDA" w:rsidRPr="00903F55">
        <w:rPr>
          <w:rFonts w:ascii="Arial" w:hAnsi="Arial" w:cs="Arial"/>
          <w:bCs/>
          <w:color w:val="000000"/>
          <w:kern w:val="24"/>
          <w:sz w:val="30"/>
          <w:szCs w:val="30"/>
          <w:lang w:val="sr-Latn-ME"/>
        </w:rPr>
        <w:t>1</w:t>
      </w:r>
      <w:r w:rsidR="00803E62">
        <w:rPr>
          <w:rFonts w:ascii="Arial" w:hAnsi="Arial" w:cs="Arial"/>
          <w:bCs/>
          <w:color w:val="000000"/>
          <w:kern w:val="24"/>
          <w:sz w:val="30"/>
          <w:szCs w:val="30"/>
          <w:lang w:val="sr-Latn-ME"/>
        </w:rPr>
        <w:t>. godine</w:t>
      </w:r>
    </w:p>
    <w:p w14:paraId="2590753D" w14:textId="77777777" w:rsidR="002F2A4D" w:rsidRPr="00903F55" w:rsidRDefault="002F2A4D" w:rsidP="002F2A4D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sr-Latn-ME"/>
        </w:rPr>
      </w:pPr>
    </w:p>
    <w:p w14:paraId="31EE76E8" w14:textId="77777777" w:rsidR="002F2A4D" w:rsidRPr="00903F55" w:rsidRDefault="002F2A4D" w:rsidP="002F2A4D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sr-Latn-ME"/>
        </w:rPr>
      </w:pPr>
    </w:p>
    <w:p w14:paraId="245482A4" w14:textId="0C1E5783" w:rsidR="001134A2" w:rsidRPr="00903F55" w:rsidRDefault="00012CB6" w:rsidP="00FB4F1B">
      <w:pPr>
        <w:pStyle w:val="NormalWeb"/>
        <w:tabs>
          <w:tab w:val="right" w:pos="9072"/>
        </w:tabs>
        <w:spacing w:before="0" w:beforeAutospacing="0" w:after="0" w:afterAutospacing="0"/>
        <w:contextualSpacing/>
        <w:rPr>
          <w:rFonts w:ascii="Arial" w:hAnsi="Arial" w:cs="Arial"/>
          <w:bCs/>
          <w:color w:val="000000"/>
          <w:kern w:val="24"/>
          <w:sz w:val="30"/>
          <w:szCs w:val="30"/>
          <w:lang w:val="sr-Latn-ME"/>
        </w:rPr>
      </w:pPr>
      <w:r w:rsidRPr="00903F55">
        <w:rPr>
          <w:rFonts w:ascii="Arial" w:hAnsi="Arial" w:cs="Arial"/>
          <w:b/>
          <w:bCs/>
          <w:color w:val="000000"/>
          <w:kern w:val="24"/>
          <w:lang w:val="sr-Latn-ME"/>
        </w:rPr>
        <w:br w:type="page"/>
      </w:r>
      <w:r w:rsidR="00136BCA" w:rsidRPr="00903F55">
        <w:rPr>
          <w:rFonts w:ascii="Arial" w:hAnsi="Arial" w:cs="Arial"/>
          <w:sz w:val="50"/>
          <w:szCs w:val="50"/>
          <w:lang w:val="sr-Latn-ME"/>
        </w:rPr>
        <w:lastRenderedPageBreak/>
        <w:t>SADRŽAJ</w:t>
      </w:r>
    </w:p>
    <w:p w14:paraId="592497AE" w14:textId="77777777" w:rsidR="001134A2" w:rsidRPr="00903F55" w:rsidRDefault="001134A2" w:rsidP="0002559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sr-Latn-ME"/>
        </w:rPr>
      </w:pPr>
    </w:p>
    <w:p w14:paraId="6BDBE0B3" w14:textId="2F12001A" w:rsidR="00055CE6" w:rsidRPr="00903F55" w:rsidRDefault="006C11A4">
      <w:pPr>
        <w:pStyle w:val="TOC1"/>
        <w:tabs>
          <w:tab w:val="right" w:leader="dot" w:pos="9062"/>
        </w:tabs>
        <w:rPr>
          <w:rFonts w:ascii="Arial" w:eastAsiaTheme="minorEastAsia" w:hAnsi="Arial" w:cs="Arial"/>
          <w:b w:val="0"/>
          <w:caps w:val="0"/>
          <w:noProof/>
          <w:lang w:val="sr-Latn-ME"/>
        </w:rPr>
      </w:pPr>
      <w:r w:rsidRPr="00903F55">
        <w:rPr>
          <w:rFonts w:ascii="Arial" w:hAnsi="Arial" w:cs="Arial"/>
          <w:lang w:val="sr-Latn-ME"/>
        </w:rPr>
        <w:fldChar w:fldCharType="begin"/>
      </w:r>
      <w:r w:rsidR="00025591" w:rsidRPr="00903F55">
        <w:rPr>
          <w:rFonts w:ascii="Arial" w:hAnsi="Arial" w:cs="Arial"/>
          <w:lang w:val="sr-Latn-ME"/>
        </w:rPr>
        <w:instrText xml:space="preserve"> TOC \o "1-3" \h \z \u </w:instrText>
      </w:r>
      <w:r w:rsidRPr="00903F55">
        <w:rPr>
          <w:rFonts w:ascii="Arial" w:hAnsi="Arial" w:cs="Arial"/>
          <w:lang w:val="sr-Latn-ME"/>
        </w:rPr>
        <w:fldChar w:fldCharType="separate"/>
      </w:r>
      <w:hyperlink w:anchor="_Toc52822432" w:history="1">
        <w:r w:rsidR="00136BCA" w:rsidRPr="00903F55">
          <w:rPr>
            <w:rStyle w:val="Hyperlink"/>
            <w:rFonts w:ascii="Arial" w:hAnsi="Arial"/>
            <w:noProof/>
            <w:sz w:val="22"/>
            <w:lang w:val="sr-Latn-ME"/>
          </w:rPr>
          <w:t>IDENTIFIKACIONA KARTA PROJEKTA</w:t>
        </w:r>
        <w:r w:rsidR="00055CE6" w:rsidRPr="00903F55">
          <w:rPr>
            <w:rFonts w:ascii="Arial" w:hAnsi="Arial" w:cs="Arial"/>
            <w:noProof/>
            <w:webHidden/>
            <w:lang w:val="sr-Latn-ME"/>
          </w:rPr>
          <w:tab/>
        </w:r>
        <w:r w:rsidRPr="00903F55">
          <w:rPr>
            <w:rFonts w:ascii="Arial" w:hAnsi="Arial" w:cs="Arial"/>
            <w:noProof/>
            <w:webHidden/>
            <w:lang w:val="sr-Latn-ME"/>
          </w:rPr>
          <w:fldChar w:fldCharType="begin"/>
        </w:r>
        <w:r w:rsidR="00055CE6" w:rsidRPr="00903F55">
          <w:rPr>
            <w:rFonts w:ascii="Arial" w:hAnsi="Arial" w:cs="Arial"/>
            <w:noProof/>
            <w:webHidden/>
            <w:lang w:val="sr-Latn-ME"/>
          </w:rPr>
          <w:instrText xml:space="preserve"> PAGEREF _Toc52822432 \h </w:instrText>
        </w:r>
        <w:r w:rsidRPr="00903F55">
          <w:rPr>
            <w:rFonts w:ascii="Arial" w:hAnsi="Arial" w:cs="Arial"/>
            <w:noProof/>
            <w:webHidden/>
            <w:lang w:val="sr-Latn-ME"/>
          </w:rPr>
        </w:r>
        <w:r w:rsidRPr="00903F55">
          <w:rPr>
            <w:rFonts w:ascii="Arial" w:hAnsi="Arial" w:cs="Arial"/>
            <w:noProof/>
            <w:webHidden/>
            <w:lang w:val="sr-Latn-ME"/>
          </w:rPr>
          <w:fldChar w:fldCharType="separate"/>
        </w:r>
        <w:r w:rsidR="00995B37" w:rsidRPr="00903F55">
          <w:rPr>
            <w:rFonts w:ascii="Arial" w:hAnsi="Arial" w:cs="Arial"/>
            <w:noProof/>
            <w:webHidden/>
            <w:lang w:val="sr-Latn-ME"/>
          </w:rPr>
          <w:t>6</w:t>
        </w:r>
        <w:r w:rsidRPr="00903F55">
          <w:rPr>
            <w:rFonts w:ascii="Arial" w:hAnsi="Arial" w:cs="Arial"/>
            <w:noProof/>
            <w:webHidden/>
            <w:lang w:val="sr-Latn-ME"/>
          </w:rPr>
          <w:fldChar w:fldCharType="end"/>
        </w:r>
      </w:hyperlink>
    </w:p>
    <w:p w14:paraId="6D4821D8" w14:textId="1CA8F091" w:rsidR="00055CE6" w:rsidRPr="00903F55" w:rsidRDefault="00C67827">
      <w:pPr>
        <w:pStyle w:val="TOC1"/>
        <w:tabs>
          <w:tab w:val="right" w:leader="dot" w:pos="9062"/>
        </w:tabs>
        <w:rPr>
          <w:rFonts w:ascii="Arial" w:eastAsiaTheme="minorEastAsia" w:hAnsi="Arial" w:cs="Arial"/>
          <w:b w:val="0"/>
          <w:caps w:val="0"/>
          <w:noProof/>
          <w:lang w:val="sr-Latn-ME"/>
        </w:rPr>
      </w:pPr>
      <w:hyperlink w:anchor="_Toc52822433" w:history="1">
        <w:r w:rsidR="00136BCA" w:rsidRPr="00903F55">
          <w:rPr>
            <w:rStyle w:val="Hyperlink"/>
            <w:rFonts w:ascii="Arial" w:hAnsi="Arial"/>
            <w:noProof/>
            <w:sz w:val="22"/>
            <w:lang w:val="sr-Latn-ME"/>
          </w:rPr>
          <w:t>lISTA SKRAĆENICA</w:t>
        </w:r>
        <w:r w:rsidR="00055CE6" w:rsidRPr="00903F55">
          <w:rPr>
            <w:rFonts w:ascii="Arial" w:hAnsi="Arial" w:cs="Arial"/>
            <w:noProof/>
            <w:webHidden/>
            <w:lang w:val="sr-Latn-ME"/>
          </w:rPr>
          <w:tab/>
        </w:r>
        <w:r w:rsidR="006C11A4" w:rsidRPr="00903F55">
          <w:rPr>
            <w:rFonts w:ascii="Arial" w:hAnsi="Arial" w:cs="Arial"/>
            <w:noProof/>
            <w:webHidden/>
            <w:lang w:val="sr-Latn-ME"/>
          </w:rPr>
          <w:fldChar w:fldCharType="begin"/>
        </w:r>
        <w:r w:rsidR="00055CE6" w:rsidRPr="00903F55">
          <w:rPr>
            <w:rFonts w:ascii="Arial" w:hAnsi="Arial" w:cs="Arial"/>
            <w:noProof/>
            <w:webHidden/>
            <w:lang w:val="sr-Latn-ME"/>
          </w:rPr>
          <w:instrText xml:space="preserve"> PAGEREF _Toc52822433 \h </w:instrText>
        </w:r>
        <w:r w:rsidR="006C11A4" w:rsidRPr="00903F55">
          <w:rPr>
            <w:rFonts w:ascii="Arial" w:hAnsi="Arial" w:cs="Arial"/>
            <w:noProof/>
            <w:webHidden/>
            <w:lang w:val="sr-Latn-ME"/>
          </w:rPr>
        </w:r>
        <w:r w:rsidR="006C11A4" w:rsidRPr="00903F55">
          <w:rPr>
            <w:rFonts w:ascii="Arial" w:hAnsi="Arial" w:cs="Arial"/>
            <w:noProof/>
            <w:webHidden/>
            <w:lang w:val="sr-Latn-ME"/>
          </w:rPr>
          <w:fldChar w:fldCharType="separate"/>
        </w:r>
        <w:r w:rsidR="00995B37" w:rsidRPr="00903F55">
          <w:rPr>
            <w:rFonts w:ascii="Arial" w:hAnsi="Arial" w:cs="Arial"/>
            <w:noProof/>
            <w:webHidden/>
            <w:lang w:val="sr-Latn-ME"/>
          </w:rPr>
          <w:t>7</w:t>
        </w:r>
        <w:r w:rsidR="006C11A4" w:rsidRPr="00903F55">
          <w:rPr>
            <w:rFonts w:ascii="Arial" w:hAnsi="Arial" w:cs="Arial"/>
            <w:noProof/>
            <w:webHidden/>
            <w:lang w:val="sr-Latn-ME"/>
          </w:rPr>
          <w:fldChar w:fldCharType="end"/>
        </w:r>
      </w:hyperlink>
    </w:p>
    <w:p w14:paraId="03474E30" w14:textId="7A0861CB" w:rsidR="00055CE6" w:rsidRPr="00903F55" w:rsidRDefault="00C67827">
      <w:pPr>
        <w:pStyle w:val="TOC1"/>
        <w:tabs>
          <w:tab w:val="right" w:leader="dot" w:pos="9062"/>
        </w:tabs>
        <w:rPr>
          <w:rFonts w:ascii="Arial" w:eastAsiaTheme="minorEastAsia" w:hAnsi="Arial" w:cs="Arial"/>
          <w:b w:val="0"/>
          <w:caps w:val="0"/>
          <w:noProof/>
          <w:lang w:val="sr-Latn-ME"/>
        </w:rPr>
      </w:pPr>
      <w:hyperlink w:anchor="_Toc52822434" w:history="1">
        <w:r w:rsidR="00136BCA" w:rsidRPr="00903F55">
          <w:rPr>
            <w:rStyle w:val="Hyperlink"/>
            <w:rFonts w:ascii="Arial" w:hAnsi="Arial"/>
            <w:noProof/>
            <w:sz w:val="22"/>
            <w:lang w:val="sr-Latn-ME"/>
          </w:rPr>
          <w:t>REZIME</w:t>
        </w:r>
        <w:r w:rsidR="00055CE6" w:rsidRPr="00903F55">
          <w:rPr>
            <w:rFonts w:ascii="Arial" w:hAnsi="Arial" w:cs="Arial"/>
            <w:noProof/>
            <w:webHidden/>
            <w:lang w:val="sr-Latn-ME"/>
          </w:rPr>
          <w:tab/>
        </w:r>
        <w:r w:rsidR="006C11A4" w:rsidRPr="00903F55">
          <w:rPr>
            <w:rFonts w:ascii="Arial" w:hAnsi="Arial" w:cs="Arial"/>
            <w:noProof/>
            <w:webHidden/>
            <w:lang w:val="sr-Latn-ME"/>
          </w:rPr>
          <w:fldChar w:fldCharType="begin"/>
        </w:r>
        <w:r w:rsidR="00055CE6" w:rsidRPr="00903F55">
          <w:rPr>
            <w:rFonts w:ascii="Arial" w:hAnsi="Arial" w:cs="Arial"/>
            <w:noProof/>
            <w:webHidden/>
            <w:lang w:val="sr-Latn-ME"/>
          </w:rPr>
          <w:instrText xml:space="preserve"> PAGEREF _Toc52822434 \h </w:instrText>
        </w:r>
        <w:r w:rsidR="006C11A4" w:rsidRPr="00903F55">
          <w:rPr>
            <w:rFonts w:ascii="Arial" w:hAnsi="Arial" w:cs="Arial"/>
            <w:noProof/>
            <w:webHidden/>
            <w:lang w:val="sr-Latn-ME"/>
          </w:rPr>
        </w:r>
        <w:r w:rsidR="006C11A4" w:rsidRPr="00903F55">
          <w:rPr>
            <w:rFonts w:ascii="Arial" w:hAnsi="Arial" w:cs="Arial"/>
            <w:noProof/>
            <w:webHidden/>
            <w:lang w:val="sr-Latn-ME"/>
          </w:rPr>
          <w:fldChar w:fldCharType="separate"/>
        </w:r>
        <w:r w:rsidR="00995B37" w:rsidRPr="00903F55">
          <w:rPr>
            <w:rFonts w:ascii="Arial" w:hAnsi="Arial" w:cs="Arial"/>
            <w:noProof/>
            <w:webHidden/>
            <w:lang w:val="sr-Latn-ME"/>
          </w:rPr>
          <w:t>8</w:t>
        </w:r>
        <w:r w:rsidR="006C11A4" w:rsidRPr="00903F55">
          <w:rPr>
            <w:rFonts w:ascii="Arial" w:hAnsi="Arial" w:cs="Arial"/>
            <w:noProof/>
            <w:webHidden/>
            <w:lang w:val="sr-Latn-ME"/>
          </w:rPr>
          <w:fldChar w:fldCharType="end"/>
        </w:r>
      </w:hyperlink>
    </w:p>
    <w:p w14:paraId="618F3E82" w14:textId="21C6941F" w:rsidR="00055CE6" w:rsidRPr="00903F55" w:rsidRDefault="00C67827">
      <w:pPr>
        <w:pStyle w:val="TOC1"/>
        <w:tabs>
          <w:tab w:val="left" w:pos="440"/>
          <w:tab w:val="right" w:leader="dot" w:pos="9062"/>
        </w:tabs>
        <w:rPr>
          <w:rFonts w:ascii="Arial" w:eastAsiaTheme="minorEastAsia" w:hAnsi="Arial" w:cs="Arial"/>
          <w:b w:val="0"/>
          <w:caps w:val="0"/>
          <w:noProof/>
          <w:lang w:val="sr-Latn-ME"/>
        </w:rPr>
      </w:pPr>
      <w:hyperlink w:anchor="_Toc52822435" w:history="1">
        <w:r w:rsidR="00055CE6" w:rsidRPr="00903F55">
          <w:rPr>
            <w:rStyle w:val="Hyperlink"/>
            <w:rFonts w:ascii="Arial" w:hAnsi="Arial"/>
            <w:noProof/>
            <w:sz w:val="22"/>
            <w:lang w:val="sr-Latn-ME"/>
          </w:rPr>
          <w:t>1.</w:t>
        </w:r>
        <w:r w:rsidR="00055CE6" w:rsidRPr="00903F55">
          <w:rPr>
            <w:rFonts w:ascii="Arial" w:eastAsiaTheme="minorEastAsia" w:hAnsi="Arial" w:cs="Arial"/>
            <w:b w:val="0"/>
            <w:caps w:val="0"/>
            <w:noProof/>
            <w:lang w:val="sr-Latn-ME"/>
          </w:rPr>
          <w:tab/>
        </w:r>
        <w:r w:rsidR="00136BCA" w:rsidRPr="00903F55">
          <w:rPr>
            <w:rStyle w:val="Hyperlink"/>
            <w:rFonts w:ascii="Arial" w:hAnsi="Arial"/>
            <w:noProof/>
            <w:sz w:val="22"/>
            <w:lang w:val="sr-Latn-ME"/>
          </w:rPr>
          <w:t>UVOD</w:t>
        </w:r>
        <w:r w:rsidR="00055CE6" w:rsidRPr="00903F55">
          <w:rPr>
            <w:rFonts w:ascii="Arial" w:hAnsi="Arial" w:cs="Arial"/>
            <w:noProof/>
            <w:webHidden/>
            <w:lang w:val="sr-Latn-ME"/>
          </w:rPr>
          <w:tab/>
        </w:r>
        <w:r w:rsidR="006C11A4" w:rsidRPr="00903F55">
          <w:rPr>
            <w:rFonts w:ascii="Arial" w:hAnsi="Arial" w:cs="Arial"/>
            <w:noProof/>
            <w:webHidden/>
            <w:lang w:val="sr-Latn-ME"/>
          </w:rPr>
          <w:fldChar w:fldCharType="begin"/>
        </w:r>
        <w:r w:rsidR="00055CE6" w:rsidRPr="00903F55">
          <w:rPr>
            <w:rFonts w:ascii="Arial" w:hAnsi="Arial" w:cs="Arial"/>
            <w:noProof/>
            <w:webHidden/>
            <w:lang w:val="sr-Latn-ME"/>
          </w:rPr>
          <w:instrText xml:space="preserve"> PAGEREF _Toc52822435 \h </w:instrText>
        </w:r>
        <w:r w:rsidR="006C11A4" w:rsidRPr="00903F55">
          <w:rPr>
            <w:rFonts w:ascii="Arial" w:hAnsi="Arial" w:cs="Arial"/>
            <w:noProof/>
            <w:webHidden/>
            <w:lang w:val="sr-Latn-ME"/>
          </w:rPr>
        </w:r>
        <w:r w:rsidR="006C11A4" w:rsidRPr="00903F55">
          <w:rPr>
            <w:rFonts w:ascii="Arial" w:hAnsi="Arial" w:cs="Arial"/>
            <w:noProof/>
            <w:webHidden/>
            <w:lang w:val="sr-Latn-ME"/>
          </w:rPr>
          <w:fldChar w:fldCharType="separate"/>
        </w:r>
        <w:r w:rsidR="00995B37" w:rsidRPr="00903F55">
          <w:rPr>
            <w:rFonts w:ascii="Arial" w:hAnsi="Arial" w:cs="Arial"/>
            <w:noProof/>
            <w:webHidden/>
            <w:lang w:val="sr-Latn-ME"/>
          </w:rPr>
          <w:t>9</w:t>
        </w:r>
        <w:r w:rsidR="006C11A4" w:rsidRPr="00903F55">
          <w:rPr>
            <w:rFonts w:ascii="Arial" w:hAnsi="Arial" w:cs="Arial"/>
            <w:noProof/>
            <w:webHidden/>
            <w:lang w:val="sr-Latn-ME"/>
          </w:rPr>
          <w:fldChar w:fldCharType="end"/>
        </w:r>
      </w:hyperlink>
    </w:p>
    <w:p w14:paraId="4F5DEE79" w14:textId="5174DA5C" w:rsidR="00055CE6" w:rsidRPr="00903F55" w:rsidRDefault="00C67827">
      <w:pPr>
        <w:pStyle w:val="TOC1"/>
        <w:tabs>
          <w:tab w:val="left" w:pos="440"/>
          <w:tab w:val="right" w:leader="dot" w:pos="9062"/>
        </w:tabs>
        <w:rPr>
          <w:rFonts w:ascii="Arial" w:eastAsiaTheme="minorEastAsia" w:hAnsi="Arial" w:cs="Arial"/>
          <w:b w:val="0"/>
          <w:caps w:val="0"/>
          <w:noProof/>
          <w:lang w:val="sr-Latn-ME"/>
        </w:rPr>
      </w:pPr>
      <w:hyperlink w:anchor="_Toc52822436" w:history="1">
        <w:r w:rsidR="00055CE6" w:rsidRPr="00903F55">
          <w:rPr>
            <w:rStyle w:val="Hyperlink"/>
            <w:rFonts w:ascii="Arial" w:hAnsi="Arial"/>
            <w:noProof/>
            <w:sz w:val="22"/>
            <w:lang w:val="sr-Latn-ME"/>
          </w:rPr>
          <w:t>2.</w:t>
        </w:r>
        <w:r w:rsidR="00055CE6" w:rsidRPr="00903F55">
          <w:rPr>
            <w:rFonts w:ascii="Arial" w:eastAsiaTheme="minorEastAsia" w:hAnsi="Arial" w:cs="Arial"/>
            <w:b w:val="0"/>
            <w:caps w:val="0"/>
            <w:noProof/>
            <w:lang w:val="sr-Latn-ME"/>
          </w:rPr>
          <w:tab/>
        </w:r>
        <w:r w:rsidR="00136BCA" w:rsidRPr="00903F55">
          <w:rPr>
            <w:rStyle w:val="Hyperlink"/>
            <w:rFonts w:ascii="Arial" w:hAnsi="Arial"/>
            <w:noProof/>
            <w:sz w:val="22"/>
            <w:lang w:val="sr-Latn-ME"/>
          </w:rPr>
          <w:t>CILJ POMOĆI</w:t>
        </w:r>
        <w:r w:rsidR="00055CE6" w:rsidRPr="00903F55">
          <w:rPr>
            <w:rFonts w:ascii="Arial" w:hAnsi="Arial" w:cs="Arial"/>
            <w:noProof/>
            <w:webHidden/>
            <w:lang w:val="sr-Latn-ME"/>
          </w:rPr>
          <w:tab/>
        </w:r>
        <w:r w:rsidR="006C11A4" w:rsidRPr="00903F55">
          <w:rPr>
            <w:rFonts w:ascii="Arial" w:hAnsi="Arial" w:cs="Arial"/>
            <w:noProof/>
            <w:webHidden/>
            <w:lang w:val="sr-Latn-ME"/>
          </w:rPr>
          <w:fldChar w:fldCharType="begin"/>
        </w:r>
        <w:r w:rsidR="00055CE6" w:rsidRPr="00903F55">
          <w:rPr>
            <w:rFonts w:ascii="Arial" w:hAnsi="Arial" w:cs="Arial"/>
            <w:noProof/>
            <w:webHidden/>
            <w:lang w:val="sr-Latn-ME"/>
          </w:rPr>
          <w:instrText xml:space="preserve"> PAGEREF _Toc52822436 \h </w:instrText>
        </w:r>
        <w:r w:rsidR="006C11A4" w:rsidRPr="00903F55">
          <w:rPr>
            <w:rFonts w:ascii="Arial" w:hAnsi="Arial" w:cs="Arial"/>
            <w:noProof/>
            <w:webHidden/>
            <w:lang w:val="sr-Latn-ME"/>
          </w:rPr>
        </w:r>
        <w:r w:rsidR="006C11A4" w:rsidRPr="00903F55">
          <w:rPr>
            <w:rFonts w:ascii="Arial" w:hAnsi="Arial" w:cs="Arial"/>
            <w:noProof/>
            <w:webHidden/>
            <w:lang w:val="sr-Latn-ME"/>
          </w:rPr>
          <w:fldChar w:fldCharType="separate"/>
        </w:r>
        <w:r w:rsidR="00995B37" w:rsidRPr="00903F55">
          <w:rPr>
            <w:rFonts w:ascii="Arial" w:hAnsi="Arial" w:cs="Arial"/>
            <w:noProof/>
            <w:webHidden/>
            <w:lang w:val="sr-Latn-ME"/>
          </w:rPr>
          <w:t>9</w:t>
        </w:r>
        <w:r w:rsidR="006C11A4" w:rsidRPr="00903F55">
          <w:rPr>
            <w:rFonts w:ascii="Arial" w:hAnsi="Arial" w:cs="Arial"/>
            <w:noProof/>
            <w:webHidden/>
            <w:lang w:val="sr-Latn-ME"/>
          </w:rPr>
          <w:fldChar w:fldCharType="end"/>
        </w:r>
      </w:hyperlink>
    </w:p>
    <w:p w14:paraId="6192825A" w14:textId="5C1D69E2" w:rsidR="00055CE6" w:rsidRPr="00903F55" w:rsidRDefault="00C67827">
      <w:pPr>
        <w:pStyle w:val="TOC1"/>
        <w:tabs>
          <w:tab w:val="left" w:pos="440"/>
          <w:tab w:val="right" w:leader="dot" w:pos="9062"/>
        </w:tabs>
        <w:rPr>
          <w:rFonts w:ascii="Arial" w:eastAsiaTheme="minorEastAsia" w:hAnsi="Arial" w:cs="Arial"/>
          <w:b w:val="0"/>
          <w:caps w:val="0"/>
          <w:noProof/>
          <w:lang w:val="sr-Latn-ME"/>
        </w:rPr>
      </w:pPr>
      <w:hyperlink w:anchor="_Toc52822437" w:history="1">
        <w:r w:rsidR="00055CE6" w:rsidRPr="00903F55">
          <w:rPr>
            <w:rStyle w:val="Hyperlink"/>
            <w:rFonts w:ascii="Arial" w:hAnsi="Arial"/>
            <w:noProof/>
            <w:sz w:val="22"/>
            <w:lang w:val="sr-Latn-ME"/>
          </w:rPr>
          <w:t>3.</w:t>
        </w:r>
        <w:r w:rsidR="00055CE6" w:rsidRPr="00903F55">
          <w:rPr>
            <w:rFonts w:ascii="Arial" w:eastAsiaTheme="minorEastAsia" w:hAnsi="Arial" w:cs="Arial"/>
            <w:b w:val="0"/>
            <w:caps w:val="0"/>
            <w:noProof/>
            <w:lang w:val="sr-Latn-ME"/>
          </w:rPr>
          <w:tab/>
        </w:r>
        <w:r w:rsidR="00136BCA" w:rsidRPr="00903F55">
          <w:rPr>
            <w:rStyle w:val="Hyperlink"/>
            <w:rFonts w:ascii="Arial" w:hAnsi="Arial"/>
            <w:noProof/>
            <w:sz w:val="22"/>
            <w:lang w:val="sr-Latn-ME"/>
          </w:rPr>
          <w:t>KRATAK PREGLED AKTIVNOSTI I REZULTATA U PERIODU IZVJEŠTAVANJA</w:t>
        </w:r>
        <w:r w:rsidR="00055CE6" w:rsidRPr="00903F55">
          <w:rPr>
            <w:rStyle w:val="Hyperlink"/>
            <w:rFonts w:ascii="Arial" w:hAnsi="Arial"/>
            <w:noProof/>
            <w:sz w:val="22"/>
            <w:lang w:val="sr-Latn-ME"/>
          </w:rPr>
          <w:t xml:space="preserve"> </w:t>
        </w:r>
        <w:r w:rsidR="00055CE6" w:rsidRPr="00903F55">
          <w:rPr>
            <w:rFonts w:ascii="Arial" w:hAnsi="Arial" w:cs="Arial"/>
            <w:noProof/>
            <w:webHidden/>
            <w:lang w:val="sr-Latn-ME"/>
          </w:rPr>
          <w:tab/>
        </w:r>
        <w:r w:rsidR="006C11A4" w:rsidRPr="00903F55">
          <w:rPr>
            <w:rFonts w:ascii="Arial" w:hAnsi="Arial" w:cs="Arial"/>
            <w:noProof/>
            <w:webHidden/>
            <w:lang w:val="sr-Latn-ME"/>
          </w:rPr>
          <w:fldChar w:fldCharType="begin"/>
        </w:r>
        <w:r w:rsidR="00055CE6" w:rsidRPr="00903F55">
          <w:rPr>
            <w:rFonts w:ascii="Arial" w:hAnsi="Arial" w:cs="Arial"/>
            <w:noProof/>
            <w:webHidden/>
            <w:lang w:val="sr-Latn-ME"/>
          </w:rPr>
          <w:instrText xml:space="preserve"> PAGEREF _Toc52822437 \h </w:instrText>
        </w:r>
        <w:r w:rsidR="006C11A4" w:rsidRPr="00903F55">
          <w:rPr>
            <w:rFonts w:ascii="Arial" w:hAnsi="Arial" w:cs="Arial"/>
            <w:noProof/>
            <w:webHidden/>
            <w:lang w:val="sr-Latn-ME"/>
          </w:rPr>
        </w:r>
        <w:r w:rsidR="006C11A4" w:rsidRPr="00903F55">
          <w:rPr>
            <w:rFonts w:ascii="Arial" w:hAnsi="Arial" w:cs="Arial"/>
            <w:noProof/>
            <w:webHidden/>
            <w:lang w:val="sr-Latn-ME"/>
          </w:rPr>
          <w:fldChar w:fldCharType="separate"/>
        </w:r>
        <w:r w:rsidR="00995B37" w:rsidRPr="00903F55">
          <w:rPr>
            <w:rFonts w:ascii="Arial" w:hAnsi="Arial" w:cs="Arial"/>
            <w:noProof/>
            <w:webHidden/>
            <w:lang w:val="sr-Latn-ME"/>
          </w:rPr>
          <w:t>10</w:t>
        </w:r>
        <w:r w:rsidR="006C11A4" w:rsidRPr="00903F55">
          <w:rPr>
            <w:rFonts w:ascii="Arial" w:hAnsi="Arial" w:cs="Arial"/>
            <w:noProof/>
            <w:webHidden/>
            <w:lang w:val="sr-Latn-ME"/>
          </w:rPr>
          <w:fldChar w:fldCharType="end"/>
        </w:r>
      </w:hyperlink>
    </w:p>
    <w:p w14:paraId="4C9FB433" w14:textId="1AEA828B" w:rsidR="00055CE6" w:rsidRPr="00903F55" w:rsidRDefault="00C67827">
      <w:pPr>
        <w:pStyle w:val="TOC3"/>
        <w:tabs>
          <w:tab w:val="left" w:pos="1100"/>
          <w:tab w:val="right" w:leader="dot" w:pos="9062"/>
        </w:tabs>
        <w:rPr>
          <w:rFonts w:ascii="Arial" w:eastAsiaTheme="minorEastAsia" w:hAnsi="Arial" w:cs="Arial"/>
          <w:i w:val="0"/>
          <w:noProof/>
          <w:lang w:val="sr-Latn-ME"/>
        </w:rPr>
      </w:pPr>
      <w:hyperlink w:anchor="_Toc52822438" w:history="1">
        <w:r w:rsidR="00055CE6" w:rsidRPr="00903F55">
          <w:rPr>
            <w:rStyle w:val="Hyperlink"/>
            <w:rFonts w:ascii="Arial" w:hAnsi="Arial"/>
            <w:noProof/>
            <w:sz w:val="22"/>
            <w:lang w:val="sr-Latn-ME"/>
          </w:rPr>
          <w:t>3.1.</w:t>
        </w:r>
        <w:r w:rsidR="00055CE6" w:rsidRPr="00903F55">
          <w:rPr>
            <w:rFonts w:ascii="Arial" w:eastAsiaTheme="minorEastAsia" w:hAnsi="Arial" w:cs="Arial"/>
            <w:i w:val="0"/>
            <w:noProof/>
            <w:lang w:val="sr-Latn-ME"/>
          </w:rPr>
          <w:tab/>
        </w:r>
        <w:r w:rsidR="00136BCA" w:rsidRPr="00903F55">
          <w:rPr>
            <w:rStyle w:val="Hyperlink"/>
            <w:rFonts w:ascii="Arial" w:hAnsi="Arial"/>
            <w:noProof/>
            <w:sz w:val="22"/>
            <w:lang w:val="sr-Latn-ME"/>
          </w:rPr>
          <w:t>Aktivnosti komponent</w:t>
        </w:r>
        <w:r w:rsidR="007E6944">
          <w:rPr>
            <w:rStyle w:val="Hyperlink"/>
            <w:rFonts w:ascii="Arial" w:hAnsi="Arial"/>
            <w:noProof/>
            <w:sz w:val="22"/>
            <w:lang w:val="sr-Latn-ME"/>
          </w:rPr>
          <w:t>e</w:t>
        </w:r>
        <w:r w:rsidR="00055CE6" w:rsidRPr="00903F55">
          <w:rPr>
            <w:rStyle w:val="Hyperlink"/>
            <w:rFonts w:ascii="Arial" w:hAnsi="Arial"/>
            <w:noProof/>
            <w:sz w:val="22"/>
            <w:lang w:val="sr-Latn-ME"/>
          </w:rPr>
          <w:t xml:space="preserve"> 1</w:t>
        </w:r>
        <w:r w:rsidR="00055CE6" w:rsidRPr="00903F55">
          <w:rPr>
            <w:rFonts w:ascii="Arial" w:hAnsi="Arial" w:cs="Arial"/>
            <w:noProof/>
            <w:webHidden/>
            <w:lang w:val="sr-Latn-ME"/>
          </w:rPr>
          <w:tab/>
        </w:r>
        <w:r w:rsidR="006C11A4" w:rsidRPr="00903F55">
          <w:rPr>
            <w:rFonts w:ascii="Arial" w:hAnsi="Arial" w:cs="Arial"/>
            <w:noProof/>
            <w:webHidden/>
            <w:lang w:val="sr-Latn-ME"/>
          </w:rPr>
          <w:fldChar w:fldCharType="begin"/>
        </w:r>
        <w:r w:rsidR="00055CE6" w:rsidRPr="00903F55">
          <w:rPr>
            <w:rFonts w:ascii="Arial" w:hAnsi="Arial" w:cs="Arial"/>
            <w:noProof/>
            <w:webHidden/>
            <w:lang w:val="sr-Latn-ME"/>
          </w:rPr>
          <w:instrText xml:space="preserve"> PAGEREF _Toc52822438 \h </w:instrText>
        </w:r>
        <w:r w:rsidR="006C11A4" w:rsidRPr="00903F55">
          <w:rPr>
            <w:rFonts w:ascii="Arial" w:hAnsi="Arial" w:cs="Arial"/>
            <w:noProof/>
            <w:webHidden/>
            <w:lang w:val="sr-Latn-ME"/>
          </w:rPr>
        </w:r>
        <w:r w:rsidR="006C11A4" w:rsidRPr="00903F55">
          <w:rPr>
            <w:rFonts w:ascii="Arial" w:hAnsi="Arial" w:cs="Arial"/>
            <w:noProof/>
            <w:webHidden/>
            <w:lang w:val="sr-Latn-ME"/>
          </w:rPr>
          <w:fldChar w:fldCharType="separate"/>
        </w:r>
        <w:r w:rsidR="00995B37" w:rsidRPr="00903F55">
          <w:rPr>
            <w:rFonts w:ascii="Arial" w:hAnsi="Arial" w:cs="Arial"/>
            <w:noProof/>
            <w:webHidden/>
            <w:lang w:val="sr-Latn-ME"/>
          </w:rPr>
          <w:t>12</w:t>
        </w:r>
        <w:r w:rsidR="006C11A4" w:rsidRPr="00903F55">
          <w:rPr>
            <w:rFonts w:ascii="Arial" w:hAnsi="Arial" w:cs="Arial"/>
            <w:noProof/>
            <w:webHidden/>
            <w:lang w:val="sr-Latn-ME"/>
          </w:rPr>
          <w:fldChar w:fldCharType="end"/>
        </w:r>
      </w:hyperlink>
    </w:p>
    <w:p w14:paraId="25D0EBE2" w14:textId="5F0A03D7" w:rsidR="00055CE6" w:rsidRPr="00903F55" w:rsidRDefault="00C67827">
      <w:pPr>
        <w:pStyle w:val="TOC3"/>
        <w:tabs>
          <w:tab w:val="left" w:pos="1100"/>
          <w:tab w:val="right" w:leader="dot" w:pos="9062"/>
        </w:tabs>
        <w:rPr>
          <w:rFonts w:ascii="Arial" w:eastAsiaTheme="minorEastAsia" w:hAnsi="Arial" w:cs="Arial"/>
          <w:i w:val="0"/>
          <w:noProof/>
          <w:lang w:val="sr-Latn-ME"/>
        </w:rPr>
      </w:pPr>
      <w:hyperlink w:anchor="_Toc52822439" w:history="1">
        <w:r w:rsidR="00055CE6" w:rsidRPr="00903F55">
          <w:rPr>
            <w:rStyle w:val="Hyperlink"/>
            <w:rFonts w:ascii="Arial" w:hAnsi="Arial"/>
            <w:noProof/>
            <w:sz w:val="22"/>
            <w:lang w:val="sr-Latn-ME"/>
          </w:rPr>
          <w:t>3.2.</w:t>
        </w:r>
        <w:r w:rsidR="00055CE6" w:rsidRPr="00903F55">
          <w:rPr>
            <w:rFonts w:ascii="Arial" w:eastAsiaTheme="minorEastAsia" w:hAnsi="Arial" w:cs="Arial"/>
            <w:i w:val="0"/>
            <w:noProof/>
            <w:lang w:val="sr-Latn-ME"/>
          </w:rPr>
          <w:tab/>
        </w:r>
        <w:r w:rsidR="00136BCA" w:rsidRPr="00903F55">
          <w:rPr>
            <w:rStyle w:val="Hyperlink"/>
            <w:rFonts w:ascii="Arial" w:hAnsi="Arial"/>
            <w:noProof/>
            <w:sz w:val="22"/>
            <w:lang w:val="sr-Latn-ME"/>
          </w:rPr>
          <w:t xml:space="preserve">Aktivnosti </w:t>
        </w:r>
        <w:r w:rsidR="007E6944" w:rsidRPr="007E6944">
          <w:rPr>
            <w:rStyle w:val="Hyperlink"/>
            <w:rFonts w:ascii="Arial" w:hAnsi="Arial"/>
            <w:noProof/>
            <w:sz w:val="22"/>
            <w:lang w:val="sr-Latn-ME"/>
          </w:rPr>
          <w:t>komponente</w:t>
        </w:r>
        <w:r w:rsidR="00055CE6" w:rsidRPr="00903F55">
          <w:rPr>
            <w:rStyle w:val="Hyperlink"/>
            <w:rFonts w:ascii="Arial" w:hAnsi="Arial"/>
            <w:noProof/>
            <w:sz w:val="22"/>
            <w:lang w:val="sr-Latn-ME"/>
          </w:rPr>
          <w:t xml:space="preserve"> 2</w:t>
        </w:r>
        <w:r w:rsidR="00055CE6" w:rsidRPr="00903F55">
          <w:rPr>
            <w:rFonts w:ascii="Arial" w:hAnsi="Arial" w:cs="Arial"/>
            <w:noProof/>
            <w:webHidden/>
            <w:lang w:val="sr-Latn-ME"/>
          </w:rPr>
          <w:tab/>
        </w:r>
        <w:r w:rsidR="006C11A4" w:rsidRPr="00903F55">
          <w:rPr>
            <w:rFonts w:ascii="Arial" w:hAnsi="Arial" w:cs="Arial"/>
            <w:noProof/>
            <w:webHidden/>
            <w:lang w:val="sr-Latn-ME"/>
          </w:rPr>
          <w:fldChar w:fldCharType="begin"/>
        </w:r>
        <w:r w:rsidR="00055CE6" w:rsidRPr="00903F55">
          <w:rPr>
            <w:rFonts w:ascii="Arial" w:hAnsi="Arial" w:cs="Arial"/>
            <w:noProof/>
            <w:webHidden/>
            <w:lang w:val="sr-Latn-ME"/>
          </w:rPr>
          <w:instrText xml:space="preserve"> PAGEREF _Toc52822439 \h </w:instrText>
        </w:r>
        <w:r w:rsidR="006C11A4" w:rsidRPr="00903F55">
          <w:rPr>
            <w:rFonts w:ascii="Arial" w:hAnsi="Arial" w:cs="Arial"/>
            <w:noProof/>
            <w:webHidden/>
            <w:lang w:val="sr-Latn-ME"/>
          </w:rPr>
        </w:r>
        <w:r w:rsidR="006C11A4" w:rsidRPr="00903F55">
          <w:rPr>
            <w:rFonts w:ascii="Arial" w:hAnsi="Arial" w:cs="Arial"/>
            <w:noProof/>
            <w:webHidden/>
            <w:lang w:val="sr-Latn-ME"/>
          </w:rPr>
          <w:fldChar w:fldCharType="separate"/>
        </w:r>
        <w:r w:rsidR="00995B37" w:rsidRPr="00903F55">
          <w:rPr>
            <w:rFonts w:ascii="Arial" w:hAnsi="Arial" w:cs="Arial"/>
            <w:noProof/>
            <w:webHidden/>
            <w:lang w:val="sr-Latn-ME"/>
          </w:rPr>
          <w:t>13</w:t>
        </w:r>
        <w:r w:rsidR="006C11A4" w:rsidRPr="00903F55">
          <w:rPr>
            <w:rFonts w:ascii="Arial" w:hAnsi="Arial" w:cs="Arial"/>
            <w:noProof/>
            <w:webHidden/>
            <w:lang w:val="sr-Latn-ME"/>
          </w:rPr>
          <w:fldChar w:fldCharType="end"/>
        </w:r>
      </w:hyperlink>
    </w:p>
    <w:p w14:paraId="5AF61165" w14:textId="6E31BAAA" w:rsidR="00055CE6" w:rsidRPr="00903F55" w:rsidRDefault="00C67827">
      <w:pPr>
        <w:pStyle w:val="TOC3"/>
        <w:tabs>
          <w:tab w:val="left" w:pos="1100"/>
          <w:tab w:val="right" w:leader="dot" w:pos="9062"/>
        </w:tabs>
        <w:rPr>
          <w:rFonts w:ascii="Arial" w:eastAsiaTheme="minorEastAsia" w:hAnsi="Arial" w:cs="Arial"/>
          <w:i w:val="0"/>
          <w:noProof/>
          <w:lang w:val="sr-Latn-ME"/>
        </w:rPr>
      </w:pPr>
      <w:hyperlink w:anchor="_Toc52822440" w:history="1">
        <w:r w:rsidR="00055CE6" w:rsidRPr="00903F55">
          <w:rPr>
            <w:rStyle w:val="Hyperlink"/>
            <w:rFonts w:ascii="Arial" w:hAnsi="Arial"/>
            <w:noProof/>
            <w:sz w:val="22"/>
            <w:lang w:val="sr-Latn-ME"/>
          </w:rPr>
          <w:t>3.3.</w:t>
        </w:r>
        <w:r w:rsidR="00055CE6" w:rsidRPr="00903F55">
          <w:rPr>
            <w:rFonts w:ascii="Arial" w:eastAsiaTheme="minorEastAsia" w:hAnsi="Arial" w:cs="Arial"/>
            <w:i w:val="0"/>
            <w:noProof/>
            <w:lang w:val="sr-Latn-ME"/>
          </w:rPr>
          <w:tab/>
        </w:r>
        <w:r w:rsidR="00136BCA" w:rsidRPr="00903F55">
          <w:rPr>
            <w:rStyle w:val="Hyperlink"/>
            <w:rFonts w:ascii="Arial" w:hAnsi="Arial"/>
            <w:noProof/>
            <w:sz w:val="22"/>
            <w:lang w:val="sr-Latn-ME"/>
          </w:rPr>
          <w:t xml:space="preserve">Aktivnosti </w:t>
        </w:r>
        <w:r w:rsidR="007E6944" w:rsidRPr="007E6944">
          <w:rPr>
            <w:rStyle w:val="Hyperlink"/>
            <w:rFonts w:ascii="Arial" w:hAnsi="Arial"/>
            <w:noProof/>
            <w:sz w:val="22"/>
            <w:lang w:val="sr-Latn-ME"/>
          </w:rPr>
          <w:t>komponente</w:t>
        </w:r>
        <w:r w:rsidR="00136BCA" w:rsidRPr="00903F55">
          <w:rPr>
            <w:rStyle w:val="Hyperlink"/>
            <w:rFonts w:ascii="Arial" w:hAnsi="Arial"/>
            <w:noProof/>
            <w:sz w:val="22"/>
            <w:lang w:val="sr-Latn-ME"/>
          </w:rPr>
          <w:t xml:space="preserve"> </w:t>
        </w:r>
        <w:r w:rsidR="00055CE6" w:rsidRPr="00903F55">
          <w:rPr>
            <w:rStyle w:val="Hyperlink"/>
            <w:rFonts w:ascii="Arial" w:hAnsi="Arial"/>
            <w:noProof/>
            <w:sz w:val="22"/>
            <w:lang w:val="sr-Latn-ME"/>
          </w:rPr>
          <w:t>3</w:t>
        </w:r>
        <w:r w:rsidR="00055CE6" w:rsidRPr="00903F55">
          <w:rPr>
            <w:rFonts w:ascii="Arial" w:hAnsi="Arial" w:cs="Arial"/>
            <w:noProof/>
            <w:webHidden/>
            <w:lang w:val="sr-Latn-ME"/>
          </w:rPr>
          <w:tab/>
        </w:r>
        <w:r w:rsidR="006C11A4" w:rsidRPr="00903F55">
          <w:rPr>
            <w:rFonts w:ascii="Arial" w:hAnsi="Arial" w:cs="Arial"/>
            <w:noProof/>
            <w:webHidden/>
            <w:lang w:val="sr-Latn-ME"/>
          </w:rPr>
          <w:fldChar w:fldCharType="begin"/>
        </w:r>
        <w:r w:rsidR="00055CE6" w:rsidRPr="00903F55">
          <w:rPr>
            <w:rFonts w:ascii="Arial" w:hAnsi="Arial" w:cs="Arial"/>
            <w:noProof/>
            <w:webHidden/>
            <w:lang w:val="sr-Latn-ME"/>
          </w:rPr>
          <w:instrText xml:space="preserve"> PAGEREF _Toc52822440 \h </w:instrText>
        </w:r>
        <w:r w:rsidR="006C11A4" w:rsidRPr="00903F55">
          <w:rPr>
            <w:rFonts w:ascii="Arial" w:hAnsi="Arial" w:cs="Arial"/>
            <w:noProof/>
            <w:webHidden/>
            <w:lang w:val="sr-Latn-ME"/>
          </w:rPr>
        </w:r>
        <w:r w:rsidR="006C11A4" w:rsidRPr="00903F55">
          <w:rPr>
            <w:rFonts w:ascii="Arial" w:hAnsi="Arial" w:cs="Arial"/>
            <w:noProof/>
            <w:webHidden/>
            <w:lang w:val="sr-Latn-ME"/>
          </w:rPr>
          <w:fldChar w:fldCharType="separate"/>
        </w:r>
        <w:r w:rsidR="00995B37" w:rsidRPr="00903F55">
          <w:rPr>
            <w:rFonts w:ascii="Arial" w:hAnsi="Arial" w:cs="Arial"/>
            <w:noProof/>
            <w:webHidden/>
            <w:lang w:val="sr-Latn-ME"/>
          </w:rPr>
          <w:t>14</w:t>
        </w:r>
        <w:r w:rsidR="006C11A4" w:rsidRPr="00903F55">
          <w:rPr>
            <w:rFonts w:ascii="Arial" w:hAnsi="Arial" w:cs="Arial"/>
            <w:noProof/>
            <w:webHidden/>
            <w:lang w:val="sr-Latn-ME"/>
          </w:rPr>
          <w:fldChar w:fldCharType="end"/>
        </w:r>
      </w:hyperlink>
    </w:p>
    <w:p w14:paraId="2D0636CB" w14:textId="2F67AF26" w:rsidR="00055CE6" w:rsidRPr="00903F55" w:rsidRDefault="00C67827">
      <w:pPr>
        <w:pStyle w:val="TOC3"/>
        <w:tabs>
          <w:tab w:val="left" w:pos="1100"/>
          <w:tab w:val="right" w:leader="dot" w:pos="9062"/>
        </w:tabs>
        <w:rPr>
          <w:rFonts w:ascii="Arial" w:eastAsiaTheme="minorEastAsia" w:hAnsi="Arial" w:cs="Arial"/>
          <w:i w:val="0"/>
          <w:noProof/>
          <w:lang w:val="sr-Latn-ME"/>
        </w:rPr>
      </w:pPr>
      <w:hyperlink w:anchor="_Toc52822441" w:history="1">
        <w:r w:rsidR="00055CE6" w:rsidRPr="00903F55">
          <w:rPr>
            <w:rStyle w:val="Hyperlink"/>
            <w:rFonts w:ascii="Arial" w:hAnsi="Arial"/>
            <w:noProof/>
            <w:sz w:val="22"/>
            <w:lang w:val="sr-Latn-ME"/>
          </w:rPr>
          <w:t>3.4.</w:t>
        </w:r>
        <w:r w:rsidR="00055CE6" w:rsidRPr="00903F55">
          <w:rPr>
            <w:rFonts w:ascii="Arial" w:eastAsiaTheme="minorEastAsia" w:hAnsi="Arial" w:cs="Arial"/>
            <w:i w:val="0"/>
            <w:noProof/>
            <w:lang w:val="sr-Latn-ME"/>
          </w:rPr>
          <w:tab/>
        </w:r>
        <w:r w:rsidR="00136BCA" w:rsidRPr="00903F55">
          <w:rPr>
            <w:rStyle w:val="Hyperlink"/>
            <w:rFonts w:ascii="Arial" w:hAnsi="Arial"/>
            <w:noProof/>
            <w:sz w:val="22"/>
            <w:lang w:val="sr-Latn-ME"/>
          </w:rPr>
          <w:t xml:space="preserve">Aktivnosti </w:t>
        </w:r>
        <w:r w:rsidR="007E6944" w:rsidRPr="007E6944">
          <w:rPr>
            <w:rStyle w:val="Hyperlink"/>
            <w:rFonts w:ascii="Arial" w:hAnsi="Arial"/>
            <w:noProof/>
            <w:sz w:val="22"/>
            <w:lang w:val="sr-Latn-ME"/>
          </w:rPr>
          <w:t>komponente</w:t>
        </w:r>
        <w:r w:rsidR="00055CE6" w:rsidRPr="00903F55">
          <w:rPr>
            <w:rStyle w:val="Hyperlink"/>
            <w:rFonts w:ascii="Arial" w:hAnsi="Arial"/>
            <w:noProof/>
            <w:sz w:val="22"/>
            <w:lang w:val="sr-Latn-ME"/>
          </w:rPr>
          <w:t xml:space="preserve"> 4</w:t>
        </w:r>
        <w:r w:rsidR="00055CE6" w:rsidRPr="00903F55">
          <w:rPr>
            <w:rFonts w:ascii="Arial" w:hAnsi="Arial" w:cs="Arial"/>
            <w:noProof/>
            <w:webHidden/>
            <w:lang w:val="sr-Latn-ME"/>
          </w:rPr>
          <w:tab/>
        </w:r>
        <w:r w:rsidR="006C11A4" w:rsidRPr="00903F55">
          <w:rPr>
            <w:rFonts w:ascii="Arial" w:hAnsi="Arial" w:cs="Arial"/>
            <w:noProof/>
            <w:webHidden/>
            <w:lang w:val="sr-Latn-ME"/>
          </w:rPr>
          <w:fldChar w:fldCharType="begin"/>
        </w:r>
        <w:r w:rsidR="00055CE6" w:rsidRPr="00903F55">
          <w:rPr>
            <w:rFonts w:ascii="Arial" w:hAnsi="Arial" w:cs="Arial"/>
            <w:noProof/>
            <w:webHidden/>
            <w:lang w:val="sr-Latn-ME"/>
          </w:rPr>
          <w:instrText xml:space="preserve"> PAGEREF _Toc52822441 \h </w:instrText>
        </w:r>
        <w:r w:rsidR="006C11A4" w:rsidRPr="00903F55">
          <w:rPr>
            <w:rFonts w:ascii="Arial" w:hAnsi="Arial" w:cs="Arial"/>
            <w:noProof/>
            <w:webHidden/>
            <w:lang w:val="sr-Latn-ME"/>
          </w:rPr>
        </w:r>
        <w:r w:rsidR="006C11A4" w:rsidRPr="00903F55">
          <w:rPr>
            <w:rFonts w:ascii="Arial" w:hAnsi="Arial" w:cs="Arial"/>
            <w:noProof/>
            <w:webHidden/>
            <w:lang w:val="sr-Latn-ME"/>
          </w:rPr>
          <w:fldChar w:fldCharType="separate"/>
        </w:r>
        <w:r w:rsidR="00995B37" w:rsidRPr="00903F55">
          <w:rPr>
            <w:rFonts w:ascii="Arial" w:hAnsi="Arial" w:cs="Arial"/>
            <w:noProof/>
            <w:webHidden/>
            <w:lang w:val="sr-Latn-ME"/>
          </w:rPr>
          <w:t>15</w:t>
        </w:r>
        <w:r w:rsidR="006C11A4" w:rsidRPr="00903F55">
          <w:rPr>
            <w:rFonts w:ascii="Arial" w:hAnsi="Arial" w:cs="Arial"/>
            <w:noProof/>
            <w:webHidden/>
            <w:lang w:val="sr-Latn-ME"/>
          </w:rPr>
          <w:fldChar w:fldCharType="end"/>
        </w:r>
      </w:hyperlink>
    </w:p>
    <w:p w14:paraId="6270E130" w14:textId="074A8FAD" w:rsidR="00055CE6" w:rsidRPr="00903F55" w:rsidRDefault="00C67827">
      <w:pPr>
        <w:pStyle w:val="TOC3"/>
        <w:tabs>
          <w:tab w:val="left" w:pos="1100"/>
          <w:tab w:val="right" w:leader="dot" w:pos="9062"/>
        </w:tabs>
        <w:rPr>
          <w:rFonts w:ascii="Arial" w:eastAsiaTheme="minorEastAsia" w:hAnsi="Arial" w:cs="Arial"/>
          <w:i w:val="0"/>
          <w:noProof/>
          <w:lang w:val="sr-Latn-ME"/>
        </w:rPr>
      </w:pPr>
      <w:hyperlink w:anchor="_Toc52822442" w:history="1">
        <w:r w:rsidR="00055CE6" w:rsidRPr="00903F55">
          <w:rPr>
            <w:rStyle w:val="Hyperlink"/>
            <w:rFonts w:ascii="Arial" w:hAnsi="Arial"/>
            <w:noProof/>
            <w:sz w:val="22"/>
            <w:lang w:val="sr-Latn-ME"/>
          </w:rPr>
          <w:t>3.5.</w:t>
        </w:r>
        <w:r w:rsidR="00055CE6" w:rsidRPr="00903F55">
          <w:rPr>
            <w:rFonts w:ascii="Arial" w:eastAsiaTheme="minorEastAsia" w:hAnsi="Arial" w:cs="Arial"/>
            <w:i w:val="0"/>
            <w:noProof/>
            <w:lang w:val="sr-Latn-ME"/>
          </w:rPr>
          <w:tab/>
        </w:r>
        <w:r w:rsidR="00136BCA" w:rsidRPr="00903F55">
          <w:rPr>
            <w:rStyle w:val="Hyperlink"/>
            <w:rFonts w:ascii="Arial" w:hAnsi="Arial"/>
            <w:noProof/>
            <w:sz w:val="22"/>
            <w:lang w:val="sr-Latn-ME"/>
          </w:rPr>
          <w:t xml:space="preserve">Aktivnosti </w:t>
        </w:r>
        <w:r w:rsidR="007E6944" w:rsidRPr="007E6944">
          <w:rPr>
            <w:rStyle w:val="Hyperlink"/>
            <w:rFonts w:ascii="Arial" w:hAnsi="Arial"/>
            <w:noProof/>
            <w:sz w:val="22"/>
            <w:lang w:val="sr-Latn-ME"/>
          </w:rPr>
          <w:t>komponente</w:t>
        </w:r>
        <w:r w:rsidR="00055CE6" w:rsidRPr="00903F55">
          <w:rPr>
            <w:rStyle w:val="Hyperlink"/>
            <w:rFonts w:ascii="Arial" w:hAnsi="Arial"/>
            <w:noProof/>
            <w:sz w:val="22"/>
            <w:lang w:val="sr-Latn-ME"/>
          </w:rPr>
          <w:t xml:space="preserve"> 5</w:t>
        </w:r>
        <w:r w:rsidR="00055CE6" w:rsidRPr="00903F55">
          <w:rPr>
            <w:rFonts w:ascii="Arial" w:hAnsi="Arial" w:cs="Arial"/>
            <w:noProof/>
            <w:webHidden/>
            <w:lang w:val="sr-Latn-ME"/>
          </w:rPr>
          <w:tab/>
        </w:r>
        <w:r w:rsidR="006C11A4" w:rsidRPr="00903F55">
          <w:rPr>
            <w:rFonts w:ascii="Arial" w:hAnsi="Arial" w:cs="Arial"/>
            <w:noProof/>
            <w:webHidden/>
            <w:lang w:val="sr-Latn-ME"/>
          </w:rPr>
          <w:fldChar w:fldCharType="begin"/>
        </w:r>
        <w:r w:rsidR="00055CE6" w:rsidRPr="00903F55">
          <w:rPr>
            <w:rFonts w:ascii="Arial" w:hAnsi="Arial" w:cs="Arial"/>
            <w:noProof/>
            <w:webHidden/>
            <w:lang w:val="sr-Latn-ME"/>
          </w:rPr>
          <w:instrText xml:space="preserve"> PAGEREF _Toc52822442 \h </w:instrText>
        </w:r>
        <w:r w:rsidR="006C11A4" w:rsidRPr="00903F55">
          <w:rPr>
            <w:rFonts w:ascii="Arial" w:hAnsi="Arial" w:cs="Arial"/>
            <w:noProof/>
            <w:webHidden/>
            <w:lang w:val="sr-Latn-ME"/>
          </w:rPr>
        </w:r>
        <w:r w:rsidR="006C11A4" w:rsidRPr="00903F55">
          <w:rPr>
            <w:rFonts w:ascii="Arial" w:hAnsi="Arial" w:cs="Arial"/>
            <w:noProof/>
            <w:webHidden/>
            <w:lang w:val="sr-Latn-ME"/>
          </w:rPr>
          <w:fldChar w:fldCharType="separate"/>
        </w:r>
        <w:r w:rsidR="00995B37" w:rsidRPr="00903F55">
          <w:rPr>
            <w:rFonts w:ascii="Arial" w:hAnsi="Arial" w:cs="Arial"/>
            <w:noProof/>
            <w:webHidden/>
            <w:lang w:val="sr-Latn-ME"/>
          </w:rPr>
          <w:t>16</w:t>
        </w:r>
        <w:r w:rsidR="006C11A4" w:rsidRPr="00903F55">
          <w:rPr>
            <w:rFonts w:ascii="Arial" w:hAnsi="Arial" w:cs="Arial"/>
            <w:noProof/>
            <w:webHidden/>
            <w:lang w:val="sr-Latn-ME"/>
          </w:rPr>
          <w:fldChar w:fldCharType="end"/>
        </w:r>
      </w:hyperlink>
    </w:p>
    <w:p w14:paraId="1F7BC74E" w14:textId="01F54CE5" w:rsidR="00055CE6" w:rsidRPr="00903F55" w:rsidRDefault="00C67827">
      <w:pPr>
        <w:pStyle w:val="TOC1"/>
        <w:tabs>
          <w:tab w:val="left" w:pos="440"/>
          <w:tab w:val="right" w:leader="dot" w:pos="9062"/>
        </w:tabs>
        <w:rPr>
          <w:rFonts w:ascii="Arial" w:eastAsiaTheme="minorEastAsia" w:hAnsi="Arial" w:cs="Arial"/>
          <w:b w:val="0"/>
          <w:caps w:val="0"/>
          <w:noProof/>
          <w:lang w:val="sr-Latn-ME"/>
        </w:rPr>
      </w:pPr>
      <w:hyperlink w:anchor="_Toc52822443" w:history="1">
        <w:r w:rsidR="00055CE6" w:rsidRPr="00903F55">
          <w:rPr>
            <w:rStyle w:val="Hyperlink"/>
            <w:rFonts w:ascii="Arial" w:hAnsi="Arial"/>
            <w:noProof/>
            <w:sz w:val="22"/>
            <w:lang w:val="sr-Latn-ME"/>
          </w:rPr>
          <w:t>4.</w:t>
        </w:r>
        <w:r w:rsidR="00055CE6" w:rsidRPr="00903F55">
          <w:rPr>
            <w:rFonts w:ascii="Arial" w:eastAsiaTheme="minorEastAsia" w:hAnsi="Arial" w:cs="Arial"/>
            <w:b w:val="0"/>
            <w:caps w:val="0"/>
            <w:noProof/>
            <w:lang w:val="sr-Latn-ME"/>
          </w:rPr>
          <w:tab/>
        </w:r>
        <w:r w:rsidR="00136BCA" w:rsidRPr="00903F55">
          <w:rPr>
            <w:rStyle w:val="Hyperlink"/>
            <w:rFonts w:ascii="Arial" w:hAnsi="Arial"/>
            <w:noProof/>
            <w:sz w:val="22"/>
            <w:lang w:val="sr-Latn-ME"/>
          </w:rPr>
          <w:t>UTICAJ</w:t>
        </w:r>
        <w:r w:rsidR="00055CE6" w:rsidRPr="00903F55">
          <w:rPr>
            <w:rFonts w:ascii="Arial" w:hAnsi="Arial" w:cs="Arial"/>
            <w:noProof/>
            <w:webHidden/>
            <w:lang w:val="sr-Latn-ME"/>
          </w:rPr>
          <w:tab/>
        </w:r>
        <w:r w:rsidR="006C11A4" w:rsidRPr="00903F55">
          <w:rPr>
            <w:rFonts w:ascii="Arial" w:hAnsi="Arial" w:cs="Arial"/>
            <w:noProof/>
            <w:webHidden/>
            <w:lang w:val="sr-Latn-ME"/>
          </w:rPr>
          <w:fldChar w:fldCharType="begin"/>
        </w:r>
        <w:r w:rsidR="00055CE6" w:rsidRPr="00903F55">
          <w:rPr>
            <w:rFonts w:ascii="Arial" w:hAnsi="Arial" w:cs="Arial"/>
            <w:noProof/>
            <w:webHidden/>
            <w:lang w:val="sr-Latn-ME"/>
          </w:rPr>
          <w:instrText xml:space="preserve"> PAGEREF _Toc52822443 \h </w:instrText>
        </w:r>
        <w:r w:rsidR="006C11A4" w:rsidRPr="00903F55">
          <w:rPr>
            <w:rFonts w:ascii="Arial" w:hAnsi="Arial" w:cs="Arial"/>
            <w:noProof/>
            <w:webHidden/>
            <w:lang w:val="sr-Latn-ME"/>
          </w:rPr>
        </w:r>
        <w:r w:rsidR="006C11A4" w:rsidRPr="00903F55">
          <w:rPr>
            <w:rFonts w:ascii="Arial" w:hAnsi="Arial" w:cs="Arial"/>
            <w:noProof/>
            <w:webHidden/>
            <w:lang w:val="sr-Latn-ME"/>
          </w:rPr>
          <w:fldChar w:fldCharType="separate"/>
        </w:r>
        <w:r w:rsidR="00995B37" w:rsidRPr="00903F55">
          <w:rPr>
            <w:rFonts w:ascii="Arial" w:hAnsi="Arial" w:cs="Arial"/>
            <w:noProof/>
            <w:webHidden/>
            <w:lang w:val="sr-Latn-ME"/>
          </w:rPr>
          <w:t>17</w:t>
        </w:r>
        <w:r w:rsidR="006C11A4" w:rsidRPr="00903F55">
          <w:rPr>
            <w:rFonts w:ascii="Arial" w:hAnsi="Arial" w:cs="Arial"/>
            <w:noProof/>
            <w:webHidden/>
            <w:lang w:val="sr-Latn-ME"/>
          </w:rPr>
          <w:fldChar w:fldCharType="end"/>
        </w:r>
      </w:hyperlink>
    </w:p>
    <w:p w14:paraId="6A99BF25" w14:textId="68BAEEDD" w:rsidR="00055CE6" w:rsidRPr="00903F55" w:rsidRDefault="00C67827">
      <w:pPr>
        <w:pStyle w:val="TOC1"/>
        <w:tabs>
          <w:tab w:val="left" w:pos="440"/>
          <w:tab w:val="right" w:leader="dot" w:pos="9062"/>
        </w:tabs>
        <w:rPr>
          <w:rFonts w:ascii="Arial" w:eastAsiaTheme="minorEastAsia" w:hAnsi="Arial" w:cs="Arial"/>
          <w:b w:val="0"/>
          <w:caps w:val="0"/>
          <w:noProof/>
          <w:lang w:val="sr-Latn-ME"/>
        </w:rPr>
      </w:pPr>
      <w:hyperlink w:anchor="_Toc52822444" w:history="1">
        <w:r w:rsidR="00055CE6" w:rsidRPr="00903F55">
          <w:rPr>
            <w:rStyle w:val="Hyperlink"/>
            <w:rFonts w:ascii="Arial" w:hAnsi="Arial"/>
            <w:noProof/>
            <w:sz w:val="22"/>
            <w:lang w:val="sr-Latn-ME"/>
          </w:rPr>
          <w:t>5.</w:t>
        </w:r>
        <w:r w:rsidR="00055CE6" w:rsidRPr="00903F55">
          <w:rPr>
            <w:rFonts w:ascii="Arial" w:eastAsiaTheme="minorEastAsia" w:hAnsi="Arial" w:cs="Arial"/>
            <w:b w:val="0"/>
            <w:caps w:val="0"/>
            <w:noProof/>
            <w:lang w:val="sr-Latn-ME"/>
          </w:rPr>
          <w:tab/>
        </w:r>
        <w:r w:rsidR="00136BCA" w:rsidRPr="00903F55">
          <w:rPr>
            <w:rStyle w:val="Hyperlink"/>
            <w:rFonts w:ascii="Arial" w:hAnsi="Arial"/>
            <w:noProof/>
            <w:sz w:val="22"/>
            <w:lang w:val="sr-Latn-ME"/>
          </w:rPr>
          <w:t>PREDPOSTAVKE I RIZICI</w:t>
        </w:r>
        <w:r w:rsidR="00055CE6" w:rsidRPr="00903F55">
          <w:rPr>
            <w:rFonts w:ascii="Arial" w:hAnsi="Arial" w:cs="Arial"/>
            <w:noProof/>
            <w:webHidden/>
            <w:lang w:val="sr-Latn-ME"/>
          </w:rPr>
          <w:tab/>
        </w:r>
        <w:r w:rsidR="006C11A4" w:rsidRPr="00903F55">
          <w:rPr>
            <w:rFonts w:ascii="Arial" w:hAnsi="Arial" w:cs="Arial"/>
            <w:noProof/>
            <w:webHidden/>
            <w:lang w:val="sr-Latn-ME"/>
          </w:rPr>
          <w:fldChar w:fldCharType="begin"/>
        </w:r>
        <w:r w:rsidR="00055CE6" w:rsidRPr="00903F55">
          <w:rPr>
            <w:rFonts w:ascii="Arial" w:hAnsi="Arial" w:cs="Arial"/>
            <w:noProof/>
            <w:webHidden/>
            <w:lang w:val="sr-Latn-ME"/>
          </w:rPr>
          <w:instrText xml:space="preserve"> PAGEREF _Toc52822444 \h </w:instrText>
        </w:r>
        <w:r w:rsidR="006C11A4" w:rsidRPr="00903F55">
          <w:rPr>
            <w:rFonts w:ascii="Arial" w:hAnsi="Arial" w:cs="Arial"/>
            <w:noProof/>
            <w:webHidden/>
            <w:lang w:val="sr-Latn-ME"/>
          </w:rPr>
        </w:r>
        <w:r w:rsidR="006C11A4" w:rsidRPr="00903F55">
          <w:rPr>
            <w:rFonts w:ascii="Arial" w:hAnsi="Arial" w:cs="Arial"/>
            <w:noProof/>
            <w:webHidden/>
            <w:lang w:val="sr-Latn-ME"/>
          </w:rPr>
          <w:fldChar w:fldCharType="separate"/>
        </w:r>
        <w:r w:rsidR="00995B37" w:rsidRPr="00903F55">
          <w:rPr>
            <w:rFonts w:ascii="Arial" w:hAnsi="Arial" w:cs="Arial"/>
            <w:noProof/>
            <w:webHidden/>
            <w:lang w:val="sr-Latn-ME"/>
          </w:rPr>
          <w:t>18</w:t>
        </w:r>
        <w:r w:rsidR="006C11A4" w:rsidRPr="00903F55">
          <w:rPr>
            <w:rFonts w:ascii="Arial" w:hAnsi="Arial" w:cs="Arial"/>
            <w:noProof/>
            <w:webHidden/>
            <w:lang w:val="sr-Latn-ME"/>
          </w:rPr>
          <w:fldChar w:fldCharType="end"/>
        </w:r>
      </w:hyperlink>
    </w:p>
    <w:p w14:paraId="2746D70B" w14:textId="3422F13B" w:rsidR="00055CE6" w:rsidRPr="00903F55" w:rsidRDefault="00C67827">
      <w:pPr>
        <w:pStyle w:val="TOC1"/>
        <w:tabs>
          <w:tab w:val="left" w:pos="440"/>
          <w:tab w:val="right" w:leader="dot" w:pos="9062"/>
        </w:tabs>
        <w:rPr>
          <w:rFonts w:ascii="Arial" w:eastAsiaTheme="minorEastAsia" w:hAnsi="Arial" w:cs="Arial"/>
          <w:b w:val="0"/>
          <w:caps w:val="0"/>
          <w:noProof/>
          <w:lang w:val="sr-Latn-ME"/>
        </w:rPr>
      </w:pPr>
      <w:hyperlink w:anchor="_Toc52822445" w:history="1">
        <w:r w:rsidR="00055CE6" w:rsidRPr="00903F55">
          <w:rPr>
            <w:rStyle w:val="Hyperlink"/>
            <w:rFonts w:ascii="Arial" w:hAnsi="Arial"/>
            <w:noProof/>
            <w:sz w:val="22"/>
            <w:lang w:val="sr-Latn-ME"/>
          </w:rPr>
          <w:t>6.</w:t>
        </w:r>
        <w:r w:rsidR="00055CE6" w:rsidRPr="00903F55">
          <w:rPr>
            <w:rFonts w:ascii="Arial" w:eastAsiaTheme="minorEastAsia" w:hAnsi="Arial" w:cs="Arial"/>
            <w:b w:val="0"/>
            <w:caps w:val="0"/>
            <w:noProof/>
            <w:lang w:val="sr-Latn-ME"/>
          </w:rPr>
          <w:tab/>
        </w:r>
        <w:r w:rsidR="00136BCA" w:rsidRPr="00903F55">
          <w:rPr>
            <w:rStyle w:val="Hyperlink"/>
            <w:rFonts w:ascii="Arial" w:hAnsi="Arial"/>
            <w:noProof/>
            <w:sz w:val="22"/>
            <w:lang w:val="sr-Latn-ME"/>
          </w:rPr>
          <w:t>ULAZNE INFORMACIJE</w:t>
        </w:r>
        <w:r w:rsidR="00055CE6" w:rsidRPr="00903F55">
          <w:rPr>
            <w:rFonts w:ascii="Arial" w:hAnsi="Arial" w:cs="Arial"/>
            <w:noProof/>
            <w:webHidden/>
            <w:lang w:val="sr-Latn-ME"/>
          </w:rPr>
          <w:tab/>
        </w:r>
        <w:r w:rsidR="006C11A4" w:rsidRPr="00903F55">
          <w:rPr>
            <w:rFonts w:ascii="Arial" w:hAnsi="Arial" w:cs="Arial"/>
            <w:noProof/>
            <w:webHidden/>
            <w:lang w:val="sr-Latn-ME"/>
          </w:rPr>
          <w:fldChar w:fldCharType="begin"/>
        </w:r>
        <w:r w:rsidR="00055CE6" w:rsidRPr="00903F55">
          <w:rPr>
            <w:rFonts w:ascii="Arial" w:hAnsi="Arial" w:cs="Arial"/>
            <w:noProof/>
            <w:webHidden/>
            <w:lang w:val="sr-Latn-ME"/>
          </w:rPr>
          <w:instrText xml:space="preserve"> PAGEREF _Toc52822445 \h </w:instrText>
        </w:r>
        <w:r w:rsidR="006C11A4" w:rsidRPr="00903F55">
          <w:rPr>
            <w:rFonts w:ascii="Arial" w:hAnsi="Arial" w:cs="Arial"/>
            <w:noProof/>
            <w:webHidden/>
            <w:lang w:val="sr-Latn-ME"/>
          </w:rPr>
        </w:r>
        <w:r w:rsidR="006C11A4" w:rsidRPr="00903F55">
          <w:rPr>
            <w:rFonts w:ascii="Arial" w:hAnsi="Arial" w:cs="Arial"/>
            <w:noProof/>
            <w:webHidden/>
            <w:lang w:val="sr-Latn-ME"/>
          </w:rPr>
          <w:fldChar w:fldCharType="separate"/>
        </w:r>
        <w:r w:rsidR="00995B37" w:rsidRPr="00903F55">
          <w:rPr>
            <w:rFonts w:ascii="Arial" w:hAnsi="Arial" w:cs="Arial"/>
            <w:noProof/>
            <w:webHidden/>
            <w:lang w:val="sr-Latn-ME"/>
          </w:rPr>
          <w:t>20</w:t>
        </w:r>
        <w:r w:rsidR="006C11A4" w:rsidRPr="00903F55">
          <w:rPr>
            <w:rFonts w:ascii="Arial" w:hAnsi="Arial" w:cs="Arial"/>
            <w:noProof/>
            <w:webHidden/>
            <w:lang w:val="sr-Latn-ME"/>
          </w:rPr>
          <w:fldChar w:fldCharType="end"/>
        </w:r>
      </w:hyperlink>
    </w:p>
    <w:p w14:paraId="63B48A59" w14:textId="785C1824" w:rsidR="00055CE6" w:rsidRPr="00903F55" w:rsidRDefault="00C67827">
      <w:pPr>
        <w:pStyle w:val="TOC1"/>
        <w:tabs>
          <w:tab w:val="left" w:pos="440"/>
          <w:tab w:val="right" w:leader="dot" w:pos="9062"/>
        </w:tabs>
        <w:rPr>
          <w:rFonts w:ascii="Arial" w:eastAsiaTheme="minorEastAsia" w:hAnsi="Arial" w:cs="Arial"/>
          <w:b w:val="0"/>
          <w:caps w:val="0"/>
          <w:noProof/>
          <w:lang w:val="sr-Latn-ME"/>
        </w:rPr>
      </w:pPr>
      <w:hyperlink w:anchor="_Toc52822446" w:history="1">
        <w:r w:rsidR="00055CE6" w:rsidRPr="00903F55">
          <w:rPr>
            <w:rStyle w:val="Hyperlink"/>
            <w:rFonts w:ascii="Arial" w:hAnsi="Arial"/>
            <w:noProof/>
            <w:sz w:val="22"/>
            <w:lang w:val="sr-Latn-ME"/>
          </w:rPr>
          <w:t>7.</w:t>
        </w:r>
        <w:r w:rsidR="00055CE6" w:rsidRPr="00903F55">
          <w:rPr>
            <w:rFonts w:ascii="Arial" w:eastAsiaTheme="minorEastAsia" w:hAnsi="Arial" w:cs="Arial"/>
            <w:b w:val="0"/>
            <w:caps w:val="0"/>
            <w:noProof/>
            <w:lang w:val="sr-Latn-ME"/>
          </w:rPr>
          <w:tab/>
        </w:r>
        <w:r w:rsidR="00136BCA" w:rsidRPr="00903F55">
          <w:rPr>
            <w:rStyle w:val="Hyperlink"/>
            <w:rFonts w:ascii="Arial" w:hAnsi="Arial"/>
            <w:noProof/>
            <w:sz w:val="22"/>
            <w:lang w:val="sr-Latn-ME"/>
          </w:rPr>
          <w:t>KOORDINACIJA</w:t>
        </w:r>
        <w:r w:rsidR="00055CE6" w:rsidRPr="00903F55">
          <w:rPr>
            <w:rFonts w:ascii="Arial" w:hAnsi="Arial" w:cs="Arial"/>
            <w:noProof/>
            <w:webHidden/>
            <w:lang w:val="sr-Latn-ME"/>
          </w:rPr>
          <w:tab/>
        </w:r>
        <w:r w:rsidR="006C11A4" w:rsidRPr="00903F55">
          <w:rPr>
            <w:rFonts w:ascii="Arial" w:hAnsi="Arial" w:cs="Arial"/>
            <w:noProof/>
            <w:webHidden/>
            <w:lang w:val="sr-Latn-ME"/>
          </w:rPr>
          <w:fldChar w:fldCharType="begin"/>
        </w:r>
        <w:r w:rsidR="00055CE6" w:rsidRPr="00903F55">
          <w:rPr>
            <w:rFonts w:ascii="Arial" w:hAnsi="Arial" w:cs="Arial"/>
            <w:noProof/>
            <w:webHidden/>
            <w:lang w:val="sr-Latn-ME"/>
          </w:rPr>
          <w:instrText xml:space="preserve"> PAGEREF _Toc52822446 \h </w:instrText>
        </w:r>
        <w:r w:rsidR="006C11A4" w:rsidRPr="00903F55">
          <w:rPr>
            <w:rFonts w:ascii="Arial" w:hAnsi="Arial" w:cs="Arial"/>
            <w:noProof/>
            <w:webHidden/>
            <w:lang w:val="sr-Latn-ME"/>
          </w:rPr>
        </w:r>
        <w:r w:rsidR="006C11A4" w:rsidRPr="00903F55">
          <w:rPr>
            <w:rFonts w:ascii="Arial" w:hAnsi="Arial" w:cs="Arial"/>
            <w:noProof/>
            <w:webHidden/>
            <w:lang w:val="sr-Latn-ME"/>
          </w:rPr>
          <w:fldChar w:fldCharType="separate"/>
        </w:r>
        <w:r w:rsidR="00995B37" w:rsidRPr="00903F55">
          <w:rPr>
            <w:rFonts w:ascii="Arial" w:hAnsi="Arial" w:cs="Arial"/>
            <w:noProof/>
            <w:webHidden/>
            <w:lang w:val="sr-Latn-ME"/>
          </w:rPr>
          <w:t>22</w:t>
        </w:r>
        <w:r w:rsidR="006C11A4" w:rsidRPr="00903F55">
          <w:rPr>
            <w:rFonts w:ascii="Arial" w:hAnsi="Arial" w:cs="Arial"/>
            <w:noProof/>
            <w:webHidden/>
            <w:lang w:val="sr-Latn-ME"/>
          </w:rPr>
          <w:fldChar w:fldCharType="end"/>
        </w:r>
      </w:hyperlink>
    </w:p>
    <w:p w14:paraId="202C71DE" w14:textId="70AA1EB2" w:rsidR="00055CE6" w:rsidRPr="00903F55" w:rsidRDefault="00C67827">
      <w:pPr>
        <w:pStyle w:val="TOC1"/>
        <w:tabs>
          <w:tab w:val="left" w:pos="440"/>
          <w:tab w:val="right" w:leader="dot" w:pos="9062"/>
        </w:tabs>
        <w:rPr>
          <w:rFonts w:ascii="Arial" w:eastAsiaTheme="minorEastAsia" w:hAnsi="Arial" w:cs="Arial"/>
          <w:b w:val="0"/>
          <w:caps w:val="0"/>
          <w:noProof/>
          <w:lang w:val="sr-Latn-ME"/>
        </w:rPr>
      </w:pPr>
      <w:hyperlink w:anchor="_Toc52822447" w:history="1">
        <w:r w:rsidR="00055CE6" w:rsidRPr="00903F55">
          <w:rPr>
            <w:rStyle w:val="Hyperlink"/>
            <w:rFonts w:ascii="Arial" w:hAnsi="Arial"/>
            <w:noProof/>
            <w:sz w:val="22"/>
            <w:lang w:val="sr-Latn-ME"/>
          </w:rPr>
          <w:t>8.</w:t>
        </w:r>
        <w:r w:rsidR="00055CE6" w:rsidRPr="00903F55">
          <w:rPr>
            <w:rFonts w:ascii="Arial" w:eastAsiaTheme="minorEastAsia" w:hAnsi="Arial" w:cs="Arial"/>
            <w:b w:val="0"/>
            <w:caps w:val="0"/>
            <w:noProof/>
            <w:lang w:val="sr-Latn-ME"/>
          </w:rPr>
          <w:tab/>
        </w:r>
        <w:r w:rsidR="00136BCA" w:rsidRPr="00903F55">
          <w:rPr>
            <w:rStyle w:val="Hyperlink"/>
            <w:rFonts w:ascii="Arial" w:hAnsi="Arial"/>
            <w:noProof/>
            <w:sz w:val="22"/>
            <w:lang w:val="sr-Latn-ME"/>
          </w:rPr>
          <w:t>PLAN RADA ZA SLEDEĆI PERIOD IZVJEŠTAVANJA</w:t>
        </w:r>
        <w:r w:rsidR="00055CE6" w:rsidRPr="00903F55">
          <w:rPr>
            <w:rFonts w:ascii="Arial" w:hAnsi="Arial" w:cs="Arial"/>
            <w:noProof/>
            <w:webHidden/>
            <w:lang w:val="sr-Latn-ME"/>
          </w:rPr>
          <w:tab/>
        </w:r>
        <w:r w:rsidR="006C11A4" w:rsidRPr="00903F55">
          <w:rPr>
            <w:rFonts w:ascii="Arial" w:hAnsi="Arial" w:cs="Arial"/>
            <w:noProof/>
            <w:webHidden/>
            <w:lang w:val="sr-Latn-ME"/>
          </w:rPr>
          <w:fldChar w:fldCharType="begin"/>
        </w:r>
        <w:r w:rsidR="00055CE6" w:rsidRPr="00903F55">
          <w:rPr>
            <w:rFonts w:ascii="Arial" w:hAnsi="Arial" w:cs="Arial"/>
            <w:noProof/>
            <w:webHidden/>
            <w:lang w:val="sr-Latn-ME"/>
          </w:rPr>
          <w:instrText xml:space="preserve"> PAGEREF _Toc52822447 \h </w:instrText>
        </w:r>
        <w:r w:rsidR="006C11A4" w:rsidRPr="00903F55">
          <w:rPr>
            <w:rFonts w:ascii="Arial" w:hAnsi="Arial" w:cs="Arial"/>
            <w:noProof/>
            <w:webHidden/>
            <w:lang w:val="sr-Latn-ME"/>
          </w:rPr>
        </w:r>
        <w:r w:rsidR="006C11A4" w:rsidRPr="00903F55">
          <w:rPr>
            <w:rFonts w:ascii="Arial" w:hAnsi="Arial" w:cs="Arial"/>
            <w:noProof/>
            <w:webHidden/>
            <w:lang w:val="sr-Latn-ME"/>
          </w:rPr>
          <w:fldChar w:fldCharType="separate"/>
        </w:r>
        <w:r w:rsidR="00995B37" w:rsidRPr="00903F55">
          <w:rPr>
            <w:rFonts w:ascii="Arial" w:hAnsi="Arial" w:cs="Arial"/>
            <w:noProof/>
            <w:webHidden/>
            <w:lang w:val="sr-Latn-ME"/>
          </w:rPr>
          <w:t>22</w:t>
        </w:r>
        <w:r w:rsidR="006C11A4" w:rsidRPr="00903F55">
          <w:rPr>
            <w:rFonts w:ascii="Arial" w:hAnsi="Arial" w:cs="Arial"/>
            <w:noProof/>
            <w:webHidden/>
            <w:lang w:val="sr-Latn-ME"/>
          </w:rPr>
          <w:fldChar w:fldCharType="end"/>
        </w:r>
      </w:hyperlink>
    </w:p>
    <w:p w14:paraId="64191CF3" w14:textId="354CBEA8" w:rsidR="00055CE6" w:rsidRPr="00903F55" w:rsidRDefault="00C67827">
      <w:pPr>
        <w:pStyle w:val="TOC1"/>
        <w:tabs>
          <w:tab w:val="left" w:pos="440"/>
          <w:tab w:val="right" w:leader="dot" w:pos="9062"/>
        </w:tabs>
        <w:rPr>
          <w:rFonts w:ascii="Arial" w:eastAsiaTheme="minorEastAsia" w:hAnsi="Arial" w:cs="Arial"/>
          <w:b w:val="0"/>
          <w:caps w:val="0"/>
          <w:noProof/>
          <w:lang w:val="sr-Latn-ME"/>
        </w:rPr>
      </w:pPr>
      <w:hyperlink w:anchor="_Toc52822448" w:history="1">
        <w:r w:rsidR="00055CE6" w:rsidRPr="00903F55">
          <w:rPr>
            <w:rStyle w:val="Hyperlink"/>
            <w:rFonts w:ascii="Arial" w:hAnsi="Arial"/>
            <w:noProof/>
            <w:sz w:val="22"/>
            <w:lang w:val="sr-Latn-ME"/>
          </w:rPr>
          <w:t>9.</w:t>
        </w:r>
        <w:r w:rsidR="00055CE6" w:rsidRPr="00903F55">
          <w:rPr>
            <w:rFonts w:ascii="Arial" w:eastAsiaTheme="minorEastAsia" w:hAnsi="Arial" w:cs="Arial"/>
            <w:b w:val="0"/>
            <w:caps w:val="0"/>
            <w:noProof/>
            <w:lang w:val="sr-Latn-ME"/>
          </w:rPr>
          <w:tab/>
        </w:r>
        <w:r w:rsidR="00136BCA" w:rsidRPr="00903F55">
          <w:rPr>
            <w:rStyle w:val="Hyperlink"/>
            <w:rFonts w:ascii="Arial" w:hAnsi="Arial"/>
            <w:noProof/>
            <w:sz w:val="22"/>
            <w:lang w:val="sr-Latn-ME"/>
          </w:rPr>
          <w:t>IZLAZNA STRATEGIJA</w:t>
        </w:r>
        <w:r w:rsidR="00055CE6" w:rsidRPr="00903F55">
          <w:rPr>
            <w:rFonts w:ascii="Arial" w:hAnsi="Arial" w:cs="Arial"/>
            <w:noProof/>
            <w:webHidden/>
            <w:lang w:val="sr-Latn-ME"/>
          </w:rPr>
          <w:tab/>
        </w:r>
        <w:r w:rsidR="006C11A4" w:rsidRPr="00903F55">
          <w:rPr>
            <w:rFonts w:ascii="Arial" w:hAnsi="Arial" w:cs="Arial"/>
            <w:noProof/>
            <w:webHidden/>
            <w:lang w:val="sr-Latn-ME"/>
          </w:rPr>
          <w:fldChar w:fldCharType="begin"/>
        </w:r>
        <w:r w:rsidR="00055CE6" w:rsidRPr="00903F55">
          <w:rPr>
            <w:rFonts w:ascii="Arial" w:hAnsi="Arial" w:cs="Arial"/>
            <w:noProof/>
            <w:webHidden/>
            <w:lang w:val="sr-Latn-ME"/>
          </w:rPr>
          <w:instrText xml:space="preserve"> PAGEREF _Toc52822448 \h </w:instrText>
        </w:r>
        <w:r w:rsidR="006C11A4" w:rsidRPr="00903F55">
          <w:rPr>
            <w:rFonts w:ascii="Arial" w:hAnsi="Arial" w:cs="Arial"/>
            <w:noProof/>
            <w:webHidden/>
            <w:lang w:val="sr-Latn-ME"/>
          </w:rPr>
        </w:r>
        <w:r w:rsidR="006C11A4" w:rsidRPr="00903F55">
          <w:rPr>
            <w:rFonts w:ascii="Arial" w:hAnsi="Arial" w:cs="Arial"/>
            <w:noProof/>
            <w:webHidden/>
            <w:lang w:val="sr-Latn-ME"/>
          </w:rPr>
          <w:fldChar w:fldCharType="separate"/>
        </w:r>
        <w:r w:rsidR="00995B37" w:rsidRPr="00903F55">
          <w:rPr>
            <w:rFonts w:ascii="Arial" w:hAnsi="Arial" w:cs="Arial"/>
            <w:noProof/>
            <w:webHidden/>
            <w:lang w:val="sr-Latn-ME"/>
          </w:rPr>
          <w:t>27</w:t>
        </w:r>
        <w:r w:rsidR="006C11A4" w:rsidRPr="00903F55">
          <w:rPr>
            <w:rFonts w:ascii="Arial" w:hAnsi="Arial" w:cs="Arial"/>
            <w:noProof/>
            <w:webHidden/>
            <w:lang w:val="sr-Latn-ME"/>
          </w:rPr>
          <w:fldChar w:fldCharType="end"/>
        </w:r>
      </w:hyperlink>
    </w:p>
    <w:p w14:paraId="3278852C" w14:textId="77777777" w:rsidR="004840BF" w:rsidRPr="00903F55" w:rsidRDefault="006C11A4" w:rsidP="00025591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sr-Latn-ME"/>
        </w:rPr>
      </w:pPr>
      <w:r w:rsidRPr="00903F55">
        <w:rPr>
          <w:rFonts w:ascii="Arial" w:hAnsi="Arial" w:cs="Arial"/>
          <w:lang w:val="sr-Latn-ME"/>
        </w:rPr>
        <w:fldChar w:fldCharType="end"/>
      </w:r>
    </w:p>
    <w:p w14:paraId="5499BC3B" w14:textId="77777777" w:rsidR="004840BF" w:rsidRPr="00903F55" w:rsidRDefault="004840BF">
      <w:pPr>
        <w:spacing w:after="0" w:line="240" w:lineRule="auto"/>
        <w:rPr>
          <w:rFonts w:ascii="Arial" w:hAnsi="Arial" w:cs="Arial"/>
          <w:sz w:val="24"/>
          <w:szCs w:val="24"/>
          <w:lang w:val="sr-Latn-ME"/>
        </w:rPr>
      </w:pPr>
      <w:r w:rsidRPr="00903F55">
        <w:rPr>
          <w:rFonts w:ascii="Arial" w:hAnsi="Arial" w:cs="Arial"/>
          <w:sz w:val="24"/>
          <w:szCs w:val="24"/>
          <w:lang w:val="sr-Latn-ME"/>
        </w:rPr>
        <w:br w:type="page"/>
      </w:r>
    </w:p>
    <w:p w14:paraId="28D6F5B5" w14:textId="77777777" w:rsidR="00025591" w:rsidRPr="00903F55" w:rsidRDefault="00025591" w:rsidP="00025591">
      <w:pPr>
        <w:spacing w:line="240" w:lineRule="auto"/>
        <w:contextualSpacing/>
        <w:jc w:val="both"/>
        <w:rPr>
          <w:rFonts w:ascii="Arial" w:hAnsi="Arial" w:cs="Arial"/>
          <w:lang w:val="sr-Latn-ME"/>
        </w:rPr>
      </w:pPr>
    </w:p>
    <w:p w14:paraId="2C4334A4" w14:textId="77777777" w:rsidR="00136BCA" w:rsidRPr="00903F55" w:rsidRDefault="00136BCA">
      <w:pPr>
        <w:rPr>
          <w:rFonts w:ascii="Arial" w:hAnsi="Arial" w:cs="Arial"/>
          <w:b/>
          <w:bCs/>
          <w:lang w:val="sr-Latn-ME"/>
        </w:rPr>
      </w:pPr>
    </w:p>
    <w:p w14:paraId="599CE52A" w14:textId="52277F7B" w:rsidR="00D11DB0" w:rsidRPr="00903F55" w:rsidRDefault="00136BCA">
      <w:pPr>
        <w:rPr>
          <w:rFonts w:ascii="Arial" w:hAnsi="Arial" w:cs="Arial"/>
          <w:b/>
          <w:bCs/>
          <w:lang w:val="sr-Latn-ME"/>
        </w:rPr>
      </w:pPr>
      <w:r w:rsidRPr="00903F55">
        <w:rPr>
          <w:rFonts w:ascii="Arial" w:hAnsi="Arial" w:cs="Arial"/>
          <w:b/>
          <w:bCs/>
          <w:lang w:val="sr-Latn-ME"/>
        </w:rPr>
        <w:t>LISTA ANEKSA</w:t>
      </w:r>
      <w:r w:rsidR="00E50B44" w:rsidRPr="00903F55">
        <w:rPr>
          <w:rFonts w:ascii="Arial" w:hAnsi="Arial" w:cs="Arial"/>
          <w:b/>
          <w:bCs/>
          <w:lang w:val="sr-Latn-ME"/>
        </w:rPr>
        <w:t>:</w:t>
      </w:r>
    </w:p>
    <w:p w14:paraId="50526ED2" w14:textId="77777777" w:rsidR="00136BCA" w:rsidRPr="00903F55" w:rsidRDefault="00136BCA">
      <w:pPr>
        <w:rPr>
          <w:rFonts w:ascii="Arial" w:hAnsi="Arial" w:cs="Arial"/>
          <w:b/>
          <w:bCs/>
          <w:lang w:val="sr-Latn-ME"/>
        </w:rPr>
      </w:pPr>
    </w:p>
    <w:p w14:paraId="64C0A882" w14:textId="77777777" w:rsidR="00136BCA" w:rsidRPr="00903F55" w:rsidRDefault="00136BCA" w:rsidP="00136BCA">
      <w:pPr>
        <w:pStyle w:val="ListParagraph"/>
        <w:numPr>
          <w:ilvl w:val="0"/>
          <w:numId w:val="37"/>
        </w:numPr>
        <w:spacing w:after="0" w:line="276" w:lineRule="auto"/>
        <w:jc w:val="both"/>
        <w:rPr>
          <w:rFonts w:ascii="Arial" w:hAnsi="Arial"/>
          <w:b/>
          <w:bCs/>
          <w:lang w:val="sr-Latn-ME"/>
        </w:rPr>
      </w:pPr>
      <w:r w:rsidRPr="00903F55">
        <w:rPr>
          <w:rFonts w:ascii="Arial" w:hAnsi="Arial"/>
          <w:b/>
          <w:bCs/>
          <w:lang w:val="sr-Latn-ME"/>
        </w:rPr>
        <w:t>Matrica logičkog okvira</w:t>
      </w:r>
    </w:p>
    <w:p w14:paraId="4E0D6A8D" w14:textId="77777777" w:rsidR="00136BCA" w:rsidRPr="00903F55" w:rsidRDefault="00136BCA" w:rsidP="00136BCA">
      <w:pPr>
        <w:pStyle w:val="ListParagraph"/>
        <w:numPr>
          <w:ilvl w:val="0"/>
          <w:numId w:val="37"/>
        </w:numPr>
        <w:spacing w:after="0" w:line="276" w:lineRule="auto"/>
        <w:jc w:val="both"/>
        <w:rPr>
          <w:rFonts w:ascii="Arial" w:hAnsi="Arial"/>
          <w:b/>
          <w:bCs/>
          <w:lang w:val="sr-Latn-ME"/>
        </w:rPr>
      </w:pPr>
      <w:r w:rsidRPr="00903F55">
        <w:rPr>
          <w:rFonts w:ascii="Arial" w:hAnsi="Arial"/>
          <w:b/>
          <w:bCs/>
          <w:lang w:val="sr-Latn-ME"/>
        </w:rPr>
        <w:t>Plan rada revidiran (Gantt Chart)</w:t>
      </w:r>
    </w:p>
    <w:p w14:paraId="73BD8F91" w14:textId="62A247D8" w:rsidR="00136BCA" w:rsidRPr="00903F55" w:rsidRDefault="00136BCA" w:rsidP="00136BCA">
      <w:pPr>
        <w:pStyle w:val="ListParagraph"/>
        <w:numPr>
          <w:ilvl w:val="0"/>
          <w:numId w:val="37"/>
        </w:numPr>
        <w:spacing w:after="0" w:line="276" w:lineRule="auto"/>
        <w:jc w:val="both"/>
        <w:rPr>
          <w:rFonts w:ascii="Arial" w:hAnsi="Arial"/>
          <w:b/>
          <w:bCs/>
          <w:lang w:val="sr-Latn-ME"/>
        </w:rPr>
      </w:pPr>
      <w:r w:rsidRPr="00903F55">
        <w:rPr>
          <w:rFonts w:ascii="Arial" w:hAnsi="Arial"/>
          <w:b/>
          <w:bCs/>
          <w:lang w:val="sr-Latn-ME"/>
        </w:rPr>
        <w:t>Izvještaj sa sastanka projektnog tima - Budva, 15. i 16. oktobar 2020</w:t>
      </w:r>
      <w:r w:rsidR="00803E62">
        <w:rPr>
          <w:rFonts w:ascii="Arial" w:hAnsi="Arial"/>
          <w:b/>
          <w:bCs/>
          <w:lang w:val="sr-Latn-ME"/>
        </w:rPr>
        <w:t>.</w:t>
      </w:r>
    </w:p>
    <w:p w14:paraId="4A39A08A" w14:textId="62799C16" w:rsidR="00136BCA" w:rsidRPr="00903F55" w:rsidRDefault="00136BCA" w:rsidP="00136BCA">
      <w:pPr>
        <w:pStyle w:val="ListParagraph"/>
        <w:numPr>
          <w:ilvl w:val="0"/>
          <w:numId w:val="37"/>
        </w:numPr>
        <w:spacing w:after="0" w:line="276" w:lineRule="auto"/>
        <w:jc w:val="both"/>
        <w:rPr>
          <w:rFonts w:ascii="Arial" w:hAnsi="Arial"/>
          <w:b/>
          <w:bCs/>
          <w:lang w:val="sr-Latn-ME"/>
        </w:rPr>
      </w:pPr>
      <w:r w:rsidRPr="00903F55">
        <w:rPr>
          <w:rFonts w:ascii="Arial" w:hAnsi="Arial"/>
          <w:b/>
          <w:bCs/>
          <w:lang w:val="sr-Latn-ME"/>
        </w:rPr>
        <w:t xml:space="preserve">Izvještaj s </w:t>
      </w:r>
      <w:r w:rsidR="00803E62">
        <w:rPr>
          <w:rFonts w:ascii="Arial" w:hAnsi="Arial"/>
          <w:b/>
          <w:bCs/>
          <w:lang w:val="sr-Latn-ME"/>
        </w:rPr>
        <w:t>O</w:t>
      </w:r>
      <w:r w:rsidRPr="00903F55">
        <w:rPr>
          <w:rFonts w:ascii="Arial" w:hAnsi="Arial"/>
          <w:b/>
          <w:bCs/>
          <w:lang w:val="sr-Latn-ME"/>
        </w:rPr>
        <w:t>kruglog stola o početnom obrazovanju učitelja</w:t>
      </w:r>
    </w:p>
    <w:p w14:paraId="1FD0B982" w14:textId="77777777" w:rsidR="00136BCA" w:rsidRPr="00903F55" w:rsidRDefault="00136BCA" w:rsidP="00136BCA">
      <w:pPr>
        <w:pStyle w:val="ListParagraph"/>
        <w:numPr>
          <w:ilvl w:val="0"/>
          <w:numId w:val="37"/>
        </w:numPr>
        <w:spacing w:after="0" w:line="276" w:lineRule="auto"/>
        <w:jc w:val="both"/>
        <w:rPr>
          <w:rFonts w:ascii="Arial" w:hAnsi="Arial"/>
          <w:b/>
          <w:bCs/>
          <w:lang w:val="sr-Latn-ME"/>
        </w:rPr>
      </w:pPr>
      <w:r w:rsidRPr="00903F55">
        <w:rPr>
          <w:rFonts w:ascii="Arial" w:hAnsi="Arial"/>
          <w:b/>
          <w:bCs/>
          <w:lang w:val="sr-Latn-ME"/>
        </w:rPr>
        <w:t>Izvještaji o online obuci nastavnika:</w:t>
      </w:r>
    </w:p>
    <w:p w14:paraId="25696EDE" w14:textId="327DF925" w:rsidR="00136BCA" w:rsidRPr="00903F55" w:rsidRDefault="00136BCA" w:rsidP="00136BCA">
      <w:pPr>
        <w:pStyle w:val="ListParagraph"/>
        <w:numPr>
          <w:ilvl w:val="1"/>
          <w:numId w:val="37"/>
        </w:numPr>
        <w:spacing w:after="0" w:line="276" w:lineRule="auto"/>
        <w:ind w:left="1440"/>
        <w:jc w:val="both"/>
        <w:rPr>
          <w:rFonts w:ascii="Arial" w:hAnsi="Arial"/>
          <w:b/>
          <w:bCs/>
          <w:lang w:val="sr-Latn-ME"/>
        </w:rPr>
      </w:pPr>
      <w:r w:rsidRPr="00903F55">
        <w:rPr>
          <w:rFonts w:ascii="Arial" w:hAnsi="Arial"/>
          <w:b/>
          <w:bCs/>
          <w:lang w:val="sr-Latn-ME"/>
        </w:rPr>
        <w:t>Izvještaj sa obuke nastavnika – 14</w:t>
      </w:r>
      <w:r w:rsidR="00803E62">
        <w:rPr>
          <w:rFonts w:ascii="Arial" w:hAnsi="Arial"/>
          <w:b/>
          <w:bCs/>
          <w:lang w:val="sr-Latn-ME"/>
        </w:rPr>
        <w:t>.</w:t>
      </w:r>
      <w:r w:rsidRPr="00903F55">
        <w:rPr>
          <w:rFonts w:ascii="Arial" w:hAnsi="Arial"/>
          <w:b/>
          <w:bCs/>
          <w:lang w:val="sr-Latn-ME"/>
        </w:rPr>
        <w:t xml:space="preserve"> </w:t>
      </w:r>
      <w:r w:rsidR="00803E62">
        <w:rPr>
          <w:rFonts w:ascii="Arial" w:hAnsi="Arial"/>
          <w:b/>
          <w:bCs/>
          <w:lang w:val="sr-Latn-ME"/>
        </w:rPr>
        <w:t>i</w:t>
      </w:r>
      <w:r w:rsidRPr="00903F55">
        <w:rPr>
          <w:rFonts w:ascii="Arial" w:hAnsi="Arial"/>
          <w:b/>
          <w:bCs/>
          <w:lang w:val="sr-Latn-ME"/>
        </w:rPr>
        <w:t xml:space="preserve"> 21</w:t>
      </w:r>
      <w:r w:rsidR="00803E62">
        <w:rPr>
          <w:rFonts w:ascii="Arial" w:hAnsi="Arial"/>
          <w:b/>
          <w:bCs/>
          <w:lang w:val="sr-Latn-ME"/>
        </w:rPr>
        <w:t>.</w:t>
      </w:r>
      <w:r w:rsidRPr="00903F55">
        <w:rPr>
          <w:rFonts w:ascii="Arial" w:hAnsi="Arial"/>
          <w:b/>
          <w:bCs/>
          <w:lang w:val="sr-Latn-ME"/>
        </w:rPr>
        <w:t xml:space="preserve"> </w:t>
      </w:r>
      <w:r w:rsidR="00803E62">
        <w:rPr>
          <w:rFonts w:ascii="Arial" w:hAnsi="Arial"/>
          <w:b/>
          <w:bCs/>
          <w:lang w:val="sr-Latn-ME"/>
        </w:rPr>
        <w:t>s</w:t>
      </w:r>
      <w:r w:rsidRPr="00903F55">
        <w:rPr>
          <w:rFonts w:ascii="Arial" w:hAnsi="Arial"/>
          <w:b/>
          <w:bCs/>
          <w:lang w:val="sr-Latn-ME"/>
        </w:rPr>
        <w:t>eptembar 2020</w:t>
      </w:r>
      <w:r w:rsidR="00803E62">
        <w:rPr>
          <w:rFonts w:ascii="Arial" w:hAnsi="Arial"/>
          <w:b/>
          <w:bCs/>
          <w:lang w:val="sr-Latn-ME"/>
        </w:rPr>
        <w:t>.</w:t>
      </w:r>
      <w:r w:rsidRPr="00903F55">
        <w:rPr>
          <w:rFonts w:ascii="Arial" w:hAnsi="Arial"/>
          <w:b/>
          <w:bCs/>
          <w:lang w:val="sr-Latn-ME"/>
        </w:rPr>
        <w:t xml:space="preserve"> Grupa 1</w:t>
      </w:r>
    </w:p>
    <w:p w14:paraId="58CF0ECB" w14:textId="11F2AC67" w:rsidR="00136BCA" w:rsidRPr="00903F55" w:rsidRDefault="00136BCA" w:rsidP="00136BCA">
      <w:pPr>
        <w:pStyle w:val="ListParagraph"/>
        <w:numPr>
          <w:ilvl w:val="1"/>
          <w:numId w:val="37"/>
        </w:numPr>
        <w:spacing w:after="0" w:line="276" w:lineRule="auto"/>
        <w:ind w:left="1440"/>
        <w:jc w:val="both"/>
        <w:rPr>
          <w:rFonts w:ascii="Arial" w:hAnsi="Arial"/>
          <w:b/>
          <w:bCs/>
          <w:lang w:val="sr-Latn-ME"/>
        </w:rPr>
      </w:pPr>
      <w:r w:rsidRPr="00903F55">
        <w:rPr>
          <w:rFonts w:ascii="Arial" w:hAnsi="Arial"/>
          <w:b/>
          <w:bCs/>
          <w:lang w:val="sr-Latn-ME"/>
        </w:rPr>
        <w:t xml:space="preserve">Izvještaj sa obuke nastavnika – </w:t>
      </w:r>
      <w:r w:rsidR="00803E62" w:rsidRPr="00903F55">
        <w:rPr>
          <w:rFonts w:ascii="Arial" w:hAnsi="Arial"/>
          <w:b/>
          <w:bCs/>
          <w:lang w:val="sr-Latn-ME"/>
        </w:rPr>
        <w:t>14</w:t>
      </w:r>
      <w:r w:rsidR="00803E62">
        <w:rPr>
          <w:rFonts w:ascii="Arial" w:hAnsi="Arial"/>
          <w:b/>
          <w:bCs/>
          <w:lang w:val="sr-Latn-ME"/>
        </w:rPr>
        <w:t>.</w:t>
      </w:r>
      <w:r w:rsidR="00803E62" w:rsidRPr="00903F55">
        <w:rPr>
          <w:rFonts w:ascii="Arial" w:hAnsi="Arial"/>
          <w:b/>
          <w:bCs/>
          <w:lang w:val="sr-Latn-ME"/>
        </w:rPr>
        <w:t xml:space="preserve"> </w:t>
      </w:r>
      <w:r w:rsidR="00803E62">
        <w:rPr>
          <w:rFonts w:ascii="Arial" w:hAnsi="Arial"/>
          <w:b/>
          <w:bCs/>
          <w:lang w:val="sr-Latn-ME"/>
        </w:rPr>
        <w:t>i</w:t>
      </w:r>
      <w:r w:rsidR="00803E62" w:rsidRPr="00903F55">
        <w:rPr>
          <w:rFonts w:ascii="Arial" w:hAnsi="Arial"/>
          <w:b/>
          <w:bCs/>
          <w:lang w:val="sr-Latn-ME"/>
        </w:rPr>
        <w:t xml:space="preserve"> 21</w:t>
      </w:r>
      <w:r w:rsidR="00803E62">
        <w:rPr>
          <w:rFonts w:ascii="Arial" w:hAnsi="Arial"/>
          <w:b/>
          <w:bCs/>
          <w:lang w:val="sr-Latn-ME"/>
        </w:rPr>
        <w:t>.</w:t>
      </w:r>
      <w:r w:rsidR="00803E62" w:rsidRPr="00903F55">
        <w:rPr>
          <w:rFonts w:ascii="Arial" w:hAnsi="Arial"/>
          <w:b/>
          <w:bCs/>
          <w:lang w:val="sr-Latn-ME"/>
        </w:rPr>
        <w:t xml:space="preserve"> </w:t>
      </w:r>
      <w:r w:rsidR="00803E62">
        <w:rPr>
          <w:rFonts w:ascii="Arial" w:hAnsi="Arial"/>
          <w:b/>
          <w:bCs/>
          <w:lang w:val="sr-Latn-ME"/>
        </w:rPr>
        <w:t>s</w:t>
      </w:r>
      <w:r w:rsidR="00803E62" w:rsidRPr="00903F55">
        <w:rPr>
          <w:rFonts w:ascii="Arial" w:hAnsi="Arial"/>
          <w:b/>
          <w:bCs/>
          <w:lang w:val="sr-Latn-ME"/>
        </w:rPr>
        <w:t>eptembar 2020</w:t>
      </w:r>
      <w:r w:rsidR="00803E62">
        <w:rPr>
          <w:rFonts w:ascii="Arial" w:hAnsi="Arial"/>
          <w:b/>
          <w:bCs/>
          <w:lang w:val="sr-Latn-ME"/>
        </w:rPr>
        <w:t>.</w:t>
      </w:r>
      <w:r w:rsidRPr="00903F55">
        <w:rPr>
          <w:rFonts w:ascii="Arial" w:hAnsi="Arial"/>
          <w:b/>
          <w:bCs/>
          <w:lang w:val="sr-Latn-ME"/>
        </w:rPr>
        <w:t xml:space="preserve"> Grupa 2</w:t>
      </w:r>
    </w:p>
    <w:p w14:paraId="1A775AEA" w14:textId="34F2F4A2" w:rsidR="00136BCA" w:rsidRPr="00903F55" w:rsidRDefault="00136BCA" w:rsidP="00136BCA">
      <w:pPr>
        <w:pStyle w:val="ListParagraph"/>
        <w:numPr>
          <w:ilvl w:val="1"/>
          <w:numId w:val="37"/>
        </w:numPr>
        <w:spacing w:after="0" w:line="276" w:lineRule="auto"/>
        <w:ind w:left="1440"/>
        <w:jc w:val="both"/>
        <w:rPr>
          <w:rFonts w:ascii="Arial" w:hAnsi="Arial"/>
          <w:b/>
          <w:bCs/>
          <w:lang w:val="sr-Latn-ME"/>
        </w:rPr>
      </w:pPr>
      <w:r w:rsidRPr="00903F55">
        <w:rPr>
          <w:rFonts w:ascii="Arial" w:hAnsi="Arial"/>
          <w:b/>
          <w:bCs/>
          <w:lang w:val="sr-Latn-ME"/>
        </w:rPr>
        <w:t xml:space="preserve">Izvještaj sa obuke nastavnika – </w:t>
      </w:r>
      <w:r w:rsidR="00803E62" w:rsidRPr="00903F55">
        <w:rPr>
          <w:rFonts w:ascii="Arial" w:hAnsi="Arial"/>
          <w:b/>
          <w:bCs/>
          <w:lang w:val="sr-Latn-ME"/>
        </w:rPr>
        <w:t>14</w:t>
      </w:r>
      <w:r w:rsidR="00803E62">
        <w:rPr>
          <w:rFonts w:ascii="Arial" w:hAnsi="Arial"/>
          <w:b/>
          <w:bCs/>
          <w:lang w:val="sr-Latn-ME"/>
        </w:rPr>
        <w:t>.</w:t>
      </w:r>
      <w:r w:rsidR="00803E62" w:rsidRPr="00903F55">
        <w:rPr>
          <w:rFonts w:ascii="Arial" w:hAnsi="Arial"/>
          <w:b/>
          <w:bCs/>
          <w:lang w:val="sr-Latn-ME"/>
        </w:rPr>
        <w:t xml:space="preserve"> </w:t>
      </w:r>
      <w:r w:rsidR="00803E62">
        <w:rPr>
          <w:rFonts w:ascii="Arial" w:hAnsi="Arial"/>
          <w:b/>
          <w:bCs/>
          <w:lang w:val="sr-Latn-ME"/>
        </w:rPr>
        <w:t>i</w:t>
      </w:r>
      <w:r w:rsidR="00803E62" w:rsidRPr="00903F55">
        <w:rPr>
          <w:rFonts w:ascii="Arial" w:hAnsi="Arial"/>
          <w:b/>
          <w:bCs/>
          <w:lang w:val="sr-Latn-ME"/>
        </w:rPr>
        <w:t xml:space="preserve"> 21</w:t>
      </w:r>
      <w:r w:rsidR="00803E62">
        <w:rPr>
          <w:rFonts w:ascii="Arial" w:hAnsi="Arial"/>
          <w:b/>
          <w:bCs/>
          <w:lang w:val="sr-Latn-ME"/>
        </w:rPr>
        <w:t>.</w:t>
      </w:r>
      <w:r w:rsidR="00803E62" w:rsidRPr="00903F55">
        <w:rPr>
          <w:rFonts w:ascii="Arial" w:hAnsi="Arial"/>
          <w:b/>
          <w:bCs/>
          <w:lang w:val="sr-Latn-ME"/>
        </w:rPr>
        <w:t xml:space="preserve"> </w:t>
      </w:r>
      <w:r w:rsidR="00803E62">
        <w:rPr>
          <w:rFonts w:ascii="Arial" w:hAnsi="Arial"/>
          <w:b/>
          <w:bCs/>
          <w:lang w:val="sr-Latn-ME"/>
        </w:rPr>
        <w:t>s</w:t>
      </w:r>
      <w:r w:rsidR="00803E62" w:rsidRPr="00903F55">
        <w:rPr>
          <w:rFonts w:ascii="Arial" w:hAnsi="Arial"/>
          <w:b/>
          <w:bCs/>
          <w:lang w:val="sr-Latn-ME"/>
        </w:rPr>
        <w:t>eptembar 2020</w:t>
      </w:r>
      <w:r w:rsidR="00803E62">
        <w:rPr>
          <w:rFonts w:ascii="Arial" w:hAnsi="Arial"/>
          <w:b/>
          <w:bCs/>
          <w:lang w:val="sr-Latn-ME"/>
        </w:rPr>
        <w:t>.</w:t>
      </w:r>
      <w:r w:rsidRPr="00903F55">
        <w:rPr>
          <w:rFonts w:ascii="Arial" w:hAnsi="Arial"/>
          <w:b/>
          <w:bCs/>
          <w:lang w:val="sr-Latn-ME"/>
        </w:rPr>
        <w:t xml:space="preserve"> Grupa 3</w:t>
      </w:r>
    </w:p>
    <w:p w14:paraId="6FE77C53" w14:textId="75EDBB9E" w:rsidR="00136BCA" w:rsidRPr="00903F55" w:rsidRDefault="00136BCA" w:rsidP="00136BCA">
      <w:pPr>
        <w:pStyle w:val="ListParagraph"/>
        <w:numPr>
          <w:ilvl w:val="1"/>
          <w:numId w:val="37"/>
        </w:numPr>
        <w:spacing w:after="0" w:line="276" w:lineRule="auto"/>
        <w:ind w:left="1440"/>
        <w:jc w:val="both"/>
        <w:rPr>
          <w:rFonts w:ascii="Arial" w:hAnsi="Arial"/>
          <w:b/>
          <w:bCs/>
          <w:lang w:val="sr-Latn-ME"/>
        </w:rPr>
      </w:pPr>
      <w:r w:rsidRPr="00903F55">
        <w:rPr>
          <w:rFonts w:ascii="Arial" w:hAnsi="Arial"/>
          <w:b/>
          <w:bCs/>
          <w:lang w:val="sr-Latn-ME"/>
        </w:rPr>
        <w:t xml:space="preserve">Izvještaj sa obuke nastavnika – </w:t>
      </w:r>
      <w:r w:rsidR="00803E62" w:rsidRPr="00903F55">
        <w:rPr>
          <w:rFonts w:ascii="Arial" w:hAnsi="Arial"/>
          <w:b/>
          <w:bCs/>
          <w:lang w:val="sr-Latn-ME"/>
        </w:rPr>
        <w:t>14</w:t>
      </w:r>
      <w:r w:rsidR="00803E62">
        <w:rPr>
          <w:rFonts w:ascii="Arial" w:hAnsi="Arial"/>
          <w:b/>
          <w:bCs/>
          <w:lang w:val="sr-Latn-ME"/>
        </w:rPr>
        <w:t>.</w:t>
      </w:r>
      <w:r w:rsidR="00803E62" w:rsidRPr="00903F55">
        <w:rPr>
          <w:rFonts w:ascii="Arial" w:hAnsi="Arial"/>
          <w:b/>
          <w:bCs/>
          <w:lang w:val="sr-Latn-ME"/>
        </w:rPr>
        <w:t xml:space="preserve"> </w:t>
      </w:r>
      <w:r w:rsidR="00803E62">
        <w:rPr>
          <w:rFonts w:ascii="Arial" w:hAnsi="Arial"/>
          <w:b/>
          <w:bCs/>
          <w:lang w:val="sr-Latn-ME"/>
        </w:rPr>
        <w:t>i</w:t>
      </w:r>
      <w:r w:rsidR="00803E62" w:rsidRPr="00903F55">
        <w:rPr>
          <w:rFonts w:ascii="Arial" w:hAnsi="Arial"/>
          <w:b/>
          <w:bCs/>
          <w:lang w:val="sr-Latn-ME"/>
        </w:rPr>
        <w:t xml:space="preserve"> 21</w:t>
      </w:r>
      <w:r w:rsidR="00803E62">
        <w:rPr>
          <w:rFonts w:ascii="Arial" w:hAnsi="Arial"/>
          <w:b/>
          <w:bCs/>
          <w:lang w:val="sr-Latn-ME"/>
        </w:rPr>
        <w:t>.</w:t>
      </w:r>
      <w:r w:rsidR="00803E62" w:rsidRPr="00903F55">
        <w:rPr>
          <w:rFonts w:ascii="Arial" w:hAnsi="Arial"/>
          <w:b/>
          <w:bCs/>
          <w:lang w:val="sr-Latn-ME"/>
        </w:rPr>
        <w:t xml:space="preserve"> </w:t>
      </w:r>
      <w:r w:rsidR="00803E62">
        <w:rPr>
          <w:rFonts w:ascii="Arial" w:hAnsi="Arial"/>
          <w:b/>
          <w:bCs/>
          <w:lang w:val="sr-Latn-ME"/>
        </w:rPr>
        <w:t>s</w:t>
      </w:r>
      <w:r w:rsidR="00803E62" w:rsidRPr="00903F55">
        <w:rPr>
          <w:rFonts w:ascii="Arial" w:hAnsi="Arial"/>
          <w:b/>
          <w:bCs/>
          <w:lang w:val="sr-Latn-ME"/>
        </w:rPr>
        <w:t>eptembar 2020</w:t>
      </w:r>
      <w:r w:rsidR="00803E62">
        <w:rPr>
          <w:rFonts w:ascii="Arial" w:hAnsi="Arial"/>
          <w:b/>
          <w:bCs/>
          <w:lang w:val="sr-Latn-ME"/>
        </w:rPr>
        <w:t>.</w:t>
      </w:r>
      <w:r w:rsidRPr="00903F55">
        <w:rPr>
          <w:rFonts w:ascii="Arial" w:hAnsi="Arial"/>
          <w:b/>
          <w:bCs/>
          <w:lang w:val="sr-Latn-ME"/>
        </w:rPr>
        <w:t xml:space="preserve"> Grupa 4</w:t>
      </w:r>
    </w:p>
    <w:p w14:paraId="1E997AA2" w14:textId="08C77287" w:rsidR="00136BCA" w:rsidRPr="00903F55" w:rsidRDefault="00136BCA" w:rsidP="00136BCA">
      <w:pPr>
        <w:pStyle w:val="ListParagraph"/>
        <w:numPr>
          <w:ilvl w:val="1"/>
          <w:numId w:val="37"/>
        </w:numPr>
        <w:spacing w:after="0" w:line="276" w:lineRule="auto"/>
        <w:ind w:left="1440"/>
        <w:jc w:val="both"/>
        <w:rPr>
          <w:rFonts w:ascii="Arial" w:hAnsi="Arial"/>
          <w:b/>
          <w:bCs/>
          <w:lang w:val="sr-Latn-ME"/>
        </w:rPr>
      </w:pPr>
      <w:r w:rsidRPr="00903F55">
        <w:rPr>
          <w:rFonts w:ascii="Arial" w:hAnsi="Arial"/>
          <w:b/>
          <w:bCs/>
          <w:lang w:val="sr-Latn-ME"/>
        </w:rPr>
        <w:t xml:space="preserve">Izvještaj sa obuke nastavnika – </w:t>
      </w:r>
      <w:r w:rsidR="00803E62" w:rsidRPr="00903F55">
        <w:rPr>
          <w:rFonts w:ascii="Arial" w:hAnsi="Arial"/>
          <w:b/>
          <w:bCs/>
          <w:lang w:val="sr-Latn-ME"/>
        </w:rPr>
        <w:t>14</w:t>
      </w:r>
      <w:r w:rsidR="00803E62">
        <w:rPr>
          <w:rFonts w:ascii="Arial" w:hAnsi="Arial"/>
          <w:b/>
          <w:bCs/>
          <w:lang w:val="sr-Latn-ME"/>
        </w:rPr>
        <w:t>.</w:t>
      </w:r>
      <w:r w:rsidR="00803E62" w:rsidRPr="00903F55">
        <w:rPr>
          <w:rFonts w:ascii="Arial" w:hAnsi="Arial"/>
          <w:b/>
          <w:bCs/>
          <w:lang w:val="sr-Latn-ME"/>
        </w:rPr>
        <w:t xml:space="preserve"> </w:t>
      </w:r>
      <w:r w:rsidR="00803E62">
        <w:rPr>
          <w:rFonts w:ascii="Arial" w:hAnsi="Arial"/>
          <w:b/>
          <w:bCs/>
          <w:lang w:val="sr-Latn-ME"/>
        </w:rPr>
        <w:t>i</w:t>
      </w:r>
      <w:r w:rsidR="00803E62" w:rsidRPr="00903F55">
        <w:rPr>
          <w:rFonts w:ascii="Arial" w:hAnsi="Arial"/>
          <w:b/>
          <w:bCs/>
          <w:lang w:val="sr-Latn-ME"/>
        </w:rPr>
        <w:t xml:space="preserve"> 21</w:t>
      </w:r>
      <w:r w:rsidR="00803E62">
        <w:rPr>
          <w:rFonts w:ascii="Arial" w:hAnsi="Arial"/>
          <w:b/>
          <w:bCs/>
          <w:lang w:val="sr-Latn-ME"/>
        </w:rPr>
        <w:t>.</w:t>
      </w:r>
      <w:r w:rsidR="00803E62" w:rsidRPr="00903F55">
        <w:rPr>
          <w:rFonts w:ascii="Arial" w:hAnsi="Arial"/>
          <w:b/>
          <w:bCs/>
          <w:lang w:val="sr-Latn-ME"/>
        </w:rPr>
        <w:t xml:space="preserve"> </w:t>
      </w:r>
      <w:r w:rsidR="00803E62">
        <w:rPr>
          <w:rFonts w:ascii="Arial" w:hAnsi="Arial"/>
          <w:b/>
          <w:bCs/>
          <w:lang w:val="sr-Latn-ME"/>
        </w:rPr>
        <w:t>s</w:t>
      </w:r>
      <w:r w:rsidR="00803E62" w:rsidRPr="00903F55">
        <w:rPr>
          <w:rFonts w:ascii="Arial" w:hAnsi="Arial"/>
          <w:b/>
          <w:bCs/>
          <w:lang w:val="sr-Latn-ME"/>
        </w:rPr>
        <w:t>eptembar 2020</w:t>
      </w:r>
      <w:r w:rsidR="00803E62">
        <w:rPr>
          <w:rFonts w:ascii="Arial" w:hAnsi="Arial"/>
          <w:b/>
          <w:bCs/>
          <w:lang w:val="sr-Latn-ME"/>
        </w:rPr>
        <w:t>.</w:t>
      </w:r>
      <w:r w:rsidRPr="00903F55">
        <w:rPr>
          <w:rFonts w:ascii="Arial" w:hAnsi="Arial"/>
          <w:b/>
          <w:bCs/>
          <w:lang w:val="sr-Latn-ME"/>
        </w:rPr>
        <w:t xml:space="preserve"> Grupa 5</w:t>
      </w:r>
    </w:p>
    <w:p w14:paraId="010263B6" w14:textId="3D38A48B" w:rsidR="00136BCA" w:rsidRPr="00903F55" w:rsidRDefault="00136BCA" w:rsidP="00136BCA">
      <w:pPr>
        <w:pStyle w:val="ListParagraph"/>
        <w:numPr>
          <w:ilvl w:val="1"/>
          <w:numId w:val="37"/>
        </w:numPr>
        <w:spacing w:after="0" w:line="276" w:lineRule="auto"/>
        <w:ind w:left="1440"/>
        <w:jc w:val="both"/>
        <w:rPr>
          <w:rFonts w:ascii="Arial" w:hAnsi="Arial"/>
          <w:b/>
          <w:bCs/>
          <w:lang w:val="sr-Latn-ME"/>
        </w:rPr>
      </w:pPr>
      <w:r w:rsidRPr="00903F55">
        <w:rPr>
          <w:rFonts w:ascii="Arial" w:hAnsi="Arial"/>
          <w:b/>
          <w:bCs/>
          <w:lang w:val="sr-Latn-ME"/>
        </w:rPr>
        <w:t xml:space="preserve">Izvještaj sa obuke nastavnika – </w:t>
      </w:r>
      <w:r w:rsidR="00803E62" w:rsidRPr="00903F55">
        <w:rPr>
          <w:rFonts w:ascii="Arial" w:hAnsi="Arial"/>
          <w:b/>
          <w:bCs/>
          <w:lang w:val="sr-Latn-ME"/>
        </w:rPr>
        <w:t>1</w:t>
      </w:r>
      <w:r w:rsidR="00803E62">
        <w:rPr>
          <w:rFonts w:ascii="Arial" w:hAnsi="Arial"/>
          <w:b/>
          <w:bCs/>
          <w:lang w:val="sr-Latn-ME"/>
        </w:rPr>
        <w:t>5.</w:t>
      </w:r>
      <w:r w:rsidR="00803E62" w:rsidRPr="00903F55">
        <w:rPr>
          <w:rFonts w:ascii="Arial" w:hAnsi="Arial"/>
          <w:b/>
          <w:bCs/>
          <w:lang w:val="sr-Latn-ME"/>
        </w:rPr>
        <w:t xml:space="preserve"> </w:t>
      </w:r>
      <w:r w:rsidR="00803E62">
        <w:rPr>
          <w:rFonts w:ascii="Arial" w:hAnsi="Arial"/>
          <w:b/>
          <w:bCs/>
          <w:lang w:val="sr-Latn-ME"/>
        </w:rPr>
        <w:t>i</w:t>
      </w:r>
      <w:r w:rsidR="00803E62" w:rsidRPr="00903F55">
        <w:rPr>
          <w:rFonts w:ascii="Arial" w:hAnsi="Arial"/>
          <w:b/>
          <w:bCs/>
          <w:lang w:val="sr-Latn-ME"/>
        </w:rPr>
        <w:t xml:space="preserve"> 2</w:t>
      </w:r>
      <w:r w:rsidR="00803E62">
        <w:rPr>
          <w:rFonts w:ascii="Arial" w:hAnsi="Arial"/>
          <w:b/>
          <w:bCs/>
          <w:lang w:val="sr-Latn-ME"/>
        </w:rPr>
        <w:t>2.</w:t>
      </w:r>
      <w:r w:rsidR="00803E62" w:rsidRPr="00903F55">
        <w:rPr>
          <w:rFonts w:ascii="Arial" w:hAnsi="Arial"/>
          <w:b/>
          <w:bCs/>
          <w:lang w:val="sr-Latn-ME"/>
        </w:rPr>
        <w:t xml:space="preserve"> </w:t>
      </w:r>
      <w:r w:rsidR="00803E62">
        <w:rPr>
          <w:rFonts w:ascii="Arial" w:hAnsi="Arial"/>
          <w:b/>
          <w:bCs/>
          <w:lang w:val="sr-Latn-ME"/>
        </w:rPr>
        <w:t>s</w:t>
      </w:r>
      <w:r w:rsidR="00803E62" w:rsidRPr="00903F55">
        <w:rPr>
          <w:rFonts w:ascii="Arial" w:hAnsi="Arial"/>
          <w:b/>
          <w:bCs/>
          <w:lang w:val="sr-Latn-ME"/>
        </w:rPr>
        <w:t>eptembar 2020</w:t>
      </w:r>
      <w:r w:rsidR="00803E62">
        <w:rPr>
          <w:rFonts w:ascii="Arial" w:hAnsi="Arial"/>
          <w:b/>
          <w:bCs/>
          <w:lang w:val="sr-Latn-ME"/>
        </w:rPr>
        <w:t>.</w:t>
      </w:r>
      <w:r w:rsidRPr="00903F55">
        <w:rPr>
          <w:rFonts w:ascii="Arial" w:hAnsi="Arial"/>
          <w:b/>
          <w:bCs/>
          <w:lang w:val="sr-Latn-ME"/>
        </w:rPr>
        <w:t xml:space="preserve"> Grupa 1</w:t>
      </w:r>
    </w:p>
    <w:p w14:paraId="53B7DBD6" w14:textId="1F93AE61" w:rsidR="00136BCA" w:rsidRPr="00903F55" w:rsidRDefault="00136BCA" w:rsidP="00136BCA">
      <w:pPr>
        <w:pStyle w:val="ListParagraph"/>
        <w:numPr>
          <w:ilvl w:val="1"/>
          <w:numId w:val="37"/>
        </w:numPr>
        <w:spacing w:after="0" w:line="276" w:lineRule="auto"/>
        <w:ind w:left="1440"/>
        <w:jc w:val="both"/>
        <w:rPr>
          <w:rFonts w:ascii="Arial" w:hAnsi="Arial"/>
          <w:b/>
          <w:bCs/>
          <w:lang w:val="sr-Latn-ME"/>
        </w:rPr>
      </w:pPr>
      <w:r w:rsidRPr="00903F55">
        <w:rPr>
          <w:rFonts w:ascii="Arial" w:hAnsi="Arial"/>
          <w:b/>
          <w:bCs/>
          <w:lang w:val="sr-Latn-ME"/>
        </w:rPr>
        <w:t xml:space="preserve">Izvještaj sa obuke nastavnika – </w:t>
      </w:r>
      <w:r w:rsidR="00803E62" w:rsidRPr="00903F55">
        <w:rPr>
          <w:rFonts w:ascii="Arial" w:hAnsi="Arial"/>
          <w:b/>
          <w:bCs/>
          <w:lang w:val="sr-Latn-ME"/>
        </w:rPr>
        <w:t>1</w:t>
      </w:r>
      <w:r w:rsidR="00803E62">
        <w:rPr>
          <w:rFonts w:ascii="Arial" w:hAnsi="Arial"/>
          <w:b/>
          <w:bCs/>
          <w:lang w:val="sr-Latn-ME"/>
        </w:rPr>
        <w:t>5.</w:t>
      </w:r>
      <w:r w:rsidR="00803E62" w:rsidRPr="00903F55">
        <w:rPr>
          <w:rFonts w:ascii="Arial" w:hAnsi="Arial"/>
          <w:b/>
          <w:bCs/>
          <w:lang w:val="sr-Latn-ME"/>
        </w:rPr>
        <w:t xml:space="preserve"> </w:t>
      </w:r>
      <w:r w:rsidR="00803E62">
        <w:rPr>
          <w:rFonts w:ascii="Arial" w:hAnsi="Arial"/>
          <w:b/>
          <w:bCs/>
          <w:lang w:val="sr-Latn-ME"/>
        </w:rPr>
        <w:t>i</w:t>
      </w:r>
      <w:r w:rsidR="00803E62" w:rsidRPr="00903F55">
        <w:rPr>
          <w:rFonts w:ascii="Arial" w:hAnsi="Arial"/>
          <w:b/>
          <w:bCs/>
          <w:lang w:val="sr-Latn-ME"/>
        </w:rPr>
        <w:t xml:space="preserve"> 2</w:t>
      </w:r>
      <w:r w:rsidR="00803E62">
        <w:rPr>
          <w:rFonts w:ascii="Arial" w:hAnsi="Arial"/>
          <w:b/>
          <w:bCs/>
          <w:lang w:val="sr-Latn-ME"/>
        </w:rPr>
        <w:t>2.</w:t>
      </w:r>
      <w:r w:rsidR="00803E62" w:rsidRPr="00903F55">
        <w:rPr>
          <w:rFonts w:ascii="Arial" w:hAnsi="Arial"/>
          <w:b/>
          <w:bCs/>
          <w:lang w:val="sr-Latn-ME"/>
        </w:rPr>
        <w:t xml:space="preserve"> </w:t>
      </w:r>
      <w:r w:rsidR="00803E62">
        <w:rPr>
          <w:rFonts w:ascii="Arial" w:hAnsi="Arial"/>
          <w:b/>
          <w:bCs/>
          <w:lang w:val="sr-Latn-ME"/>
        </w:rPr>
        <w:t>s</w:t>
      </w:r>
      <w:r w:rsidR="00803E62" w:rsidRPr="00903F55">
        <w:rPr>
          <w:rFonts w:ascii="Arial" w:hAnsi="Arial"/>
          <w:b/>
          <w:bCs/>
          <w:lang w:val="sr-Latn-ME"/>
        </w:rPr>
        <w:t>eptembar 2020</w:t>
      </w:r>
      <w:r w:rsidR="00803E62">
        <w:rPr>
          <w:rFonts w:ascii="Arial" w:hAnsi="Arial"/>
          <w:b/>
          <w:bCs/>
          <w:lang w:val="sr-Latn-ME"/>
        </w:rPr>
        <w:t>.</w:t>
      </w:r>
      <w:r w:rsidRPr="00903F55">
        <w:rPr>
          <w:rFonts w:ascii="Arial" w:hAnsi="Arial"/>
          <w:b/>
          <w:bCs/>
          <w:lang w:val="sr-Latn-ME"/>
        </w:rPr>
        <w:t xml:space="preserve"> Grupa 2</w:t>
      </w:r>
    </w:p>
    <w:p w14:paraId="4F798CB7" w14:textId="25CB8C38" w:rsidR="00136BCA" w:rsidRPr="00903F55" w:rsidRDefault="00136BCA" w:rsidP="00136BCA">
      <w:pPr>
        <w:pStyle w:val="ListParagraph"/>
        <w:numPr>
          <w:ilvl w:val="1"/>
          <w:numId w:val="37"/>
        </w:numPr>
        <w:spacing w:after="0" w:line="276" w:lineRule="auto"/>
        <w:ind w:left="1440"/>
        <w:jc w:val="both"/>
        <w:rPr>
          <w:rFonts w:ascii="Arial" w:hAnsi="Arial"/>
          <w:b/>
          <w:bCs/>
          <w:lang w:val="sr-Latn-ME"/>
        </w:rPr>
      </w:pPr>
      <w:r w:rsidRPr="00903F55">
        <w:rPr>
          <w:rFonts w:ascii="Arial" w:hAnsi="Arial"/>
          <w:b/>
          <w:bCs/>
          <w:lang w:val="sr-Latn-ME"/>
        </w:rPr>
        <w:t xml:space="preserve">Izvještaj sa obuke nastavnika – </w:t>
      </w:r>
      <w:r w:rsidR="00803E62" w:rsidRPr="00903F55">
        <w:rPr>
          <w:rFonts w:ascii="Arial" w:hAnsi="Arial"/>
          <w:b/>
          <w:bCs/>
          <w:lang w:val="sr-Latn-ME"/>
        </w:rPr>
        <w:t>1</w:t>
      </w:r>
      <w:r w:rsidR="00803E62">
        <w:rPr>
          <w:rFonts w:ascii="Arial" w:hAnsi="Arial"/>
          <w:b/>
          <w:bCs/>
          <w:lang w:val="sr-Latn-ME"/>
        </w:rPr>
        <w:t>5.</w:t>
      </w:r>
      <w:r w:rsidR="00803E62" w:rsidRPr="00903F55">
        <w:rPr>
          <w:rFonts w:ascii="Arial" w:hAnsi="Arial"/>
          <w:b/>
          <w:bCs/>
          <w:lang w:val="sr-Latn-ME"/>
        </w:rPr>
        <w:t xml:space="preserve"> </w:t>
      </w:r>
      <w:r w:rsidR="00803E62">
        <w:rPr>
          <w:rFonts w:ascii="Arial" w:hAnsi="Arial"/>
          <w:b/>
          <w:bCs/>
          <w:lang w:val="sr-Latn-ME"/>
        </w:rPr>
        <w:t>i</w:t>
      </w:r>
      <w:r w:rsidR="00803E62" w:rsidRPr="00903F55">
        <w:rPr>
          <w:rFonts w:ascii="Arial" w:hAnsi="Arial"/>
          <w:b/>
          <w:bCs/>
          <w:lang w:val="sr-Latn-ME"/>
        </w:rPr>
        <w:t xml:space="preserve"> 2</w:t>
      </w:r>
      <w:r w:rsidR="00803E62">
        <w:rPr>
          <w:rFonts w:ascii="Arial" w:hAnsi="Arial"/>
          <w:b/>
          <w:bCs/>
          <w:lang w:val="sr-Latn-ME"/>
        </w:rPr>
        <w:t>2.</w:t>
      </w:r>
      <w:r w:rsidR="00803E62" w:rsidRPr="00903F55">
        <w:rPr>
          <w:rFonts w:ascii="Arial" w:hAnsi="Arial"/>
          <w:b/>
          <w:bCs/>
          <w:lang w:val="sr-Latn-ME"/>
        </w:rPr>
        <w:t xml:space="preserve"> </w:t>
      </w:r>
      <w:r w:rsidR="00803E62">
        <w:rPr>
          <w:rFonts w:ascii="Arial" w:hAnsi="Arial"/>
          <w:b/>
          <w:bCs/>
          <w:lang w:val="sr-Latn-ME"/>
        </w:rPr>
        <w:t>s</w:t>
      </w:r>
      <w:r w:rsidR="00803E62" w:rsidRPr="00903F55">
        <w:rPr>
          <w:rFonts w:ascii="Arial" w:hAnsi="Arial"/>
          <w:b/>
          <w:bCs/>
          <w:lang w:val="sr-Latn-ME"/>
        </w:rPr>
        <w:t>eptembar 2020</w:t>
      </w:r>
      <w:r w:rsidR="00803E62">
        <w:rPr>
          <w:rFonts w:ascii="Arial" w:hAnsi="Arial"/>
          <w:b/>
          <w:bCs/>
          <w:lang w:val="sr-Latn-ME"/>
        </w:rPr>
        <w:t>.</w:t>
      </w:r>
      <w:r w:rsidRPr="00903F55">
        <w:rPr>
          <w:rFonts w:ascii="Arial" w:hAnsi="Arial"/>
          <w:b/>
          <w:bCs/>
          <w:lang w:val="sr-Latn-ME"/>
        </w:rPr>
        <w:t xml:space="preserve"> Grupa 3</w:t>
      </w:r>
    </w:p>
    <w:p w14:paraId="051823F9" w14:textId="7EF5DCB6" w:rsidR="00136BCA" w:rsidRPr="00903F55" w:rsidRDefault="00136BCA" w:rsidP="00136BCA">
      <w:pPr>
        <w:pStyle w:val="ListParagraph"/>
        <w:numPr>
          <w:ilvl w:val="1"/>
          <w:numId w:val="37"/>
        </w:numPr>
        <w:spacing w:after="0" w:line="276" w:lineRule="auto"/>
        <w:ind w:left="1440"/>
        <w:jc w:val="both"/>
        <w:rPr>
          <w:rFonts w:ascii="Arial" w:hAnsi="Arial"/>
          <w:b/>
          <w:bCs/>
          <w:lang w:val="sr-Latn-ME"/>
        </w:rPr>
      </w:pPr>
      <w:r w:rsidRPr="00903F55">
        <w:rPr>
          <w:rFonts w:ascii="Arial" w:hAnsi="Arial"/>
          <w:b/>
          <w:bCs/>
          <w:lang w:val="sr-Latn-ME"/>
        </w:rPr>
        <w:t xml:space="preserve">Izvještaj sa obuke nastavnika – </w:t>
      </w:r>
      <w:r w:rsidR="00803E62" w:rsidRPr="00903F55">
        <w:rPr>
          <w:rFonts w:ascii="Arial" w:hAnsi="Arial"/>
          <w:b/>
          <w:bCs/>
          <w:lang w:val="sr-Latn-ME"/>
        </w:rPr>
        <w:t>1</w:t>
      </w:r>
      <w:r w:rsidR="00803E62">
        <w:rPr>
          <w:rFonts w:ascii="Arial" w:hAnsi="Arial"/>
          <w:b/>
          <w:bCs/>
          <w:lang w:val="sr-Latn-ME"/>
        </w:rPr>
        <w:t>5.</w:t>
      </w:r>
      <w:r w:rsidR="00803E62" w:rsidRPr="00903F55">
        <w:rPr>
          <w:rFonts w:ascii="Arial" w:hAnsi="Arial"/>
          <w:b/>
          <w:bCs/>
          <w:lang w:val="sr-Latn-ME"/>
        </w:rPr>
        <w:t xml:space="preserve"> </w:t>
      </w:r>
      <w:r w:rsidR="00803E62">
        <w:rPr>
          <w:rFonts w:ascii="Arial" w:hAnsi="Arial"/>
          <w:b/>
          <w:bCs/>
          <w:lang w:val="sr-Latn-ME"/>
        </w:rPr>
        <w:t>i</w:t>
      </w:r>
      <w:r w:rsidR="00803E62" w:rsidRPr="00903F55">
        <w:rPr>
          <w:rFonts w:ascii="Arial" w:hAnsi="Arial"/>
          <w:b/>
          <w:bCs/>
          <w:lang w:val="sr-Latn-ME"/>
        </w:rPr>
        <w:t xml:space="preserve"> 2</w:t>
      </w:r>
      <w:r w:rsidR="00803E62">
        <w:rPr>
          <w:rFonts w:ascii="Arial" w:hAnsi="Arial"/>
          <w:b/>
          <w:bCs/>
          <w:lang w:val="sr-Latn-ME"/>
        </w:rPr>
        <w:t>2.</w:t>
      </w:r>
      <w:r w:rsidR="00803E62" w:rsidRPr="00903F55">
        <w:rPr>
          <w:rFonts w:ascii="Arial" w:hAnsi="Arial"/>
          <w:b/>
          <w:bCs/>
          <w:lang w:val="sr-Latn-ME"/>
        </w:rPr>
        <w:t xml:space="preserve"> </w:t>
      </w:r>
      <w:r w:rsidR="00803E62">
        <w:rPr>
          <w:rFonts w:ascii="Arial" w:hAnsi="Arial"/>
          <w:b/>
          <w:bCs/>
          <w:lang w:val="sr-Latn-ME"/>
        </w:rPr>
        <w:t>s</w:t>
      </w:r>
      <w:r w:rsidR="00803E62" w:rsidRPr="00903F55">
        <w:rPr>
          <w:rFonts w:ascii="Arial" w:hAnsi="Arial"/>
          <w:b/>
          <w:bCs/>
          <w:lang w:val="sr-Latn-ME"/>
        </w:rPr>
        <w:t>eptembar 2020</w:t>
      </w:r>
      <w:r w:rsidR="00803E62">
        <w:rPr>
          <w:rFonts w:ascii="Arial" w:hAnsi="Arial"/>
          <w:b/>
          <w:bCs/>
          <w:lang w:val="sr-Latn-ME"/>
        </w:rPr>
        <w:t>.</w:t>
      </w:r>
      <w:r w:rsidRPr="00903F55">
        <w:rPr>
          <w:rFonts w:ascii="Arial" w:hAnsi="Arial"/>
          <w:b/>
          <w:bCs/>
          <w:lang w:val="sr-Latn-ME"/>
        </w:rPr>
        <w:t xml:space="preserve"> Grupa 4</w:t>
      </w:r>
    </w:p>
    <w:p w14:paraId="0A28B29F" w14:textId="5649065B" w:rsidR="00136BCA" w:rsidRPr="00903F55" w:rsidRDefault="00136BCA" w:rsidP="00136BCA">
      <w:pPr>
        <w:pStyle w:val="ListParagraph"/>
        <w:numPr>
          <w:ilvl w:val="1"/>
          <w:numId w:val="37"/>
        </w:numPr>
        <w:spacing w:after="0" w:line="276" w:lineRule="auto"/>
        <w:ind w:left="1440"/>
        <w:jc w:val="both"/>
        <w:rPr>
          <w:rFonts w:ascii="Arial" w:hAnsi="Arial"/>
          <w:b/>
          <w:bCs/>
          <w:lang w:val="sr-Latn-ME"/>
        </w:rPr>
      </w:pPr>
      <w:r w:rsidRPr="00903F55">
        <w:rPr>
          <w:rFonts w:ascii="Arial" w:hAnsi="Arial"/>
          <w:b/>
          <w:bCs/>
          <w:lang w:val="sr-Latn-ME"/>
        </w:rPr>
        <w:t xml:space="preserve">Izvještaj sa obuke nastavnika – </w:t>
      </w:r>
      <w:r w:rsidR="00803E62" w:rsidRPr="00903F55">
        <w:rPr>
          <w:rFonts w:ascii="Arial" w:hAnsi="Arial"/>
          <w:b/>
          <w:bCs/>
          <w:lang w:val="sr-Latn-ME"/>
        </w:rPr>
        <w:t>1</w:t>
      </w:r>
      <w:r w:rsidR="00803E62">
        <w:rPr>
          <w:rFonts w:ascii="Arial" w:hAnsi="Arial"/>
          <w:b/>
          <w:bCs/>
          <w:lang w:val="sr-Latn-ME"/>
        </w:rPr>
        <w:t>5.</w:t>
      </w:r>
      <w:r w:rsidR="00803E62" w:rsidRPr="00903F55">
        <w:rPr>
          <w:rFonts w:ascii="Arial" w:hAnsi="Arial"/>
          <w:b/>
          <w:bCs/>
          <w:lang w:val="sr-Latn-ME"/>
        </w:rPr>
        <w:t xml:space="preserve"> </w:t>
      </w:r>
      <w:r w:rsidR="00803E62">
        <w:rPr>
          <w:rFonts w:ascii="Arial" w:hAnsi="Arial"/>
          <w:b/>
          <w:bCs/>
          <w:lang w:val="sr-Latn-ME"/>
        </w:rPr>
        <w:t>i</w:t>
      </w:r>
      <w:r w:rsidR="00803E62" w:rsidRPr="00903F55">
        <w:rPr>
          <w:rFonts w:ascii="Arial" w:hAnsi="Arial"/>
          <w:b/>
          <w:bCs/>
          <w:lang w:val="sr-Latn-ME"/>
        </w:rPr>
        <w:t xml:space="preserve"> 2</w:t>
      </w:r>
      <w:r w:rsidR="00803E62">
        <w:rPr>
          <w:rFonts w:ascii="Arial" w:hAnsi="Arial"/>
          <w:b/>
          <w:bCs/>
          <w:lang w:val="sr-Latn-ME"/>
        </w:rPr>
        <w:t>2.</w:t>
      </w:r>
      <w:r w:rsidR="00803E62" w:rsidRPr="00903F55">
        <w:rPr>
          <w:rFonts w:ascii="Arial" w:hAnsi="Arial"/>
          <w:b/>
          <w:bCs/>
          <w:lang w:val="sr-Latn-ME"/>
        </w:rPr>
        <w:t xml:space="preserve"> </w:t>
      </w:r>
      <w:r w:rsidR="00803E62">
        <w:rPr>
          <w:rFonts w:ascii="Arial" w:hAnsi="Arial"/>
          <w:b/>
          <w:bCs/>
          <w:lang w:val="sr-Latn-ME"/>
        </w:rPr>
        <w:t>s</w:t>
      </w:r>
      <w:r w:rsidR="00803E62" w:rsidRPr="00903F55">
        <w:rPr>
          <w:rFonts w:ascii="Arial" w:hAnsi="Arial"/>
          <w:b/>
          <w:bCs/>
          <w:lang w:val="sr-Latn-ME"/>
        </w:rPr>
        <w:t>eptembar 2020</w:t>
      </w:r>
      <w:r w:rsidR="00803E62">
        <w:rPr>
          <w:rFonts w:ascii="Arial" w:hAnsi="Arial"/>
          <w:b/>
          <w:bCs/>
          <w:lang w:val="sr-Latn-ME"/>
        </w:rPr>
        <w:t>.</w:t>
      </w:r>
      <w:r w:rsidRPr="00903F55">
        <w:rPr>
          <w:rFonts w:ascii="Arial" w:hAnsi="Arial"/>
          <w:b/>
          <w:bCs/>
          <w:lang w:val="sr-Latn-ME"/>
        </w:rPr>
        <w:t xml:space="preserve"> Grupa 5</w:t>
      </w:r>
    </w:p>
    <w:p w14:paraId="565922DA" w14:textId="593E1377" w:rsidR="00136BCA" w:rsidRPr="00903F55" w:rsidRDefault="00136BCA" w:rsidP="00136BCA">
      <w:pPr>
        <w:pStyle w:val="ListParagraph"/>
        <w:numPr>
          <w:ilvl w:val="1"/>
          <w:numId w:val="37"/>
        </w:numPr>
        <w:spacing w:after="0" w:line="276" w:lineRule="auto"/>
        <w:ind w:left="1440"/>
        <w:jc w:val="both"/>
        <w:rPr>
          <w:rFonts w:ascii="Arial" w:hAnsi="Arial"/>
          <w:b/>
          <w:bCs/>
          <w:lang w:val="sr-Latn-ME"/>
        </w:rPr>
      </w:pPr>
      <w:r w:rsidRPr="00903F55">
        <w:rPr>
          <w:rFonts w:ascii="Arial" w:hAnsi="Arial"/>
          <w:b/>
          <w:bCs/>
          <w:lang w:val="sr-Latn-ME"/>
        </w:rPr>
        <w:t xml:space="preserve">Izvještaj sa obuke nastavnika – </w:t>
      </w:r>
      <w:r w:rsidR="00803E62" w:rsidRPr="00903F55">
        <w:rPr>
          <w:rFonts w:ascii="Arial" w:hAnsi="Arial"/>
          <w:b/>
          <w:bCs/>
          <w:lang w:val="sr-Latn-ME"/>
        </w:rPr>
        <w:t>1</w:t>
      </w:r>
      <w:r w:rsidR="00803E62">
        <w:rPr>
          <w:rFonts w:ascii="Arial" w:hAnsi="Arial"/>
          <w:b/>
          <w:bCs/>
          <w:lang w:val="sr-Latn-ME"/>
        </w:rPr>
        <w:t>6.</w:t>
      </w:r>
      <w:r w:rsidR="00803E62" w:rsidRPr="00903F55">
        <w:rPr>
          <w:rFonts w:ascii="Arial" w:hAnsi="Arial"/>
          <w:b/>
          <w:bCs/>
          <w:lang w:val="sr-Latn-ME"/>
        </w:rPr>
        <w:t xml:space="preserve"> </w:t>
      </w:r>
      <w:r w:rsidR="00803E62">
        <w:rPr>
          <w:rFonts w:ascii="Arial" w:hAnsi="Arial"/>
          <w:b/>
          <w:bCs/>
          <w:lang w:val="sr-Latn-ME"/>
        </w:rPr>
        <w:t>i</w:t>
      </w:r>
      <w:r w:rsidR="00803E62" w:rsidRPr="00903F55">
        <w:rPr>
          <w:rFonts w:ascii="Arial" w:hAnsi="Arial"/>
          <w:b/>
          <w:bCs/>
          <w:lang w:val="sr-Latn-ME"/>
        </w:rPr>
        <w:t xml:space="preserve"> 2</w:t>
      </w:r>
      <w:r w:rsidR="00803E62">
        <w:rPr>
          <w:rFonts w:ascii="Arial" w:hAnsi="Arial"/>
          <w:b/>
          <w:bCs/>
          <w:lang w:val="sr-Latn-ME"/>
        </w:rPr>
        <w:t>3.</w:t>
      </w:r>
      <w:r w:rsidR="00803E62" w:rsidRPr="00903F55">
        <w:rPr>
          <w:rFonts w:ascii="Arial" w:hAnsi="Arial"/>
          <w:b/>
          <w:bCs/>
          <w:lang w:val="sr-Latn-ME"/>
        </w:rPr>
        <w:t xml:space="preserve"> </w:t>
      </w:r>
      <w:r w:rsidR="00803E62">
        <w:rPr>
          <w:rFonts w:ascii="Arial" w:hAnsi="Arial"/>
          <w:b/>
          <w:bCs/>
          <w:lang w:val="sr-Latn-ME"/>
        </w:rPr>
        <w:t>s</w:t>
      </w:r>
      <w:r w:rsidR="00803E62" w:rsidRPr="00903F55">
        <w:rPr>
          <w:rFonts w:ascii="Arial" w:hAnsi="Arial"/>
          <w:b/>
          <w:bCs/>
          <w:lang w:val="sr-Latn-ME"/>
        </w:rPr>
        <w:t>eptembar 2020</w:t>
      </w:r>
      <w:r w:rsidR="00803E62">
        <w:rPr>
          <w:rFonts w:ascii="Arial" w:hAnsi="Arial"/>
          <w:b/>
          <w:bCs/>
          <w:lang w:val="sr-Latn-ME"/>
        </w:rPr>
        <w:t>.</w:t>
      </w:r>
      <w:r w:rsidRPr="00903F55">
        <w:rPr>
          <w:rFonts w:ascii="Arial" w:hAnsi="Arial"/>
          <w:b/>
          <w:bCs/>
          <w:lang w:val="sr-Latn-ME"/>
        </w:rPr>
        <w:t xml:space="preserve"> Grupa 1</w:t>
      </w:r>
    </w:p>
    <w:p w14:paraId="349ADBAA" w14:textId="5059EAA7" w:rsidR="00136BCA" w:rsidRPr="00903F55" w:rsidRDefault="00136BCA" w:rsidP="00136BCA">
      <w:pPr>
        <w:pStyle w:val="ListParagraph"/>
        <w:numPr>
          <w:ilvl w:val="1"/>
          <w:numId w:val="37"/>
        </w:numPr>
        <w:spacing w:after="0" w:line="276" w:lineRule="auto"/>
        <w:ind w:left="1440"/>
        <w:jc w:val="both"/>
        <w:rPr>
          <w:rFonts w:ascii="Arial" w:hAnsi="Arial"/>
          <w:b/>
          <w:bCs/>
          <w:lang w:val="sr-Latn-ME"/>
        </w:rPr>
      </w:pPr>
      <w:r w:rsidRPr="00903F55">
        <w:rPr>
          <w:rFonts w:ascii="Arial" w:hAnsi="Arial"/>
          <w:b/>
          <w:bCs/>
          <w:lang w:val="sr-Latn-ME"/>
        </w:rPr>
        <w:t xml:space="preserve">Izvještaj sa obuke nastavnika – </w:t>
      </w:r>
      <w:r w:rsidR="00803E62" w:rsidRPr="00903F55">
        <w:rPr>
          <w:rFonts w:ascii="Arial" w:hAnsi="Arial"/>
          <w:b/>
          <w:bCs/>
          <w:lang w:val="sr-Latn-ME"/>
        </w:rPr>
        <w:t>1</w:t>
      </w:r>
      <w:r w:rsidR="00803E62">
        <w:rPr>
          <w:rFonts w:ascii="Arial" w:hAnsi="Arial"/>
          <w:b/>
          <w:bCs/>
          <w:lang w:val="sr-Latn-ME"/>
        </w:rPr>
        <w:t>6.</w:t>
      </w:r>
      <w:r w:rsidR="00803E62" w:rsidRPr="00903F55">
        <w:rPr>
          <w:rFonts w:ascii="Arial" w:hAnsi="Arial"/>
          <w:b/>
          <w:bCs/>
          <w:lang w:val="sr-Latn-ME"/>
        </w:rPr>
        <w:t xml:space="preserve"> </w:t>
      </w:r>
      <w:r w:rsidR="00803E62">
        <w:rPr>
          <w:rFonts w:ascii="Arial" w:hAnsi="Arial"/>
          <w:b/>
          <w:bCs/>
          <w:lang w:val="sr-Latn-ME"/>
        </w:rPr>
        <w:t>i</w:t>
      </w:r>
      <w:r w:rsidR="00803E62" w:rsidRPr="00903F55">
        <w:rPr>
          <w:rFonts w:ascii="Arial" w:hAnsi="Arial"/>
          <w:b/>
          <w:bCs/>
          <w:lang w:val="sr-Latn-ME"/>
        </w:rPr>
        <w:t xml:space="preserve"> 2</w:t>
      </w:r>
      <w:r w:rsidR="00803E62">
        <w:rPr>
          <w:rFonts w:ascii="Arial" w:hAnsi="Arial"/>
          <w:b/>
          <w:bCs/>
          <w:lang w:val="sr-Latn-ME"/>
        </w:rPr>
        <w:t>3.</w:t>
      </w:r>
      <w:r w:rsidR="00803E62" w:rsidRPr="00903F55">
        <w:rPr>
          <w:rFonts w:ascii="Arial" w:hAnsi="Arial"/>
          <w:b/>
          <w:bCs/>
          <w:lang w:val="sr-Latn-ME"/>
        </w:rPr>
        <w:t xml:space="preserve"> </w:t>
      </w:r>
      <w:r w:rsidR="00803E62">
        <w:rPr>
          <w:rFonts w:ascii="Arial" w:hAnsi="Arial"/>
          <w:b/>
          <w:bCs/>
          <w:lang w:val="sr-Latn-ME"/>
        </w:rPr>
        <w:t>s</w:t>
      </w:r>
      <w:r w:rsidR="00803E62" w:rsidRPr="00903F55">
        <w:rPr>
          <w:rFonts w:ascii="Arial" w:hAnsi="Arial"/>
          <w:b/>
          <w:bCs/>
          <w:lang w:val="sr-Latn-ME"/>
        </w:rPr>
        <w:t>eptembar 2020</w:t>
      </w:r>
      <w:r w:rsidR="00803E62">
        <w:rPr>
          <w:rFonts w:ascii="Arial" w:hAnsi="Arial"/>
          <w:b/>
          <w:bCs/>
          <w:lang w:val="sr-Latn-ME"/>
        </w:rPr>
        <w:t>.</w:t>
      </w:r>
      <w:r w:rsidRPr="00903F55">
        <w:rPr>
          <w:rFonts w:ascii="Arial" w:hAnsi="Arial"/>
          <w:b/>
          <w:bCs/>
          <w:lang w:val="sr-Latn-ME"/>
        </w:rPr>
        <w:t xml:space="preserve"> Grupa 2</w:t>
      </w:r>
    </w:p>
    <w:p w14:paraId="33E9D3C3" w14:textId="260D206F" w:rsidR="00136BCA" w:rsidRPr="00903F55" w:rsidRDefault="00136BCA" w:rsidP="00136BCA">
      <w:pPr>
        <w:pStyle w:val="ListParagraph"/>
        <w:numPr>
          <w:ilvl w:val="1"/>
          <w:numId w:val="37"/>
        </w:numPr>
        <w:spacing w:after="0" w:line="276" w:lineRule="auto"/>
        <w:ind w:left="1440"/>
        <w:jc w:val="both"/>
        <w:rPr>
          <w:rFonts w:ascii="Arial" w:hAnsi="Arial"/>
          <w:b/>
          <w:bCs/>
          <w:lang w:val="sr-Latn-ME"/>
        </w:rPr>
      </w:pPr>
      <w:r w:rsidRPr="00903F55">
        <w:rPr>
          <w:rFonts w:ascii="Arial" w:hAnsi="Arial"/>
          <w:b/>
          <w:bCs/>
          <w:lang w:val="sr-Latn-ME"/>
        </w:rPr>
        <w:t xml:space="preserve">Izvještaj sa obuke nastavnika – </w:t>
      </w:r>
      <w:r w:rsidR="00803E62" w:rsidRPr="00903F55">
        <w:rPr>
          <w:rFonts w:ascii="Arial" w:hAnsi="Arial"/>
          <w:b/>
          <w:bCs/>
          <w:lang w:val="sr-Latn-ME"/>
        </w:rPr>
        <w:t>1</w:t>
      </w:r>
      <w:r w:rsidR="00803E62">
        <w:rPr>
          <w:rFonts w:ascii="Arial" w:hAnsi="Arial"/>
          <w:b/>
          <w:bCs/>
          <w:lang w:val="sr-Latn-ME"/>
        </w:rPr>
        <w:t>6.</w:t>
      </w:r>
      <w:r w:rsidR="00803E62" w:rsidRPr="00903F55">
        <w:rPr>
          <w:rFonts w:ascii="Arial" w:hAnsi="Arial"/>
          <w:b/>
          <w:bCs/>
          <w:lang w:val="sr-Latn-ME"/>
        </w:rPr>
        <w:t xml:space="preserve"> </w:t>
      </w:r>
      <w:r w:rsidR="00803E62">
        <w:rPr>
          <w:rFonts w:ascii="Arial" w:hAnsi="Arial"/>
          <w:b/>
          <w:bCs/>
          <w:lang w:val="sr-Latn-ME"/>
        </w:rPr>
        <w:t>i</w:t>
      </w:r>
      <w:r w:rsidR="00803E62" w:rsidRPr="00903F55">
        <w:rPr>
          <w:rFonts w:ascii="Arial" w:hAnsi="Arial"/>
          <w:b/>
          <w:bCs/>
          <w:lang w:val="sr-Latn-ME"/>
        </w:rPr>
        <w:t xml:space="preserve"> 2</w:t>
      </w:r>
      <w:r w:rsidR="00803E62">
        <w:rPr>
          <w:rFonts w:ascii="Arial" w:hAnsi="Arial"/>
          <w:b/>
          <w:bCs/>
          <w:lang w:val="sr-Latn-ME"/>
        </w:rPr>
        <w:t>3.</w:t>
      </w:r>
      <w:r w:rsidR="00803E62" w:rsidRPr="00903F55">
        <w:rPr>
          <w:rFonts w:ascii="Arial" w:hAnsi="Arial"/>
          <w:b/>
          <w:bCs/>
          <w:lang w:val="sr-Latn-ME"/>
        </w:rPr>
        <w:t xml:space="preserve"> </w:t>
      </w:r>
      <w:r w:rsidR="00803E62">
        <w:rPr>
          <w:rFonts w:ascii="Arial" w:hAnsi="Arial"/>
          <w:b/>
          <w:bCs/>
          <w:lang w:val="sr-Latn-ME"/>
        </w:rPr>
        <w:t>s</w:t>
      </w:r>
      <w:r w:rsidR="00803E62" w:rsidRPr="00903F55">
        <w:rPr>
          <w:rFonts w:ascii="Arial" w:hAnsi="Arial"/>
          <w:b/>
          <w:bCs/>
          <w:lang w:val="sr-Latn-ME"/>
        </w:rPr>
        <w:t>eptembar 2020</w:t>
      </w:r>
      <w:r w:rsidR="00803E62">
        <w:rPr>
          <w:rFonts w:ascii="Arial" w:hAnsi="Arial"/>
          <w:b/>
          <w:bCs/>
          <w:lang w:val="sr-Latn-ME"/>
        </w:rPr>
        <w:t>.</w:t>
      </w:r>
      <w:r w:rsidRPr="00903F55">
        <w:rPr>
          <w:rFonts w:ascii="Arial" w:hAnsi="Arial"/>
          <w:b/>
          <w:bCs/>
          <w:lang w:val="sr-Latn-ME"/>
        </w:rPr>
        <w:t xml:space="preserve"> Grupa 3</w:t>
      </w:r>
    </w:p>
    <w:p w14:paraId="2C6DB2DD" w14:textId="43EBE247" w:rsidR="00136BCA" w:rsidRPr="00903F55" w:rsidRDefault="00136BCA" w:rsidP="00136BCA">
      <w:pPr>
        <w:pStyle w:val="ListParagraph"/>
        <w:numPr>
          <w:ilvl w:val="1"/>
          <w:numId w:val="37"/>
        </w:numPr>
        <w:spacing w:after="0" w:line="276" w:lineRule="auto"/>
        <w:ind w:left="1440"/>
        <w:jc w:val="both"/>
        <w:rPr>
          <w:rFonts w:ascii="Arial" w:hAnsi="Arial"/>
          <w:b/>
          <w:bCs/>
          <w:lang w:val="sr-Latn-ME"/>
        </w:rPr>
      </w:pPr>
      <w:r w:rsidRPr="00903F55">
        <w:rPr>
          <w:rFonts w:ascii="Arial" w:hAnsi="Arial"/>
          <w:b/>
          <w:bCs/>
          <w:lang w:val="sr-Latn-ME"/>
        </w:rPr>
        <w:t xml:space="preserve">Izvještaj sa obuke nastavnika – </w:t>
      </w:r>
      <w:r w:rsidR="00803E62" w:rsidRPr="00903F55">
        <w:rPr>
          <w:rFonts w:ascii="Arial" w:hAnsi="Arial"/>
          <w:b/>
          <w:bCs/>
          <w:lang w:val="sr-Latn-ME"/>
        </w:rPr>
        <w:t>1</w:t>
      </w:r>
      <w:r w:rsidR="00803E62">
        <w:rPr>
          <w:rFonts w:ascii="Arial" w:hAnsi="Arial"/>
          <w:b/>
          <w:bCs/>
          <w:lang w:val="sr-Latn-ME"/>
        </w:rPr>
        <w:t>6.</w:t>
      </w:r>
      <w:r w:rsidR="00803E62" w:rsidRPr="00903F55">
        <w:rPr>
          <w:rFonts w:ascii="Arial" w:hAnsi="Arial"/>
          <w:b/>
          <w:bCs/>
          <w:lang w:val="sr-Latn-ME"/>
        </w:rPr>
        <w:t xml:space="preserve"> </w:t>
      </w:r>
      <w:r w:rsidR="00803E62">
        <w:rPr>
          <w:rFonts w:ascii="Arial" w:hAnsi="Arial"/>
          <w:b/>
          <w:bCs/>
          <w:lang w:val="sr-Latn-ME"/>
        </w:rPr>
        <w:t>i</w:t>
      </w:r>
      <w:r w:rsidR="00803E62" w:rsidRPr="00903F55">
        <w:rPr>
          <w:rFonts w:ascii="Arial" w:hAnsi="Arial"/>
          <w:b/>
          <w:bCs/>
          <w:lang w:val="sr-Latn-ME"/>
        </w:rPr>
        <w:t xml:space="preserve"> 2</w:t>
      </w:r>
      <w:r w:rsidR="00803E62">
        <w:rPr>
          <w:rFonts w:ascii="Arial" w:hAnsi="Arial"/>
          <w:b/>
          <w:bCs/>
          <w:lang w:val="sr-Latn-ME"/>
        </w:rPr>
        <w:t>3.</w:t>
      </w:r>
      <w:r w:rsidR="00803E62" w:rsidRPr="00903F55">
        <w:rPr>
          <w:rFonts w:ascii="Arial" w:hAnsi="Arial"/>
          <w:b/>
          <w:bCs/>
          <w:lang w:val="sr-Latn-ME"/>
        </w:rPr>
        <w:t xml:space="preserve"> </w:t>
      </w:r>
      <w:r w:rsidR="00803E62">
        <w:rPr>
          <w:rFonts w:ascii="Arial" w:hAnsi="Arial"/>
          <w:b/>
          <w:bCs/>
          <w:lang w:val="sr-Latn-ME"/>
        </w:rPr>
        <w:t>s</w:t>
      </w:r>
      <w:r w:rsidR="00803E62" w:rsidRPr="00903F55">
        <w:rPr>
          <w:rFonts w:ascii="Arial" w:hAnsi="Arial"/>
          <w:b/>
          <w:bCs/>
          <w:lang w:val="sr-Latn-ME"/>
        </w:rPr>
        <w:t>eptembar 2020</w:t>
      </w:r>
      <w:r w:rsidR="00803E62">
        <w:rPr>
          <w:rFonts w:ascii="Arial" w:hAnsi="Arial"/>
          <w:b/>
          <w:bCs/>
          <w:lang w:val="sr-Latn-ME"/>
        </w:rPr>
        <w:t>.</w:t>
      </w:r>
      <w:r w:rsidRPr="00903F55">
        <w:rPr>
          <w:rFonts w:ascii="Arial" w:hAnsi="Arial"/>
          <w:b/>
          <w:bCs/>
          <w:lang w:val="sr-Latn-ME"/>
        </w:rPr>
        <w:t xml:space="preserve"> Grupa 4</w:t>
      </w:r>
    </w:p>
    <w:p w14:paraId="077385A8" w14:textId="24ED0DED" w:rsidR="00136BCA" w:rsidRPr="00903F55" w:rsidRDefault="00136BCA" w:rsidP="00136BCA">
      <w:pPr>
        <w:pStyle w:val="ListParagraph"/>
        <w:numPr>
          <w:ilvl w:val="1"/>
          <w:numId w:val="37"/>
        </w:numPr>
        <w:spacing w:after="0" w:line="276" w:lineRule="auto"/>
        <w:ind w:left="1440"/>
        <w:jc w:val="both"/>
        <w:rPr>
          <w:rFonts w:ascii="Arial" w:hAnsi="Arial"/>
          <w:b/>
          <w:bCs/>
          <w:lang w:val="sr-Latn-ME"/>
        </w:rPr>
      </w:pPr>
      <w:r w:rsidRPr="00903F55">
        <w:rPr>
          <w:rFonts w:ascii="Arial" w:hAnsi="Arial"/>
          <w:b/>
          <w:bCs/>
          <w:lang w:val="sr-Latn-ME"/>
        </w:rPr>
        <w:t xml:space="preserve">Izvještaj sa obuke nastavnika – </w:t>
      </w:r>
      <w:r w:rsidR="00803E62" w:rsidRPr="00903F55">
        <w:rPr>
          <w:rFonts w:ascii="Arial" w:hAnsi="Arial"/>
          <w:b/>
          <w:bCs/>
          <w:lang w:val="sr-Latn-ME"/>
        </w:rPr>
        <w:t>1</w:t>
      </w:r>
      <w:r w:rsidR="00803E62">
        <w:rPr>
          <w:rFonts w:ascii="Arial" w:hAnsi="Arial"/>
          <w:b/>
          <w:bCs/>
          <w:lang w:val="sr-Latn-ME"/>
        </w:rPr>
        <w:t>7.</w:t>
      </w:r>
      <w:r w:rsidR="00803E62" w:rsidRPr="00903F55">
        <w:rPr>
          <w:rFonts w:ascii="Arial" w:hAnsi="Arial"/>
          <w:b/>
          <w:bCs/>
          <w:lang w:val="sr-Latn-ME"/>
        </w:rPr>
        <w:t xml:space="preserve"> </w:t>
      </w:r>
      <w:r w:rsidR="00803E62">
        <w:rPr>
          <w:rFonts w:ascii="Arial" w:hAnsi="Arial"/>
          <w:b/>
          <w:bCs/>
          <w:lang w:val="sr-Latn-ME"/>
        </w:rPr>
        <w:t>i</w:t>
      </w:r>
      <w:r w:rsidR="00803E62" w:rsidRPr="00903F55">
        <w:rPr>
          <w:rFonts w:ascii="Arial" w:hAnsi="Arial"/>
          <w:b/>
          <w:bCs/>
          <w:lang w:val="sr-Latn-ME"/>
        </w:rPr>
        <w:t xml:space="preserve"> 2</w:t>
      </w:r>
      <w:r w:rsidR="00803E62">
        <w:rPr>
          <w:rFonts w:ascii="Arial" w:hAnsi="Arial"/>
          <w:b/>
          <w:bCs/>
          <w:lang w:val="sr-Latn-ME"/>
        </w:rPr>
        <w:t>4.</w:t>
      </w:r>
      <w:r w:rsidR="00803E62" w:rsidRPr="00903F55">
        <w:rPr>
          <w:rFonts w:ascii="Arial" w:hAnsi="Arial"/>
          <w:b/>
          <w:bCs/>
          <w:lang w:val="sr-Latn-ME"/>
        </w:rPr>
        <w:t xml:space="preserve"> </w:t>
      </w:r>
      <w:r w:rsidR="00803E62">
        <w:rPr>
          <w:rFonts w:ascii="Arial" w:hAnsi="Arial"/>
          <w:b/>
          <w:bCs/>
          <w:lang w:val="sr-Latn-ME"/>
        </w:rPr>
        <w:t>s</w:t>
      </w:r>
      <w:r w:rsidR="00803E62" w:rsidRPr="00903F55">
        <w:rPr>
          <w:rFonts w:ascii="Arial" w:hAnsi="Arial"/>
          <w:b/>
          <w:bCs/>
          <w:lang w:val="sr-Latn-ME"/>
        </w:rPr>
        <w:t>eptembar 2020</w:t>
      </w:r>
      <w:r w:rsidR="00803E62">
        <w:rPr>
          <w:rFonts w:ascii="Arial" w:hAnsi="Arial"/>
          <w:b/>
          <w:bCs/>
          <w:lang w:val="sr-Latn-ME"/>
        </w:rPr>
        <w:t>.</w:t>
      </w:r>
      <w:r w:rsidRPr="00903F55">
        <w:rPr>
          <w:rFonts w:ascii="Arial" w:hAnsi="Arial"/>
          <w:b/>
          <w:bCs/>
          <w:lang w:val="sr-Latn-ME"/>
        </w:rPr>
        <w:t xml:space="preserve"> Grupa 1</w:t>
      </w:r>
    </w:p>
    <w:p w14:paraId="75DB2870" w14:textId="14CE213D" w:rsidR="00136BCA" w:rsidRPr="00903F55" w:rsidRDefault="00136BCA" w:rsidP="00136BCA">
      <w:pPr>
        <w:pStyle w:val="ListParagraph"/>
        <w:numPr>
          <w:ilvl w:val="1"/>
          <w:numId w:val="37"/>
        </w:numPr>
        <w:spacing w:after="0" w:line="276" w:lineRule="auto"/>
        <w:ind w:left="1440"/>
        <w:jc w:val="both"/>
        <w:rPr>
          <w:rFonts w:ascii="Arial" w:hAnsi="Arial"/>
          <w:b/>
          <w:bCs/>
          <w:lang w:val="sr-Latn-ME"/>
        </w:rPr>
      </w:pPr>
      <w:r w:rsidRPr="00903F55">
        <w:rPr>
          <w:rFonts w:ascii="Arial" w:hAnsi="Arial"/>
          <w:b/>
          <w:bCs/>
          <w:lang w:val="sr-Latn-ME"/>
        </w:rPr>
        <w:t xml:space="preserve">Izvještaj sa obuke nastavnika – </w:t>
      </w:r>
      <w:r w:rsidR="00803E62" w:rsidRPr="00903F55">
        <w:rPr>
          <w:rFonts w:ascii="Arial" w:hAnsi="Arial"/>
          <w:b/>
          <w:bCs/>
          <w:lang w:val="sr-Latn-ME"/>
        </w:rPr>
        <w:t>1</w:t>
      </w:r>
      <w:r w:rsidR="00803E62">
        <w:rPr>
          <w:rFonts w:ascii="Arial" w:hAnsi="Arial"/>
          <w:b/>
          <w:bCs/>
          <w:lang w:val="sr-Latn-ME"/>
        </w:rPr>
        <w:t>7.</w:t>
      </w:r>
      <w:r w:rsidR="00803E62" w:rsidRPr="00903F55">
        <w:rPr>
          <w:rFonts w:ascii="Arial" w:hAnsi="Arial"/>
          <w:b/>
          <w:bCs/>
          <w:lang w:val="sr-Latn-ME"/>
        </w:rPr>
        <w:t xml:space="preserve"> </w:t>
      </w:r>
      <w:r w:rsidR="00803E62">
        <w:rPr>
          <w:rFonts w:ascii="Arial" w:hAnsi="Arial"/>
          <w:b/>
          <w:bCs/>
          <w:lang w:val="sr-Latn-ME"/>
        </w:rPr>
        <w:t>i</w:t>
      </w:r>
      <w:r w:rsidR="00803E62" w:rsidRPr="00903F55">
        <w:rPr>
          <w:rFonts w:ascii="Arial" w:hAnsi="Arial"/>
          <w:b/>
          <w:bCs/>
          <w:lang w:val="sr-Latn-ME"/>
        </w:rPr>
        <w:t xml:space="preserve"> 2</w:t>
      </w:r>
      <w:r w:rsidR="00803E62">
        <w:rPr>
          <w:rFonts w:ascii="Arial" w:hAnsi="Arial"/>
          <w:b/>
          <w:bCs/>
          <w:lang w:val="sr-Latn-ME"/>
        </w:rPr>
        <w:t>4.</w:t>
      </w:r>
      <w:r w:rsidR="00803E62" w:rsidRPr="00903F55">
        <w:rPr>
          <w:rFonts w:ascii="Arial" w:hAnsi="Arial"/>
          <w:b/>
          <w:bCs/>
          <w:lang w:val="sr-Latn-ME"/>
        </w:rPr>
        <w:t xml:space="preserve"> </w:t>
      </w:r>
      <w:r w:rsidR="00803E62">
        <w:rPr>
          <w:rFonts w:ascii="Arial" w:hAnsi="Arial"/>
          <w:b/>
          <w:bCs/>
          <w:lang w:val="sr-Latn-ME"/>
        </w:rPr>
        <w:t>s</w:t>
      </w:r>
      <w:r w:rsidR="00803E62" w:rsidRPr="00903F55">
        <w:rPr>
          <w:rFonts w:ascii="Arial" w:hAnsi="Arial"/>
          <w:b/>
          <w:bCs/>
          <w:lang w:val="sr-Latn-ME"/>
        </w:rPr>
        <w:t>eptembar 2020</w:t>
      </w:r>
      <w:r w:rsidR="00803E62">
        <w:rPr>
          <w:rFonts w:ascii="Arial" w:hAnsi="Arial"/>
          <w:b/>
          <w:bCs/>
          <w:lang w:val="sr-Latn-ME"/>
        </w:rPr>
        <w:t>.</w:t>
      </w:r>
      <w:r w:rsidRPr="00903F55">
        <w:rPr>
          <w:rFonts w:ascii="Arial" w:hAnsi="Arial"/>
          <w:b/>
          <w:bCs/>
          <w:lang w:val="sr-Latn-ME"/>
        </w:rPr>
        <w:t xml:space="preserve"> Grupa 2</w:t>
      </w:r>
    </w:p>
    <w:p w14:paraId="73AB498B" w14:textId="562A20BE" w:rsidR="00136BCA" w:rsidRPr="00903F55" w:rsidRDefault="00136BCA" w:rsidP="00136BCA">
      <w:pPr>
        <w:pStyle w:val="ListParagraph"/>
        <w:numPr>
          <w:ilvl w:val="1"/>
          <w:numId w:val="37"/>
        </w:numPr>
        <w:spacing w:after="0" w:line="276" w:lineRule="auto"/>
        <w:ind w:left="1440"/>
        <w:jc w:val="both"/>
        <w:rPr>
          <w:rFonts w:ascii="Arial" w:hAnsi="Arial"/>
          <w:b/>
          <w:bCs/>
          <w:lang w:val="sr-Latn-ME"/>
        </w:rPr>
      </w:pPr>
      <w:r w:rsidRPr="00903F55">
        <w:rPr>
          <w:rFonts w:ascii="Arial" w:hAnsi="Arial"/>
          <w:b/>
          <w:bCs/>
          <w:lang w:val="sr-Latn-ME"/>
        </w:rPr>
        <w:t xml:space="preserve">Izvještaj sa obuke nastavnika – </w:t>
      </w:r>
      <w:r w:rsidR="00803E62" w:rsidRPr="00903F55">
        <w:rPr>
          <w:rFonts w:ascii="Arial" w:hAnsi="Arial"/>
          <w:b/>
          <w:bCs/>
          <w:lang w:val="sr-Latn-ME"/>
        </w:rPr>
        <w:t>1</w:t>
      </w:r>
      <w:r w:rsidR="00803E62">
        <w:rPr>
          <w:rFonts w:ascii="Arial" w:hAnsi="Arial"/>
          <w:b/>
          <w:bCs/>
          <w:lang w:val="sr-Latn-ME"/>
        </w:rPr>
        <w:t>7.</w:t>
      </w:r>
      <w:r w:rsidR="00803E62" w:rsidRPr="00903F55">
        <w:rPr>
          <w:rFonts w:ascii="Arial" w:hAnsi="Arial"/>
          <w:b/>
          <w:bCs/>
          <w:lang w:val="sr-Latn-ME"/>
        </w:rPr>
        <w:t xml:space="preserve"> </w:t>
      </w:r>
      <w:r w:rsidR="00803E62">
        <w:rPr>
          <w:rFonts w:ascii="Arial" w:hAnsi="Arial"/>
          <w:b/>
          <w:bCs/>
          <w:lang w:val="sr-Latn-ME"/>
        </w:rPr>
        <w:t>i</w:t>
      </w:r>
      <w:r w:rsidR="00803E62" w:rsidRPr="00903F55">
        <w:rPr>
          <w:rFonts w:ascii="Arial" w:hAnsi="Arial"/>
          <w:b/>
          <w:bCs/>
          <w:lang w:val="sr-Latn-ME"/>
        </w:rPr>
        <w:t xml:space="preserve"> 2</w:t>
      </w:r>
      <w:r w:rsidR="00803E62">
        <w:rPr>
          <w:rFonts w:ascii="Arial" w:hAnsi="Arial"/>
          <w:b/>
          <w:bCs/>
          <w:lang w:val="sr-Latn-ME"/>
        </w:rPr>
        <w:t>4.</w:t>
      </w:r>
      <w:r w:rsidR="00803E62" w:rsidRPr="00903F55">
        <w:rPr>
          <w:rFonts w:ascii="Arial" w:hAnsi="Arial"/>
          <w:b/>
          <w:bCs/>
          <w:lang w:val="sr-Latn-ME"/>
        </w:rPr>
        <w:t xml:space="preserve"> </w:t>
      </w:r>
      <w:r w:rsidR="00803E62">
        <w:rPr>
          <w:rFonts w:ascii="Arial" w:hAnsi="Arial"/>
          <w:b/>
          <w:bCs/>
          <w:lang w:val="sr-Latn-ME"/>
        </w:rPr>
        <w:t>s</w:t>
      </w:r>
      <w:r w:rsidR="00803E62" w:rsidRPr="00903F55">
        <w:rPr>
          <w:rFonts w:ascii="Arial" w:hAnsi="Arial"/>
          <w:b/>
          <w:bCs/>
          <w:lang w:val="sr-Latn-ME"/>
        </w:rPr>
        <w:t>eptembar 2020</w:t>
      </w:r>
      <w:r w:rsidR="00803E62">
        <w:rPr>
          <w:rFonts w:ascii="Arial" w:hAnsi="Arial"/>
          <w:b/>
          <w:bCs/>
          <w:lang w:val="sr-Latn-ME"/>
        </w:rPr>
        <w:t>.</w:t>
      </w:r>
      <w:r w:rsidRPr="00903F55">
        <w:rPr>
          <w:rFonts w:ascii="Arial" w:hAnsi="Arial"/>
          <w:b/>
          <w:bCs/>
          <w:lang w:val="sr-Latn-ME"/>
        </w:rPr>
        <w:t xml:space="preserve"> Grupa 3</w:t>
      </w:r>
    </w:p>
    <w:p w14:paraId="0D315941" w14:textId="3FAD7050" w:rsidR="00136BCA" w:rsidRPr="00903F55" w:rsidRDefault="00136BCA" w:rsidP="00136BCA">
      <w:pPr>
        <w:pStyle w:val="ListParagraph"/>
        <w:numPr>
          <w:ilvl w:val="1"/>
          <w:numId w:val="37"/>
        </w:numPr>
        <w:spacing w:after="0" w:line="276" w:lineRule="auto"/>
        <w:ind w:left="1440"/>
        <w:jc w:val="both"/>
        <w:rPr>
          <w:rFonts w:ascii="Arial" w:hAnsi="Arial"/>
          <w:b/>
          <w:bCs/>
          <w:lang w:val="sr-Latn-ME"/>
        </w:rPr>
      </w:pPr>
      <w:r w:rsidRPr="00903F55">
        <w:rPr>
          <w:rFonts w:ascii="Arial" w:hAnsi="Arial"/>
          <w:b/>
          <w:bCs/>
          <w:lang w:val="sr-Latn-ME"/>
        </w:rPr>
        <w:t xml:space="preserve">Izvještaj sa obuke nastavnika – </w:t>
      </w:r>
      <w:r w:rsidR="00803E62" w:rsidRPr="00903F55">
        <w:rPr>
          <w:rFonts w:ascii="Arial" w:hAnsi="Arial"/>
          <w:b/>
          <w:bCs/>
          <w:lang w:val="sr-Latn-ME"/>
        </w:rPr>
        <w:t>1</w:t>
      </w:r>
      <w:r w:rsidR="00803E62">
        <w:rPr>
          <w:rFonts w:ascii="Arial" w:hAnsi="Arial"/>
          <w:b/>
          <w:bCs/>
          <w:lang w:val="sr-Latn-ME"/>
        </w:rPr>
        <w:t>7.</w:t>
      </w:r>
      <w:r w:rsidR="00803E62" w:rsidRPr="00903F55">
        <w:rPr>
          <w:rFonts w:ascii="Arial" w:hAnsi="Arial"/>
          <w:b/>
          <w:bCs/>
          <w:lang w:val="sr-Latn-ME"/>
        </w:rPr>
        <w:t xml:space="preserve"> </w:t>
      </w:r>
      <w:r w:rsidR="00803E62">
        <w:rPr>
          <w:rFonts w:ascii="Arial" w:hAnsi="Arial"/>
          <w:b/>
          <w:bCs/>
          <w:lang w:val="sr-Latn-ME"/>
        </w:rPr>
        <w:t>i</w:t>
      </w:r>
      <w:r w:rsidR="00803E62" w:rsidRPr="00903F55">
        <w:rPr>
          <w:rFonts w:ascii="Arial" w:hAnsi="Arial"/>
          <w:b/>
          <w:bCs/>
          <w:lang w:val="sr-Latn-ME"/>
        </w:rPr>
        <w:t xml:space="preserve"> 2</w:t>
      </w:r>
      <w:r w:rsidR="00803E62">
        <w:rPr>
          <w:rFonts w:ascii="Arial" w:hAnsi="Arial"/>
          <w:b/>
          <w:bCs/>
          <w:lang w:val="sr-Latn-ME"/>
        </w:rPr>
        <w:t>4.</w:t>
      </w:r>
      <w:r w:rsidR="00803E62" w:rsidRPr="00903F55">
        <w:rPr>
          <w:rFonts w:ascii="Arial" w:hAnsi="Arial"/>
          <w:b/>
          <w:bCs/>
          <w:lang w:val="sr-Latn-ME"/>
        </w:rPr>
        <w:t xml:space="preserve"> </w:t>
      </w:r>
      <w:r w:rsidR="00803E62">
        <w:rPr>
          <w:rFonts w:ascii="Arial" w:hAnsi="Arial"/>
          <w:b/>
          <w:bCs/>
          <w:lang w:val="sr-Latn-ME"/>
        </w:rPr>
        <w:t>s</w:t>
      </w:r>
      <w:r w:rsidR="00803E62" w:rsidRPr="00903F55">
        <w:rPr>
          <w:rFonts w:ascii="Arial" w:hAnsi="Arial"/>
          <w:b/>
          <w:bCs/>
          <w:lang w:val="sr-Latn-ME"/>
        </w:rPr>
        <w:t>eptembar 2020</w:t>
      </w:r>
      <w:r w:rsidR="00803E62">
        <w:rPr>
          <w:rFonts w:ascii="Arial" w:hAnsi="Arial"/>
          <w:b/>
          <w:bCs/>
          <w:lang w:val="sr-Latn-ME"/>
        </w:rPr>
        <w:t>.</w:t>
      </w:r>
      <w:r w:rsidRPr="00903F55">
        <w:rPr>
          <w:rFonts w:ascii="Arial" w:hAnsi="Arial"/>
          <w:b/>
          <w:bCs/>
          <w:lang w:val="sr-Latn-ME"/>
        </w:rPr>
        <w:t xml:space="preserve"> Grupa 4</w:t>
      </w:r>
    </w:p>
    <w:p w14:paraId="3939BA8D" w14:textId="40208335" w:rsidR="00136BCA" w:rsidRPr="00903F55" w:rsidRDefault="00136BCA" w:rsidP="00136BCA">
      <w:pPr>
        <w:pStyle w:val="ListParagraph"/>
        <w:numPr>
          <w:ilvl w:val="1"/>
          <w:numId w:val="37"/>
        </w:numPr>
        <w:spacing w:after="0" w:line="276" w:lineRule="auto"/>
        <w:ind w:left="1440"/>
        <w:jc w:val="both"/>
        <w:rPr>
          <w:rFonts w:ascii="Arial" w:hAnsi="Arial"/>
          <w:b/>
          <w:bCs/>
          <w:lang w:val="sr-Latn-ME"/>
        </w:rPr>
      </w:pPr>
      <w:r w:rsidRPr="00903F55">
        <w:rPr>
          <w:rFonts w:ascii="Arial" w:hAnsi="Arial"/>
          <w:b/>
          <w:bCs/>
          <w:lang w:val="sr-Latn-ME"/>
        </w:rPr>
        <w:t xml:space="preserve">Izvještaj sa obuke nastavnika – </w:t>
      </w:r>
      <w:r w:rsidR="00803E62" w:rsidRPr="00903F55">
        <w:rPr>
          <w:rFonts w:ascii="Arial" w:hAnsi="Arial"/>
          <w:b/>
          <w:bCs/>
          <w:lang w:val="sr-Latn-ME"/>
        </w:rPr>
        <w:t>1</w:t>
      </w:r>
      <w:r w:rsidR="00803E62">
        <w:rPr>
          <w:rFonts w:ascii="Arial" w:hAnsi="Arial"/>
          <w:b/>
          <w:bCs/>
          <w:lang w:val="sr-Latn-ME"/>
        </w:rPr>
        <w:t>7.</w:t>
      </w:r>
      <w:r w:rsidR="00803E62" w:rsidRPr="00903F55">
        <w:rPr>
          <w:rFonts w:ascii="Arial" w:hAnsi="Arial"/>
          <w:b/>
          <w:bCs/>
          <w:lang w:val="sr-Latn-ME"/>
        </w:rPr>
        <w:t xml:space="preserve"> </w:t>
      </w:r>
      <w:r w:rsidR="00803E62">
        <w:rPr>
          <w:rFonts w:ascii="Arial" w:hAnsi="Arial"/>
          <w:b/>
          <w:bCs/>
          <w:lang w:val="sr-Latn-ME"/>
        </w:rPr>
        <w:t>i</w:t>
      </w:r>
      <w:r w:rsidR="00803E62" w:rsidRPr="00903F55">
        <w:rPr>
          <w:rFonts w:ascii="Arial" w:hAnsi="Arial"/>
          <w:b/>
          <w:bCs/>
          <w:lang w:val="sr-Latn-ME"/>
        </w:rPr>
        <w:t xml:space="preserve"> 2</w:t>
      </w:r>
      <w:r w:rsidR="00803E62">
        <w:rPr>
          <w:rFonts w:ascii="Arial" w:hAnsi="Arial"/>
          <w:b/>
          <w:bCs/>
          <w:lang w:val="sr-Latn-ME"/>
        </w:rPr>
        <w:t>4.</w:t>
      </w:r>
      <w:r w:rsidR="00803E62" w:rsidRPr="00903F55">
        <w:rPr>
          <w:rFonts w:ascii="Arial" w:hAnsi="Arial"/>
          <w:b/>
          <w:bCs/>
          <w:lang w:val="sr-Latn-ME"/>
        </w:rPr>
        <w:t xml:space="preserve"> </w:t>
      </w:r>
      <w:r w:rsidR="00803E62">
        <w:rPr>
          <w:rFonts w:ascii="Arial" w:hAnsi="Arial"/>
          <w:b/>
          <w:bCs/>
          <w:lang w:val="sr-Latn-ME"/>
        </w:rPr>
        <w:t>s</w:t>
      </w:r>
      <w:r w:rsidR="00803E62" w:rsidRPr="00903F55">
        <w:rPr>
          <w:rFonts w:ascii="Arial" w:hAnsi="Arial"/>
          <w:b/>
          <w:bCs/>
          <w:lang w:val="sr-Latn-ME"/>
        </w:rPr>
        <w:t>eptembar 2020</w:t>
      </w:r>
      <w:r w:rsidR="00803E62">
        <w:rPr>
          <w:rFonts w:ascii="Arial" w:hAnsi="Arial"/>
          <w:b/>
          <w:bCs/>
          <w:lang w:val="sr-Latn-ME"/>
        </w:rPr>
        <w:t>.</w:t>
      </w:r>
      <w:r w:rsidRPr="00903F55">
        <w:rPr>
          <w:rFonts w:ascii="Arial" w:hAnsi="Arial"/>
          <w:b/>
          <w:bCs/>
          <w:lang w:val="sr-Latn-ME"/>
        </w:rPr>
        <w:t xml:space="preserve"> Grupa 5</w:t>
      </w:r>
    </w:p>
    <w:p w14:paraId="76B685F1" w14:textId="63A8D98E" w:rsidR="00136BCA" w:rsidRPr="00903F55" w:rsidRDefault="00136BCA" w:rsidP="00136BCA">
      <w:pPr>
        <w:pStyle w:val="ListParagraph"/>
        <w:numPr>
          <w:ilvl w:val="1"/>
          <w:numId w:val="37"/>
        </w:numPr>
        <w:spacing w:after="0" w:line="276" w:lineRule="auto"/>
        <w:ind w:left="1440"/>
        <w:jc w:val="both"/>
        <w:rPr>
          <w:rFonts w:ascii="Arial" w:hAnsi="Arial"/>
          <w:b/>
          <w:bCs/>
          <w:lang w:val="sr-Latn-ME"/>
        </w:rPr>
      </w:pPr>
      <w:r w:rsidRPr="00903F55">
        <w:rPr>
          <w:rFonts w:ascii="Arial" w:hAnsi="Arial"/>
          <w:b/>
          <w:bCs/>
          <w:lang w:val="sr-Latn-ME"/>
        </w:rPr>
        <w:t xml:space="preserve">Izvještaj sa obuke nastavnika – </w:t>
      </w:r>
      <w:r w:rsidR="00803E62" w:rsidRPr="00903F55">
        <w:rPr>
          <w:rFonts w:ascii="Arial" w:hAnsi="Arial"/>
          <w:b/>
          <w:bCs/>
          <w:lang w:val="sr-Latn-ME"/>
        </w:rPr>
        <w:t>1</w:t>
      </w:r>
      <w:r w:rsidR="00803E62">
        <w:rPr>
          <w:rFonts w:ascii="Arial" w:hAnsi="Arial"/>
          <w:b/>
          <w:bCs/>
          <w:lang w:val="sr-Latn-ME"/>
        </w:rPr>
        <w:t>8.</w:t>
      </w:r>
      <w:r w:rsidR="00803E62" w:rsidRPr="00903F55">
        <w:rPr>
          <w:rFonts w:ascii="Arial" w:hAnsi="Arial"/>
          <w:b/>
          <w:bCs/>
          <w:lang w:val="sr-Latn-ME"/>
        </w:rPr>
        <w:t xml:space="preserve"> </w:t>
      </w:r>
      <w:r w:rsidR="00803E62">
        <w:rPr>
          <w:rFonts w:ascii="Arial" w:hAnsi="Arial"/>
          <w:b/>
          <w:bCs/>
          <w:lang w:val="sr-Latn-ME"/>
        </w:rPr>
        <w:t>i</w:t>
      </w:r>
      <w:r w:rsidR="00803E62" w:rsidRPr="00903F55">
        <w:rPr>
          <w:rFonts w:ascii="Arial" w:hAnsi="Arial"/>
          <w:b/>
          <w:bCs/>
          <w:lang w:val="sr-Latn-ME"/>
        </w:rPr>
        <w:t xml:space="preserve"> 2</w:t>
      </w:r>
      <w:r w:rsidR="00803E62">
        <w:rPr>
          <w:rFonts w:ascii="Arial" w:hAnsi="Arial"/>
          <w:b/>
          <w:bCs/>
          <w:lang w:val="sr-Latn-ME"/>
        </w:rPr>
        <w:t>5.</w:t>
      </w:r>
      <w:r w:rsidR="00803E62" w:rsidRPr="00903F55">
        <w:rPr>
          <w:rFonts w:ascii="Arial" w:hAnsi="Arial"/>
          <w:b/>
          <w:bCs/>
          <w:lang w:val="sr-Latn-ME"/>
        </w:rPr>
        <w:t xml:space="preserve"> </w:t>
      </w:r>
      <w:r w:rsidR="00803E62">
        <w:rPr>
          <w:rFonts w:ascii="Arial" w:hAnsi="Arial"/>
          <w:b/>
          <w:bCs/>
          <w:lang w:val="sr-Latn-ME"/>
        </w:rPr>
        <w:t>s</w:t>
      </w:r>
      <w:r w:rsidR="00803E62" w:rsidRPr="00903F55">
        <w:rPr>
          <w:rFonts w:ascii="Arial" w:hAnsi="Arial"/>
          <w:b/>
          <w:bCs/>
          <w:lang w:val="sr-Latn-ME"/>
        </w:rPr>
        <w:t>eptembar 2020</w:t>
      </w:r>
      <w:r w:rsidR="00803E62">
        <w:rPr>
          <w:rFonts w:ascii="Arial" w:hAnsi="Arial"/>
          <w:b/>
          <w:bCs/>
          <w:lang w:val="sr-Latn-ME"/>
        </w:rPr>
        <w:t>.</w:t>
      </w:r>
      <w:r w:rsidRPr="00903F55">
        <w:rPr>
          <w:rFonts w:ascii="Arial" w:hAnsi="Arial"/>
          <w:b/>
          <w:bCs/>
          <w:lang w:val="sr-Latn-ME"/>
        </w:rPr>
        <w:t xml:space="preserve"> Grupa 1</w:t>
      </w:r>
    </w:p>
    <w:p w14:paraId="533D5CC5" w14:textId="368B44C8" w:rsidR="00136BCA" w:rsidRPr="00903F55" w:rsidRDefault="00136BCA" w:rsidP="00136BCA">
      <w:pPr>
        <w:pStyle w:val="ListParagraph"/>
        <w:numPr>
          <w:ilvl w:val="1"/>
          <w:numId w:val="37"/>
        </w:numPr>
        <w:spacing w:after="0" w:line="276" w:lineRule="auto"/>
        <w:ind w:left="1440"/>
        <w:jc w:val="both"/>
        <w:rPr>
          <w:rFonts w:ascii="Arial" w:hAnsi="Arial"/>
          <w:b/>
          <w:bCs/>
          <w:lang w:val="sr-Latn-ME"/>
        </w:rPr>
      </w:pPr>
      <w:r w:rsidRPr="00903F55">
        <w:rPr>
          <w:rFonts w:ascii="Arial" w:hAnsi="Arial"/>
          <w:b/>
          <w:bCs/>
          <w:lang w:val="sr-Latn-ME"/>
        </w:rPr>
        <w:t xml:space="preserve">Izvještaj sa obuke nastavnika – </w:t>
      </w:r>
      <w:r w:rsidR="00803E62" w:rsidRPr="00903F55">
        <w:rPr>
          <w:rFonts w:ascii="Arial" w:hAnsi="Arial"/>
          <w:b/>
          <w:bCs/>
          <w:lang w:val="sr-Latn-ME"/>
        </w:rPr>
        <w:t>1</w:t>
      </w:r>
      <w:r w:rsidR="00803E62">
        <w:rPr>
          <w:rFonts w:ascii="Arial" w:hAnsi="Arial"/>
          <w:b/>
          <w:bCs/>
          <w:lang w:val="sr-Latn-ME"/>
        </w:rPr>
        <w:t>8.</w:t>
      </w:r>
      <w:r w:rsidR="00803E62" w:rsidRPr="00903F55">
        <w:rPr>
          <w:rFonts w:ascii="Arial" w:hAnsi="Arial"/>
          <w:b/>
          <w:bCs/>
          <w:lang w:val="sr-Latn-ME"/>
        </w:rPr>
        <w:t xml:space="preserve"> </w:t>
      </w:r>
      <w:r w:rsidR="00803E62">
        <w:rPr>
          <w:rFonts w:ascii="Arial" w:hAnsi="Arial"/>
          <w:b/>
          <w:bCs/>
          <w:lang w:val="sr-Latn-ME"/>
        </w:rPr>
        <w:t>i</w:t>
      </w:r>
      <w:r w:rsidR="00803E62" w:rsidRPr="00903F55">
        <w:rPr>
          <w:rFonts w:ascii="Arial" w:hAnsi="Arial"/>
          <w:b/>
          <w:bCs/>
          <w:lang w:val="sr-Latn-ME"/>
        </w:rPr>
        <w:t xml:space="preserve"> 2</w:t>
      </w:r>
      <w:r w:rsidR="00803E62">
        <w:rPr>
          <w:rFonts w:ascii="Arial" w:hAnsi="Arial"/>
          <w:b/>
          <w:bCs/>
          <w:lang w:val="sr-Latn-ME"/>
        </w:rPr>
        <w:t>5.</w:t>
      </w:r>
      <w:r w:rsidR="00803E62" w:rsidRPr="00903F55">
        <w:rPr>
          <w:rFonts w:ascii="Arial" w:hAnsi="Arial"/>
          <w:b/>
          <w:bCs/>
          <w:lang w:val="sr-Latn-ME"/>
        </w:rPr>
        <w:t xml:space="preserve"> </w:t>
      </w:r>
      <w:r w:rsidR="00803E62">
        <w:rPr>
          <w:rFonts w:ascii="Arial" w:hAnsi="Arial"/>
          <w:b/>
          <w:bCs/>
          <w:lang w:val="sr-Latn-ME"/>
        </w:rPr>
        <w:t>s</w:t>
      </w:r>
      <w:r w:rsidR="00803E62" w:rsidRPr="00903F55">
        <w:rPr>
          <w:rFonts w:ascii="Arial" w:hAnsi="Arial"/>
          <w:b/>
          <w:bCs/>
          <w:lang w:val="sr-Latn-ME"/>
        </w:rPr>
        <w:t>eptembar 2020</w:t>
      </w:r>
      <w:r w:rsidR="00803E62">
        <w:rPr>
          <w:rFonts w:ascii="Arial" w:hAnsi="Arial"/>
          <w:b/>
          <w:bCs/>
          <w:lang w:val="sr-Latn-ME"/>
        </w:rPr>
        <w:t>.</w:t>
      </w:r>
      <w:r w:rsidRPr="00903F55">
        <w:rPr>
          <w:rFonts w:ascii="Arial" w:hAnsi="Arial"/>
          <w:b/>
          <w:bCs/>
          <w:lang w:val="sr-Latn-ME"/>
        </w:rPr>
        <w:t xml:space="preserve"> Grupa 2</w:t>
      </w:r>
    </w:p>
    <w:p w14:paraId="741CD2E5" w14:textId="3380BDAA" w:rsidR="00136BCA" w:rsidRPr="00903F55" w:rsidRDefault="00136BCA" w:rsidP="00136BCA">
      <w:pPr>
        <w:pStyle w:val="ListParagraph"/>
        <w:numPr>
          <w:ilvl w:val="1"/>
          <w:numId w:val="37"/>
        </w:numPr>
        <w:spacing w:after="0" w:line="276" w:lineRule="auto"/>
        <w:ind w:left="1440"/>
        <w:jc w:val="both"/>
        <w:rPr>
          <w:rFonts w:ascii="Arial" w:hAnsi="Arial"/>
          <w:b/>
          <w:bCs/>
          <w:lang w:val="sr-Latn-ME"/>
        </w:rPr>
      </w:pPr>
      <w:r w:rsidRPr="00903F55">
        <w:rPr>
          <w:rFonts w:ascii="Arial" w:hAnsi="Arial"/>
          <w:b/>
          <w:bCs/>
          <w:lang w:val="sr-Latn-ME"/>
        </w:rPr>
        <w:t xml:space="preserve">Izvještaj sa obuke nastavnika – </w:t>
      </w:r>
      <w:r w:rsidR="00803E62" w:rsidRPr="00903F55">
        <w:rPr>
          <w:rFonts w:ascii="Arial" w:hAnsi="Arial"/>
          <w:b/>
          <w:bCs/>
          <w:lang w:val="sr-Latn-ME"/>
        </w:rPr>
        <w:t>1</w:t>
      </w:r>
      <w:r w:rsidR="00803E62">
        <w:rPr>
          <w:rFonts w:ascii="Arial" w:hAnsi="Arial"/>
          <w:b/>
          <w:bCs/>
          <w:lang w:val="sr-Latn-ME"/>
        </w:rPr>
        <w:t>8.</w:t>
      </w:r>
      <w:r w:rsidR="00803E62" w:rsidRPr="00903F55">
        <w:rPr>
          <w:rFonts w:ascii="Arial" w:hAnsi="Arial"/>
          <w:b/>
          <w:bCs/>
          <w:lang w:val="sr-Latn-ME"/>
        </w:rPr>
        <w:t xml:space="preserve"> </w:t>
      </w:r>
      <w:r w:rsidR="00803E62">
        <w:rPr>
          <w:rFonts w:ascii="Arial" w:hAnsi="Arial"/>
          <w:b/>
          <w:bCs/>
          <w:lang w:val="sr-Latn-ME"/>
        </w:rPr>
        <w:t>i</w:t>
      </w:r>
      <w:r w:rsidR="00803E62" w:rsidRPr="00903F55">
        <w:rPr>
          <w:rFonts w:ascii="Arial" w:hAnsi="Arial"/>
          <w:b/>
          <w:bCs/>
          <w:lang w:val="sr-Latn-ME"/>
        </w:rPr>
        <w:t xml:space="preserve"> 2</w:t>
      </w:r>
      <w:r w:rsidR="00803E62">
        <w:rPr>
          <w:rFonts w:ascii="Arial" w:hAnsi="Arial"/>
          <w:b/>
          <w:bCs/>
          <w:lang w:val="sr-Latn-ME"/>
        </w:rPr>
        <w:t>5.</w:t>
      </w:r>
      <w:r w:rsidR="00803E62" w:rsidRPr="00903F55">
        <w:rPr>
          <w:rFonts w:ascii="Arial" w:hAnsi="Arial"/>
          <w:b/>
          <w:bCs/>
          <w:lang w:val="sr-Latn-ME"/>
        </w:rPr>
        <w:t xml:space="preserve"> </w:t>
      </w:r>
      <w:r w:rsidR="00803E62">
        <w:rPr>
          <w:rFonts w:ascii="Arial" w:hAnsi="Arial"/>
          <w:b/>
          <w:bCs/>
          <w:lang w:val="sr-Latn-ME"/>
        </w:rPr>
        <w:t>s</w:t>
      </w:r>
      <w:r w:rsidR="00803E62" w:rsidRPr="00903F55">
        <w:rPr>
          <w:rFonts w:ascii="Arial" w:hAnsi="Arial"/>
          <w:b/>
          <w:bCs/>
          <w:lang w:val="sr-Latn-ME"/>
        </w:rPr>
        <w:t>eptembar 2020</w:t>
      </w:r>
      <w:r w:rsidR="00803E62">
        <w:rPr>
          <w:rFonts w:ascii="Arial" w:hAnsi="Arial"/>
          <w:b/>
          <w:bCs/>
          <w:lang w:val="sr-Latn-ME"/>
        </w:rPr>
        <w:t>.</w:t>
      </w:r>
      <w:r w:rsidRPr="00903F55">
        <w:rPr>
          <w:rFonts w:ascii="Arial" w:hAnsi="Arial"/>
          <w:b/>
          <w:bCs/>
          <w:lang w:val="sr-Latn-ME"/>
        </w:rPr>
        <w:t xml:space="preserve"> Grupa 3</w:t>
      </w:r>
    </w:p>
    <w:p w14:paraId="10D39986" w14:textId="4B427143" w:rsidR="00136BCA" w:rsidRPr="00903F55" w:rsidRDefault="00136BCA" w:rsidP="00136BCA">
      <w:pPr>
        <w:pStyle w:val="ListParagraph"/>
        <w:numPr>
          <w:ilvl w:val="1"/>
          <w:numId w:val="37"/>
        </w:numPr>
        <w:spacing w:after="0" w:line="276" w:lineRule="auto"/>
        <w:ind w:left="1440"/>
        <w:jc w:val="both"/>
        <w:rPr>
          <w:rFonts w:ascii="Arial" w:hAnsi="Arial"/>
          <w:b/>
          <w:bCs/>
          <w:lang w:val="sr-Latn-ME"/>
        </w:rPr>
      </w:pPr>
      <w:r w:rsidRPr="00903F55">
        <w:rPr>
          <w:rFonts w:ascii="Arial" w:hAnsi="Arial"/>
          <w:b/>
          <w:bCs/>
          <w:lang w:val="sr-Latn-ME"/>
        </w:rPr>
        <w:t xml:space="preserve">Izvještaj sa obuke nastavnika – </w:t>
      </w:r>
      <w:r w:rsidR="00803E62" w:rsidRPr="00903F55">
        <w:rPr>
          <w:rFonts w:ascii="Arial" w:hAnsi="Arial"/>
          <w:b/>
          <w:bCs/>
          <w:lang w:val="sr-Latn-ME"/>
        </w:rPr>
        <w:t>1</w:t>
      </w:r>
      <w:r w:rsidR="00803E62">
        <w:rPr>
          <w:rFonts w:ascii="Arial" w:hAnsi="Arial"/>
          <w:b/>
          <w:bCs/>
          <w:lang w:val="sr-Latn-ME"/>
        </w:rPr>
        <w:t>8.</w:t>
      </w:r>
      <w:r w:rsidR="00803E62" w:rsidRPr="00903F55">
        <w:rPr>
          <w:rFonts w:ascii="Arial" w:hAnsi="Arial"/>
          <w:b/>
          <w:bCs/>
          <w:lang w:val="sr-Latn-ME"/>
        </w:rPr>
        <w:t xml:space="preserve"> </w:t>
      </w:r>
      <w:r w:rsidR="00803E62">
        <w:rPr>
          <w:rFonts w:ascii="Arial" w:hAnsi="Arial"/>
          <w:b/>
          <w:bCs/>
          <w:lang w:val="sr-Latn-ME"/>
        </w:rPr>
        <w:t>i</w:t>
      </w:r>
      <w:r w:rsidR="00803E62" w:rsidRPr="00903F55">
        <w:rPr>
          <w:rFonts w:ascii="Arial" w:hAnsi="Arial"/>
          <w:b/>
          <w:bCs/>
          <w:lang w:val="sr-Latn-ME"/>
        </w:rPr>
        <w:t xml:space="preserve"> 2</w:t>
      </w:r>
      <w:r w:rsidR="00803E62">
        <w:rPr>
          <w:rFonts w:ascii="Arial" w:hAnsi="Arial"/>
          <w:b/>
          <w:bCs/>
          <w:lang w:val="sr-Latn-ME"/>
        </w:rPr>
        <w:t>5.</w:t>
      </w:r>
      <w:r w:rsidR="00803E62" w:rsidRPr="00903F55">
        <w:rPr>
          <w:rFonts w:ascii="Arial" w:hAnsi="Arial"/>
          <w:b/>
          <w:bCs/>
          <w:lang w:val="sr-Latn-ME"/>
        </w:rPr>
        <w:t xml:space="preserve"> </w:t>
      </w:r>
      <w:r w:rsidR="00803E62">
        <w:rPr>
          <w:rFonts w:ascii="Arial" w:hAnsi="Arial"/>
          <w:b/>
          <w:bCs/>
          <w:lang w:val="sr-Latn-ME"/>
        </w:rPr>
        <w:t>s</w:t>
      </w:r>
      <w:r w:rsidR="00803E62" w:rsidRPr="00903F55">
        <w:rPr>
          <w:rFonts w:ascii="Arial" w:hAnsi="Arial"/>
          <w:b/>
          <w:bCs/>
          <w:lang w:val="sr-Latn-ME"/>
        </w:rPr>
        <w:t>eptembar 2020</w:t>
      </w:r>
      <w:r w:rsidR="00803E62">
        <w:rPr>
          <w:rFonts w:ascii="Arial" w:hAnsi="Arial"/>
          <w:b/>
          <w:bCs/>
          <w:lang w:val="sr-Latn-ME"/>
        </w:rPr>
        <w:t>.</w:t>
      </w:r>
      <w:r w:rsidRPr="00903F55">
        <w:rPr>
          <w:rFonts w:ascii="Arial" w:hAnsi="Arial"/>
          <w:b/>
          <w:bCs/>
          <w:lang w:val="sr-Latn-ME"/>
        </w:rPr>
        <w:t xml:space="preserve"> Grupa 4</w:t>
      </w:r>
    </w:p>
    <w:p w14:paraId="20B566C0" w14:textId="27D121D1" w:rsidR="00136BCA" w:rsidRPr="00903F55" w:rsidRDefault="00136BCA" w:rsidP="00136BCA">
      <w:pPr>
        <w:pStyle w:val="ListParagraph"/>
        <w:numPr>
          <w:ilvl w:val="1"/>
          <w:numId w:val="37"/>
        </w:numPr>
        <w:spacing w:after="0" w:line="276" w:lineRule="auto"/>
        <w:ind w:left="1440"/>
        <w:jc w:val="both"/>
        <w:rPr>
          <w:rFonts w:ascii="Arial" w:hAnsi="Arial"/>
          <w:b/>
          <w:bCs/>
          <w:lang w:val="sr-Latn-ME"/>
        </w:rPr>
      </w:pPr>
      <w:r w:rsidRPr="00903F55">
        <w:rPr>
          <w:rFonts w:ascii="Arial" w:hAnsi="Arial"/>
          <w:b/>
          <w:bCs/>
          <w:lang w:val="sr-Latn-ME"/>
        </w:rPr>
        <w:t xml:space="preserve">Izvještaj sa obuke nastavnika – </w:t>
      </w:r>
      <w:r w:rsidR="00803E62" w:rsidRPr="00903F55">
        <w:rPr>
          <w:rFonts w:ascii="Arial" w:hAnsi="Arial"/>
          <w:b/>
          <w:bCs/>
          <w:lang w:val="sr-Latn-ME"/>
        </w:rPr>
        <w:t>1</w:t>
      </w:r>
      <w:r w:rsidR="00803E62">
        <w:rPr>
          <w:rFonts w:ascii="Arial" w:hAnsi="Arial"/>
          <w:b/>
          <w:bCs/>
          <w:lang w:val="sr-Latn-ME"/>
        </w:rPr>
        <w:t>8.</w:t>
      </w:r>
      <w:r w:rsidR="00803E62" w:rsidRPr="00903F55">
        <w:rPr>
          <w:rFonts w:ascii="Arial" w:hAnsi="Arial"/>
          <w:b/>
          <w:bCs/>
          <w:lang w:val="sr-Latn-ME"/>
        </w:rPr>
        <w:t xml:space="preserve"> </w:t>
      </w:r>
      <w:r w:rsidR="00803E62">
        <w:rPr>
          <w:rFonts w:ascii="Arial" w:hAnsi="Arial"/>
          <w:b/>
          <w:bCs/>
          <w:lang w:val="sr-Latn-ME"/>
        </w:rPr>
        <w:t>i</w:t>
      </w:r>
      <w:r w:rsidR="00803E62" w:rsidRPr="00903F55">
        <w:rPr>
          <w:rFonts w:ascii="Arial" w:hAnsi="Arial"/>
          <w:b/>
          <w:bCs/>
          <w:lang w:val="sr-Latn-ME"/>
        </w:rPr>
        <w:t xml:space="preserve"> 2</w:t>
      </w:r>
      <w:r w:rsidR="00803E62">
        <w:rPr>
          <w:rFonts w:ascii="Arial" w:hAnsi="Arial"/>
          <w:b/>
          <w:bCs/>
          <w:lang w:val="sr-Latn-ME"/>
        </w:rPr>
        <w:t>5.</w:t>
      </w:r>
      <w:r w:rsidR="00803E62" w:rsidRPr="00903F55">
        <w:rPr>
          <w:rFonts w:ascii="Arial" w:hAnsi="Arial"/>
          <w:b/>
          <w:bCs/>
          <w:lang w:val="sr-Latn-ME"/>
        </w:rPr>
        <w:t xml:space="preserve"> </w:t>
      </w:r>
      <w:r w:rsidR="00803E62">
        <w:rPr>
          <w:rFonts w:ascii="Arial" w:hAnsi="Arial"/>
          <w:b/>
          <w:bCs/>
          <w:lang w:val="sr-Latn-ME"/>
        </w:rPr>
        <w:t>s</w:t>
      </w:r>
      <w:r w:rsidR="00803E62" w:rsidRPr="00903F55">
        <w:rPr>
          <w:rFonts w:ascii="Arial" w:hAnsi="Arial"/>
          <w:b/>
          <w:bCs/>
          <w:lang w:val="sr-Latn-ME"/>
        </w:rPr>
        <w:t>eptembar 2020</w:t>
      </w:r>
      <w:r w:rsidR="00803E62">
        <w:rPr>
          <w:rFonts w:ascii="Arial" w:hAnsi="Arial"/>
          <w:b/>
          <w:bCs/>
          <w:lang w:val="sr-Latn-ME"/>
        </w:rPr>
        <w:t>.</w:t>
      </w:r>
      <w:r w:rsidRPr="00903F55">
        <w:rPr>
          <w:rFonts w:ascii="Arial" w:hAnsi="Arial"/>
          <w:b/>
          <w:bCs/>
          <w:lang w:val="sr-Latn-ME"/>
        </w:rPr>
        <w:t xml:space="preserve"> Grupa 5</w:t>
      </w:r>
    </w:p>
    <w:p w14:paraId="6A3388A6" w14:textId="5186000B" w:rsidR="00136BCA" w:rsidRPr="00903F55" w:rsidRDefault="00136BCA" w:rsidP="00136BCA">
      <w:pPr>
        <w:pStyle w:val="ListParagraph"/>
        <w:numPr>
          <w:ilvl w:val="1"/>
          <w:numId w:val="37"/>
        </w:numPr>
        <w:spacing w:after="0" w:line="276" w:lineRule="auto"/>
        <w:ind w:left="1440"/>
        <w:jc w:val="both"/>
        <w:rPr>
          <w:rFonts w:ascii="Arial" w:hAnsi="Arial"/>
          <w:b/>
          <w:bCs/>
          <w:lang w:val="sr-Latn-ME"/>
        </w:rPr>
      </w:pPr>
      <w:r w:rsidRPr="00903F55">
        <w:rPr>
          <w:rFonts w:ascii="Arial" w:hAnsi="Arial"/>
          <w:b/>
          <w:bCs/>
          <w:lang w:val="sr-Latn-ME"/>
        </w:rPr>
        <w:t>Izvještaj sa obuke nastavnika – 28</w:t>
      </w:r>
      <w:r w:rsidR="00803E62">
        <w:rPr>
          <w:rFonts w:ascii="Arial" w:hAnsi="Arial"/>
          <w:b/>
          <w:bCs/>
          <w:lang w:val="sr-Latn-ME"/>
        </w:rPr>
        <w:t>.</w:t>
      </w:r>
      <w:r w:rsidRPr="00903F55">
        <w:rPr>
          <w:rFonts w:ascii="Arial" w:hAnsi="Arial"/>
          <w:b/>
          <w:bCs/>
          <w:lang w:val="sr-Latn-ME"/>
        </w:rPr>
        <w:t xml:space="preserve"> i 29</w:t>
      </w:r>
      <w:r w:rsidR="00803E62">
        <w:rPr>
          <w:rFonts w:ascii="Arial" w:hAnsi="Arial"/>
          <w:b/>
          <w:bCs/>
          <w:lang w:val="sr-Latn-ME"/>
        </w:rPr>
        <w:t>.</w:t>
      </w:r>
      <w:r w:rsidRPr="00903F55">
        <w:rPr>
          <w:rFonts w:ascii="Arial" w:hAnsi="Arial"/>
          <w:b/>
          <w:bCs/>
          <w:lang w:val="sr-Latn-ME"/>
        </w:rPr>
        <w:t xml:space="preserve"> </w:t>
      </w:r>
      <w:r w:rsidR="00803E62">
        <w:rPr>
          <w:rFonts w:ascii="Arial" w:hAnsi="Arial"/>
          <w:b/>
          <w:bCs/>
          <w:lang w:val="sr-Latn-ME"/>
        </w:rPr>
        <w:t>s</w:t>
      </w:r>
      <w:r w:rsidRPr="00903F55">
        <w:rPr>
          <w:rFonts w:ascii="Arial" w:hAnsi="Arial"/>
          <w:b/>
          <w:bCs/>
          <w:lang w:val="sr-Latn-ME"/>
        </w:rPr>
        <w:t>eptembar 2020</w:t>
      </w:r>
      <w:r w:rsidR="00803E62">
        <w:rPr>
          <w:rFonts w:ascii="Arial" w:hAnsi="Arial"/>
          <w:b/>
          <w:bCs/>
          <w:lang w:val="sr-Latn-ME"/>
        </w:rPr>
        <w:t>.</w:t>
      </w:r>
      <w:r w:rsidRPr="00903F55">
        <w:rPr>
          <w:rFonts w:ascii="Arial" w:hAnsi="Arial"/>
          <w:b/>
          <w:bCs/>
          <w:lang w:val="sr-Latn-ME"/>
        </w:rPr>
        <w:t xml:space="preserve"> Grupa 1</w:t>
      </w:r>
    </w:p>
    <w:p w14:paraId="560E2B49" w14:textId="6AD5788C" w:rsidR="00136BCA" w:rsidRPr="00903F55" w:rsidRDefault="00136BCA" w:rsidP="00136BCA">
      <w:pPr>
        <w:pStyle w:val="ListParagraph"/>
        <w:numPr>
          <w:ilvl w:val="1"/>
          <w:numId w:val="37"/>
        </w:numPr>
        <w:spacing w:after="0" w:line="276" w:lineRule="auto"/>
        <w:ind w:left="1440"/>
        <w:jc w:val="both"/>
        <w:rPr>
          <w:rFonts w:ascii="Arial" w:hAnsi="Arial"/>
          <w:b/>
          <w:bCs/>
          <w:lang w:val="sr-Latn-ME"/>
        </w:rPr>
      </w:pPr>
      <w:r w:rsidRPr="00903F55">
        <w:rPr>
          <w:rFonts w:ascii="Arial" w:hAnsi="Arial"/>
          <w:b/>
          <w:bCs/>
          <w:lang w:val="sr-Latn-ME"/>
        </w:rPr>
        <w:t xml:space="preserve">Izvještaj sa obuke nastavnika – </w:t>
      </w:r>
      <w:r w:rsidR="00803E62" w:rsidRPr="00903F55">
        <w:rPr>
          <w:rFonts w:ascii="Arial" w:hAnsi="Arial"/>
          <w:b/>
          <w:bCs/>
          <w:lang w:val="sr-Latn-ME"/>
        </w:rPr>
        <w:t>28</w:t>
      </w:r>
      <w:r w:rsidR="00803E62">
        <w:rPr>
          <w:rFonts w:ascii="Arial" w:hAnsi="Arial"/>
          <w:b/>
          <w:bCs/>
          <w:lang w:val="sr-Latn-ME"/>
        </w:rPr>
        <w:t>.</w:t>
      </w:r>
      <w:r w:rsidR="00803E62" w:rsidRPr="00903F55">
        <w:rPr>
          <w:rFonts w:ascii="Arial" w:hAnsi="Arial"/>
          <w:b/>
          <w:bCs/>
          <w:lang w:val="sr-Latn-ME"/>
        </w:rPr>
        <w:t xml:space="preserve"> i 29</w:t>
      </w:r>
      <w:r w:rsidR="00803E62">
        <w:rPr>
          <w:rFonts w:ascii="Arial" w:hAnsi="Arial"/>
          <w:b/>
          <w:bCs/>
          <w:lang w:val="sr-Latn-ME"/>
        </w:rPr>
        <w:t>.</w:t>
      </w:r>
      <w:r w:rsidR="00803E62" w:rsidRPr="00903F55">
        <w:rPr>
          <w:rFonts w:ascii="Arial" w:hAnsi="Arial"/>
          <w:b/>
          <w:bCs/>
          <w:lang w:val="sr-Latn-ME"/>
        </w:rPr>
        <w:t xml:space="preserve"> </w:t>
      </w:r>
      <w:r w:rsidR="00803E62">
        <w:rPr>
          <w:rFonts w:ascii="Arial" w:hAnsi="Arial"/>
          <w:b/>
          <w:bCs/>
          <w:lang w:val="sr-Latn-ME"/>
        </w:rPr>
        <w:t>s</w:t>
      </w:r>
      <w:r w:rsidR="00803E62" w:rsidRPr="00903F55">
        <w:rPr>
          <w:rFonts w:ascii="Arial" w:hAnsi="Arial"/>
          <w:b/>
          <w:bCs/>
          <w:lang w:val="sr-Latn-ME"/>
        </w:rPr>
        <w:t>eptembar 2020</w:t>
      </w:r>
      <w:r w:rsidR="00803E62">
        <w:rPr>
          <w:rFonts w:ascii="Arial" w:hAnsi="Arial"/>
          <w:b/>
          <w:bCs/>
          <w:lang w:val="sr-Latn-ME"/>
        </w:rPr>
        <w:t>.</w:t>
      </w:r>
      <w:r w:rsidRPr="00903F55">
        <w:rPr>
          <w:rFonts w:ascii="Arial" w:hAnsi="Arial"/>
          <w:b/>
          <w:bCs/>
          <w:lang w:val="sr-Latn-ME"/>
        </w:rPr>
        <w:t xml:space="preserve"> Grupa 2</w:t>
      </w:r>
    </w:p>
    <w:p w14:paraId="789F6755" w14:textId="02CE9628" w:rsidR="00136BCA" w:rsidRPr="00903F55" w:rsidRDefault="00136BCA" w:rsidP="00136BCA">
      <w:pPr>
        <w:pStyle w:val="ListParagraph"/>
        <w:numPr>
          <w:ilvl w:val="1"/>
          <w:numId w:val="37"/>
        </w:numPr>
        <w:spacing w:after="0" w:line="276" w:lineRule="auto"/>
        <w:ind w:left="1440"/>
        <w:jc w:val="both"/>
        <w:rPr>
          <w:rFonts w:ascii="Arial" w:hAnsi="Arial"/>
          <w:b/>
          <w:bCs/>
          <w:lang w:val="sr-Latn-ME"/>
        </w:rPr>
      </w:pPr>
      <w:r w:rsidRPr="00903F55">
        <w:rPr>
          <w:rFonts w:ascii="Arial" w:hAnsi="Arial"/>
          <w:b/>
          <w:bCs/>
          <w:lang w:val="sr-Latn-ME"/>
        </w:rPr>
        <w:t xml:space="preserve">Izvještaj sa obuke nastavnika – </w:t>
      </w:r>
      <w:r w:rsidR="00803E62" w:rsidRPr="00903F55">
        <w:rPr>
          <w:rFonts w:ascii="Arial" w:hAnsi="Arial"/>
          <w:b/>
          <w:bCs/>
          <w:lang w:val="sr-Latn-ME"/>
        </w:rPr>
        <w:t>28</w:t>
      </w:r>
      <w:r w:rsidR="00803E62">
        <w:rPr>
          <w:rFonts w:ascii="Arial" w:hAnsi="Arial"/>
          <w:b/>
          <w:bCs/>
          <w:lang w:val="sr-Latn-ME"/>
        </w:rPr>
        <w:t>.</w:t>
      </w:r>
      <w:r w:rsidR="00803E62" w:rsidRPr="00903F55">
        <w:rPr>
          <w:rFonts w:ascii="Arial" w:hAnsi="Arial"/>
          <w:b/>
          <w:bCs/>
          <w:lang w:val="sr-Latn-ME"/>
        </w:rPr>
        <w:t xml:space="preserve"> i 29</w:t>
      </w:r>
      <w:r w:rsidR="00803E62">
        <w:rPr>
          <w:rFonts w:ascii="Arial" w:hAnsi="Arial"/>
          <w:b/>
          <w:bCs/>
          <w:lang w:val="sr-Latn-ME"/>
        </w:rPr>
        <w:t>.</w:t>
      </w:r>
      <w:r w:rsidR="00803E62" w:rsidRPr="00903F55">
        <w:rPr>
          <w:rFonts w:ascii="Arial" w:hAnsi="Arial"/>
          <w:b/>
          <w:bCs/>
          <w:lang w:val="sr-Latn-ME"/>
        </w:rPr>
        <w:t xml:space="preserve"> </w:t>
      </w:r>
      <w:r w:rsidR="00803E62">
        <w:rPr>
          <w:rFonts w:ascii="Arial" w:hAnsi="Arial"/>
          <w:b/>
          <w:bCs/>
          <w:lang w:val="sr-Latn-ME"/>
        </w:rPr>
        <w:t>s</w:t>
      </w:r>
      <w:r w:rsidR="00803E62" w:rsidRPr="00903F55">
        <w:rPr>
          <w:rFonts w:ascii="Arial" w:hAnsi="Arial"/>
          <w:b/>
          <w:bCs/>
          <w:lang w:val="sr-Latn-ME"/>
        </w:rPr>
        <w:t>eptembar 2020</w:t>
      </w:r>
      <w:r w:rsidR="00803E62">
        <w:rPr>
          <w:rFonts w:ascii="Arial" w:hAnsi="Arial"/>
          <w:b/>
          <w:bCs/>
          <w:lang w:val="sr-Latn-ME"/>
        </w:rPr>
        <w:t>.</w:t>
      </w:r>
      <w:r w:rsidRPr="00903F55">
        <w:rPr>
          <w:rFonts w:ascii="Arial" w:hAnsi="Arial"/>
          <w:b/>
          <w:bCs/>
          <w:lang w:val="sr-Latn-ME"/>
        </w:rPr>
        <w:t xml:space="preserve"> Grupa 3</w:t>
      </w:r>
    </w:p>
    <w:p w14:paraId="164C2397" w14:textId="582D45CF" w:rsidR="00136BCA" w:rsidRPr="00903F55" w:rsidRDefault="00136BCA" w:rsidP="00136BCA">
      <w:pPr>
        <w:pStyle w:val="ListParagraph"/>
        <w:numPr>
          <w:ilvl w:val="1"/>
          <w:numId w:val="37"/>
        </w:numPr>
        <w:spacing w:after="0" w:line="276" w:lineRule="auto"/>
        <w:ind w:left="1440"/>
        <w:jc w:val="both"/>
        <w:rPr>
          <w:rFonts w:ascii="Arial" w:hAnsi="Arial"/>
          <w:b/>
          <w:bCs/>
          <w:lang w:val="sr-Latn-ME"/>
        </w:rPr>
      </w:pPr>
      <w:r w:rsidRPr="00903F55">
        <w:rPr>
          <w:rFonts w:ascii="Arial" w:hAnsi="Arial"/>
          <w:b/>
          <w:bCs/>
          <w:lang w:val="sr-Latn-ME"/>
        </w:rPr>
        <w:t xml:space="preserve">Izvještaj sa obuke nastavnika – </w:t>
      </w:r>
      <w:r w:rsidR="00803E62" w:rsidRPr="00903F55">
        <w:rPr>
          <w:rFonts w:ascii="Arial" w:hAnsi="Arial"/>
          <w:b/>
          <w:bCs/>
          <w:lang w:val="sr-Latn-ME"/>
        </w:rPr>
        <w:t>28</w:t>
      </w:r>
      <w:r w:rsidR="00803E62">
        <w:rPr>
          <w:rFonts w:ascii="Arial" w:hAnsi="Arial"/>
          <w:b/>
          <w:bCs/>
          <w:lang w:val="sr-Latn-ME"/>
        </w:rPr>
        <w:t>.</w:t>
      </w:r>
      <w:r w:rsidR="00803E62" w:rsidRPr="00903F55">
        <w:rPr>
          <w:rFonts w:ascii="Arial" w:hAnsi="Arial"/>
          <w:b/>
          <w:bCs/>
          <w:lang w:val="sr-Latn-ME"/>
        </w:rPr>
        <w:t xml:space="preserve"> i 29</w:t>
      </w:r>
      <w:r w:rsidR="00803E62">
        <w:rPr>
          <w:rFonts w:ascii="Arial" w:hAnsi="Arial"/>
          <w:b/>
          <w:bCs/>
          <w:lang w:val="sr-Latn-ME"/>
        </w:rPr>
        <w:t>.</w:t>
      </w:r>
      <w:r w:rsidR="00803E62" w:rsidRPr="00903F55">
        <w:rPr>
          <w:rFonts w:ascii="Arial" w:hAnsi="Arial"/>
          <w:b/>
          <w:bCs/>
          <w:lang w:val="sr-Latn-ME"/>
        </w:rPr>
        <w:t xml:space="preserve"> </w:t>
      </w:r>
      <w:r w:rsidR="00803E62">
        <w:rPr>
          <w:rFonts w:ascii="Arial" w:hAnsi="Arial"/>
          <w:b/>
          <w:bCs/>
          <w:lang w:val="sr-Latn-ME"/>
        </w:rPr>
        <w:t>s</w:t>
      </w:r>
      <w:r w:rsidR="00803E62" w:rsidRPr="00903F55">
        <w:rPr>
          <w:rFonts w:ascii="Arial" w:hAnsi="Arial"/>
          <w:b/>
          <w:bCs/>
          <w:lang w:val="sr-Latn-ME"/>
        </w:rPr>
        <w:t>eptembar 2020</w:t>
      </w:r>
      <w:r w:rsidR="00803E62">
        <w:rPr>
          <w:rFonts w:ascii="Arial" w:hAnsi="Arial"/>
          <w:b/>
          <w:bCs/>
          <w:lang w:val="sr-Latn-ME"/>
        </w:rPr>
        <w:t>.</w:t>
      </w:r>
      <w:r w:rsidRPr="00903F55">
        <w:rPr>
          <w:rFonts w:ascii="Arial" w:hAnsi="Arial"/>
          <w:b/>
          <w:bCs/>
          <w:lang w:val="sr-Latn-ME"/>
        </w:rPr>
        <w:t xml:space="preserve"> Grupa 4</w:t>
      </w:r>
    </w:p>
    <w:p w14:paraId="01FE0724" w14:textId="1FC27F3D" w:rsidR="00136BCA" w:rsidRPr="00903F55" w:rsidRDefault="00136BCA" w:rsidP="00136BCA">
      <w:pPr>
        <w:pStyle w:val="ListParagraph"/>
        <w:numPr>
          <w:ilvl w:val="1"/>
          <w:numId w:val="37"/>
        </w:numPr>
        <w:spacing w:after="0" w:line="276" w:lineRule="auto"/>
        <w:ind w:left="1440"/>
        <w:jc w:val="both"/>
        <w:rPr>
          <w:rFonts w:ascii="Arial" w:hAnsi="Arial"/>
          <w:b/>
          <w:bCs/>
          <w:lang w:val="sr-Latn-ME"/>
        </w:rPr>
      </w:pPr>
      <w:r w:rsidRPr="00903F55">
        <w:rPr>
          <w:rFonts w:ascii="Arial" w:hAnsi="Arial"/>
          <w:b/>
          <w:bCs/>
          <w:lang w:val="sr-Latn-ME"/>
        </w:rPr>
        <w:t xml:space="preserve">Izvještaj sa obuke nastavnika – </w:t>
      </w:r>
      <w:r w:rsidR="00803E62" w:rsidRPr="00903F55">
        <w:rPr>
          <w:rFonts w:ascii="Arial" w:hAnsi="Arial"/>
          <w:b/>
          <w:bCs/>
          <w:lang w:val="sr-Latn-ME"/>
        </w:rPr>
        <w:t>28</w:t>
      </w:r>
      <w:r w:rsidR="00803E62">
        <w:rPr>
          <w:rFonts w:ascii="Arial" w:hAnsi="Arial"/>
          <w:b/>
          <w:bCs/>
          <w:lang w:val="sr-Latn-ME"/>
        </w:rPr>
        <w:t>.</w:t>
      </w:r>
      <w:r w:rsidR="00803E62" w:rsidRPr="00903F55">
        <w:rPr>
          <w:rFonts w:ascii="Arial" w:hAnsi="Arial"/>
          <w:b/>
          <w:bCs/>
          <w:lang w:val="sr-Latn-ME"/>
        </w:rPr>
        <w:t xml:space="preserve"> i 29</w:t>
      </w:r>
      <w:r w:rsidR="00803E62">
        <w:rPr>
          <w:rFonts w:ascii="Arial" w:hAnsi="Arial"/>
          <w:b/>
          <w:bCs/>
          <w:lang w:val="sr-Latn-ME"/>
        </w:rPr>
        <w:t>.</w:t>
      </w:r>
      <w:r w:rsidR="00803E62" w:rsidRPr="00903F55">
        <w:rPr>
          <w:rFonts w:ascii="Arial" w:hAnsi="Arial"/>
          <w:b/>
          <w:bCs/>
          <w:lang w:val="sr-Latn-ME"/>
        </w:rPr>
        <w:t xml:space="preserve"> </w:t>
      </w:r>
      <w:r w:rsidR="00803E62">
        <w:rPr>
          <w:rFonts w:ascii="Arial" w:hAnsi="Arial"/>
          <w:b/>
          <w:bCs/>
          <w:lang w:val="sr-Latn-ME"/>
        </w:rPr>
        <w:t>s</w:t>
      </w:r>
      <w:r w:rsidR="00803E62" w:rsidRPr="00903F55">
        <w:rPr>
          <w:rFonts w:ascii="Arial" w:hAnsi="Arial"/>
          <w:b/>
          <w:bCs/>
          <w:lang w:val="sr-Latn-ME"/>
        </w:rPr>
        <w:t>eptembar 2020</w:t>
      </w:r>
      <w:r w:rsidR="00803E62">
        <w:rPr>
          <w:rFonts w:ascii="Arial" w:hAnsi="Arial"/>
          <w:b/>
          <w:bCs/>
          <w:lang w:val="sr-Latn-ME"/>
        </w:rPr>
        <w:t>.</w:t>
      </w:r>
      <w:r w:rsidRPr="00903F55">
        <w:rPr>
          <w:rFonts w:ascii="Arial" w:hAnsi="Arial"/>
          <w:b/>
          <w:bCs/>
          <w:lang w:val="sr-Latn-ME"/>
        </w:rPr>
        <w:t xml:space="preserve"> Grupa 5</w:t>
      </w:r>
    </w:p>
    <w:p w14:paraId="096494CC" w14:textId="5084A22D" w:rsidR="00136BCA" w:rsidRPr="00903F55" w:rsidRDefault="00136BCA" w:rsidP="00136BCA">
      <w:pPr>
        <w:pStyle w:val="ListParagraph"/>
        <w:numPr>
          <w:ilvl w:val="1"/>
          <w:numId w:val="37"/>
        </w:numPr>
        <w:spacing w:after="0" w:line="276" w:lineRule="auto"/>
        <w:ind w:left="1440"/>
        <w:jc w:val="both"/>
        <w:rPr>
          <w:rFonts w:ascii="Arial" w:hAnsi="Arial"/>
          <w:b/>
          <w:bCs/>
          <w:lang w:val="sr-Latn-ME"/>
        </w:rPr>
      </w:pPr>
      <w:r w:rsidRPr="00903F55">
        <w:rPr>
          <w:rFonts w:ascii="Arial" w:hAnsi="Arial"/>
          <w:b/>
          <w:bCs/>
          <w:lang w:val="sr-Latn-ME"/>
        </w:rPr>
        <w:t>Izvještaj sa obuke nastavnika – 30</w:t>
      </w:r>
      <w:r w:rsidR="00803E62">
        <w:rPr>
          <w:rFonts w:ascii="Arial" w:hAnsi="Arial"/>
          <w:b/>
          <w:bCs/>
          <w:lang w:val="sr-Latn-ME"/>
        </w:rPr>
        <w:t>.</w:t>
      </w:r>
      <w:r w:rsidRPr="00903F55">
        <w:rPr>
          <w:rFonts w:ascii="Arial" w:hAnsi="Arial"/>
          <w:b/>
          <w:bCs/>
          <w:lang w:val="sr-Latn-ME"/>
        </w:rPr>
        <w:t xml:space="preserve"> </w:t>
      </w:r>
      <w:r w:rsidR="00803E62">
        <w:rPr>
          <w:rFonts w:ascii="Arial" w:hAnsi="Arial"/>
          <w:b/>
          <w:bCs/>
          <w:lang w:val="sr-Latn-ME"/>
        </w:rPr>
        <w:t>s</w:t>
      </w:r>
      <w:r w:rsidRPr="00903F55">
        <w:rPr>
          <w:rFonts w:ascii="Arial" w:hAnsi="Arial"/>
          <w:b/>
          <w:bCs/>
          <w:lang w:val="sr-Latn-ME"/>
        </w:rPr>
        <w:t xml:space="preserve">eptembar </w:t>
      </w:r>
      <w:r w:rsidR="00803E62">
        <w:rPr>
          <w:rFonts w:ascii="Arial" w:hAnsi="Arial"/>
          <w:b/>
          <w:bCs/>
          <w:lang w:val="sr-Latn-ME"/>
        </w:rPr>
        <w:t xml:space="preserve">i </w:t>
      </w:r>
      <w:r w:rsidRPr="00903F55">
        <w:rPr>
          <w:rFonts w:ascii="Arial" w:hAnsi="Arial"/>
          <w:b/>
          <w:bCs/>
          <w:lang w:val="sr-Latn-ME"/>
        </w:rPr>
        <w:t>3</w:t>
      </w:r>
      <w:r w:rsidR="00803E62">
        <w:rPr>
          <w:rFonts w:ascii="Arial" w:hAnsi="Arial"/>
          <w:b/>
          <w:bCs/>
          <w:lang w:val="sr-Latn-ME"/>
        </w:rPr>
        <w:t>. o</w:t>
      </w:r>
      <w:r w:rsidRPr="00903F55">
        <w:rPr>
          <w:rFonts w:ascii="Arial" w:hAnsi="Arial"/>
          <w:b/>
          <w:bCs/>
          <w:lang w:val="sr-Latn-ME"/>
        </w:rPr>
        <w:t>ktobar 2020</w:t>
      </w:r>
      <w:r w:rsidR="00803E62">
        <w:rPr>
          <w:rFonts w:ascii="Arial" w:hAnsi="Arial"/>
          <w:b/>
          <w:bCs/>
          <w:lang w:val="sr-Latn-ME"/>
        </w:rPr>
        <w:t>.</w:t>
      </w:r>
      <w:r w:rsidRPr="00903F55">
        <w:rPr>
          <w:rFonts w:ascii="Arial" w:hAnsi="Arial"/>
          <w:b/>
          <w:bCs/>
          <w:lang w:val="sr-Latn-ME"/>
        </w:rPr>
        <w:t xml:space="preserve"> Grupa 1</w:t>
      </w:r>
    </w:p>
    <w:p w14:paraId="72AD09BC" w14:textId="2F575561" w:rsidR="00136BCA" w:rsidRPr="00903F55" w:rsidRDefault="00136BCA" w:rsidP="00136BCA">
      <w:pPr>
        <w:pStyle w:val="ListParagraph"/>
        <w:numPr>
          <w:ilvl w:val="1"/>
          <w:numId w:val="37"/>
        </w:numPr>
        <w:spacing w:after="0" w:line="276" w:lineRule="auto"/>
        <w:ind w:left="1440"/>
        <w:jc w:val="both"/>
        <w:rPr>
          <w:rFonts w:ascii="Arial" w:hAnsi="Arial"/>
          <w:b/>
          <w:bCs/>
          <w:lang w:val="sr-Latn-ME"/>
        </w:rPr>
      </w:pPr>
      <w:r w:rsidRPr="00903F55">
        <w:rPr>
          <w:rFonts w:ascii="Arial" w:hAnsi="Arial"/>
          <w:b/>
          <w:bCs/>
          <w:lang w:val="sr-Latn-ME"/>
        </w:rPr>
        <w:t xml:space="preserve">Izvještaj sa obuke nastavnika – </w:t>
      </w:r>
      <w:r w:rsidR="00803E62" w:rsidRPr="00903F55">
        <w:rPr>
          <w:rFonts w:ascii="Arial" w:hAnsi="Arial"/>
          <w:b/>
          <w:bCs/>
          <w:lang w:val="sr-Latn-ME"/>
        </w:rPr>
        <w:t>30</w:t>
      </w:r>
      <w:r w:rsidR="00803E62">
        <w:rPr>
          <w:rFonts w:ascii="Arial" w:hAnsi="Arial"/>
          <w:b/>
          <w:bCs/>
          <w:lang w:val="sr-Latn-ME"/>
        </w:rPr>
        <w:t>.</w:t>
      </w:r>
      <w:r w:rsidR="00803E62" w:rsidRPr="00903F55">
        <w:rPr>
          <w:rFonts w:ascii="Arial" w:hAnsi="Arial"/>
          <w:b/>
          <w:bCs/>
          <w:lang w:val="sr-Latn-ME"/>
        </w:rPr>
        <w:t xml:space="preserve"> </w:t>
      </w:r>
      <w:r w:rsidR="00803E62">
        <w:rPr>
          <w:rFonts w:ascii="Arial" w:hAnsi="Arial"/>
          <w:b/>
          <w:bCs/>
          <w:lang w:val="sr-Latn-ME"/>
        </w:rPr>
        <w:t>s</w:t>
      </w:r>
      <w:r w:rsidR="00803E62" w:rsidRPr="00903F55">
        <w:rPr>
          <w:rFonts w:ascii="Arial" w:hAnsi="Arial"/>
          <w:b/>
          <w:bCs/>
          <w:lang w:val="sr-Latn-ME"/>
        </w:rPr>
        <w:t xml:space="preserve">eptembar </w:t>
      </w:r>
      <w:r w:rsidR="00803E62">
        <w:rPr>
          <w:rFonts w:ascii="Arial" w:hAnsi="Arial"/>
          <w:b/>
          <w:bCs/>
          <w:lang w:val="sr-Latn-ME"/>
        </w:rPr>
        <w:t xml:space="preserve">i </w:t>
      </w:r>
      <w:r w:rsidR="00803E62" w:rsidRPr="00903F55">
        <w:rPr>
          <w:rFonts w:ascii="Arial" w:hAnsi="Arial"/>
          <w:b/>
          <w:bCs/>
          <w:lang w:val="sr-Latn-ME"/>
        </w:rPr>
        <w:t>3</w:t>
      </w:r>
      <w:r w:rsidR="00803E62">
        <w:rPr>
          <w:rFonts w:ascii="Arial" w:hAnsi="Arial"/>
          <w:b/>
          <w:bCs/>
          <w:lang w:val="sr-Latn-ME"/>
        </w:rPr>
        <w:t>. o</w:t>
      </w:r>
      <w:r w:rsidR="00803E62" w:rsidRPr="00903F55">
        <w:rPr>
          <w:rFonts w:ascii="Arial" w:hAnsi="Arial"/>
          <w:b/>
          <w:bCs/>
          <w:lang w:val="sr-Latn-ME"/>
        </w:rPr>
        <w:t>ktobar 2020</w:t>
      </w:r>
      <w:r w:rsidR="00803E62">
        <w:rPr>
          <w:rFonts w:ascii="Arial" w:hAnsi="Arial"/>
          <w:b/>
          <w:bCs/>
          <w:lang w:val="sr-Latn-ME"/>
        </w:rPr>
        <w:t>.</w:t>
      </w:r>
      <w:r w:rsidRPr="00903F55">
        <w:rPr>
          <w:rFonts w:ascii="Arial" w:hAnsi="Arial"/>
          <w:b/>
          <w:bCs/>
          <w:lang w:val="sr-Latn-ME"/>
        </w:rPr>
        <w:t xml:space="preserve"> Grupa 2</w:t>
      </w:r>
    </w:p>
    <w:p w14:paraId="735B67E5" w14:textId="11BD4AD5" w:rsidR="00136BCA" w:rsidRPr="00903F55" w:rsidRDefault="00136BCA" w:rsidP="00136BCA">
      <w:pPr>
        <w:pStyle w:val="ListParagraph"/>
        <w:numPr>
          <w:ilvl w:val="1"/>
          <w:numId w:val="37"/>
        </w:numPr>
        <w:spacing w:after="0" w:line="276" w:lineRule="auto"/>
        <w:ind w:left="1440"/>
        <w:jc w:val="both"/>
        <w:rPr>
          <w:rFonts w:ascii="Arial" w:hAnsi="Arial"/>
          <w:b/>
          <w:bCs/>
          <w:lang w:val="sr-Latn-ME"/>
        </w:rPr>
      </w:pPr>
      <w:r w:rsidRPr="00903F55">
        <w:rPr>
          <w:rFonts w:ascii="Arial" w:hAnsi="Arial"/>
          <w:b/>
          <w:bCs/>
          <w:lang w:val="sr-Latn-ME"/>
        </w:rPr>
        <w:t xml:space="preserve">Izvještaj sa obuke nastavnika – </w:t>
      </w:r>
      <w:r w:rsidR="00803E62" w:rsidRPr="00903F55">
        <w:rPr>
          <w:rFonts w:ascii="Arial" w:hAnsi="Arial"/>
          <w:b/>
          <w:bCs/>
          <w:lang w:val="sr-Latn-ME"/>
        </w:rPr>
        <w:t>30</w:t>
      </w:r>
      <w:r w:rsidR="00803E62">
        <w:rPr>
          <w:rFonts w:ascii="Arial" w:hAnsi="Arial"/>
          <w:b/>
          <w:bCs/>
          <w:lang w:val="sr-Latn-ME"/>
        </w:rPr>
        <w:t>.</w:t>
      </w:r>
      <w:r w:rsidR="00803E62" w:rsidRPr="00903F55">
        <w:rPr>
          <w:rFonts w:ascii="Arial" w:hAnsi="Arial"/>
          <w:b/>
          <w:bCs/>
          <w:lang w:val="sr-Latn-ME"/>
        </w:rPr>
        <w:t xml:space="preserve"> </w:t>
      </w:r>
      <w:r w:rsidR="00803E62">
        <w:rPr>
          <w:rFonts w:ascii="Arial" w:hAnsi="Arial"/>
          <w:b/>
          <w:bCs/>
          <w:lang w:val="sr-Latn-ME"/>
        </w:rPr>
        <w:t>s</w:t>
      </w:r>
      <w:r w:rsidR="00803E62" w:rsidRPr="00903F55">
        <w:rPr>
          <w:rFonts w:ascii="Arial" w:hAnsi="Arial"/>
          <w:b/>
          <w:bCs/>
          <w:lang w:val="sr-Latn-ME"/>
        </w:rPr>
        <w:t xml:space="preserve">eptembar </w:t>
      </w:r>
      <w:r w:rsidR="00803E62">
        <w:rPr>
          <w:rFonts w:ascii="Arial" w:hAnsi="Arial"/>
          <w:b/>
          <w:bCs/>
          <w:lang w:val="sr-Latn-ME"/>
        </w:rPr>
        <w:t xml:space="preserve">i </w:t>
      </w:r>
      <w:r w:rsidR="00803E62" w:rsidRPr="00903F55">
        <w:rPr>
          <w:rFonts w:ascii="Arial" w:hAnsi="Arial"/>
          <w:b/>
          <w:bCs/>
          <w:lang w:val="sr-Latn-ME"/>
        </w:rPr>
        <w:t>3</w:t>
      </w:r>
      <w:r w:rsidR="00803E62">
        <w:rPr>
          <w:rFonts w:ascii="Arial" w:hAnsi="Arial"/>
          <w:b/>
          <w:bCs/>
          <w:lang w:val="sr-Latn-ME"/>
        </w:rPr>
        <w:t>. o</w:t>
      </w:r>
      <w:r w:rsidR="00803E62" w:rsidRPr="00903F55">
        <w:rPr>
          <w:rFonts w:ascii="Arial" w:hAnsi="Arial"/>
          <w:b/>
          <w:bCs/>
          <w:lang w:val="sr-Latn-ME"/>
        </w:rPr>
        <w:t>ktobar 2020</w:t>
      </w:r>
      <w:r w:rsidR="00803E62">
        <w:rPr>
          <w:rFonts w:ascii="Arial" w:hAnsi="Arial"/>
          <w:b/>
          <w:bCs/>
          <w:lang w:val="sr-Latn-ME"/>
        </w:rPr>
        <w:t>.</w:t>
      </w:r>
      <w:r w:rsidRPr="00903F55">
        <w:rPr>
          <w:rFonts w:ascii="Arial" w:hAnsi="Arial"/>
          <w:b/>
          <w:bCs/>
          <w:lang w:val="sr-Latn-ME"/>
        </w:rPr>
        <w:t xml:space="preserve"> Grupa 3</w:t>
      </w:r>
    </w:p>
    <w:p w14:paraId="14ADC1CB" w14:textId="7FC16494" w:rsidR="00136BCA" w:rsidRPr="00903F55" w:rsidRDefault="00136BCA" w:rsidP="00136BCA">
      <w:pPr>
        <w:pStyle w:val="ListParagraph"/>
        <w:numPr>
          <w:ilvl w:val="1"/>
          <w:numId w:val="37"/>
        </w:numPr>
        <w:spacing w:after="0" w:line="276" w:lineRule="auto"/>
        <w:ind w:left="1440"/>
        <w:jc w:val="both"/>
        <w:rPr>
          <w:rFonts w:ascii="Arial" w:hAnsi="Arial"/>
          <w:b/>
          <w:bCs/>
          <w:lang w:val="sr-Latn-ME"/>
        </w:rPr>
      </w:pPr>
      <w:r w:rsidRPr="00903F55">
        <w:rPr>
          <w:rFonts w:ascii="Arial" w:hAnsi="Arial"/>
          <w:b/>
          <w:bCs/>
          <w:lang w:val="sr-Latn-ME"/>
        </w:rPr>
        <w:t xml:space="preserve">Izvještaj sa obuke nastavnika – </w:t>
      </w:r>
      <w:r w:rsidR="00803E62" w:rsidRPr="00903F55">
        <w:rPr>
          <w:rFonts w:ascii="Arial" w:hAnsi="Arial"/>
          <w:b/>
          <w:bCs/>
          <w:lang w:val="sr-Latn-ME"/>
        </w:rPr>
        <w:t>30</w:t>
      </w:r>
      <w:r w:rsidR="00803E62">
        <w:rPr>
          <w:rFonts w:ascii="Arial" w:hAnsi="Arial"/>
          <w:b/>
          <w:bCs/>
          <w:lang w:val="sr-Latn-ME"/>
        </w:rPr>
        <w:t>.</w:t>
      </w:r>
      <w:r w:rsidR="00803E62" w:rsidRPr="00903F55">
        <w:rPr>
          <w:rFonts w:ascii="Arial" w:hAnsi="Arial"/>
          <w:b/>
          <w:bCs/>
          <w:lang w:val="sr-Latn-ME"/>
        </w:rPr>
        <w:t xml:space="preserve"> </w:t>
      </w:r>
      <w:r w:rsidR="00803E62">
        <w:rPr>
          <w:rFonts w:ascii="Arial" w:hAnsi="Arial"/>
          <w:b/>
          <w:bCs/>
          <w:lang w:val="sr-Latn-ME"/>
        </w:rPr>
        <w:t>s</w:t>
      </w:r>
      <w:r w:rsidR="00803E62" w:rsidRPr="00903F55">
        <w:rPr>
          <w:rFonts w:ascii="Arial" w:hAnsi="Arial"/>
          <w:b/>
          <w:bCs/>
          <w:lang w:val="sr-Latn-ME"/>
        </w:rPr>
        <w:t xml:space="preserve">eptembar </w:t>
      </w:r>
      <w:r w:rsidR="00803E62">
        <w:rPr>
          <w:rFonts w:ascii="Arial" w:hAnsi="Arial"/>
          <w:b/>
          <w:bCs/>
          <w:lang w:val="sr-Latn-ME"/>
        </w:rPr>
        <w:t xml:space="preserve">i </w:t>
      </w:r>
      <w:r w:rsidR="00803E62" w:rsidRPr="00903F55">
        <w:rPr>
          <w:rFonts w:ascii="Arial" w:hAnsi="Arial"/>
          <w:b/>
          <w:bCs/>
          <w:lang w:val="sr-Latn-ME"/>
        </w:rPr>
        <w:t>3</w:t>
      </w:r>
      <w:r w:rsidR="00803E62">
        <w:rPr>
          <w:rFonts w:ascii="Arial" w:hAnsi="Arial"/>
          <w:b/>
          <w:bCs/>
          <w:lang w:val="sr-Latn-ME"/>
        </w:rPr>
        <w:t>. o</w:t>
      </w:r>
      <w:r w:rsidR="00803E62" w:rsidRPr="00903F55">
        <w:rPr>
          <w:rFonts w:ascii="Arial" w:hAnsi="Arial"/>
          <w:b/>
          <w:bCs/>
          <w:lang w:val="sr-Latn-ME"/>
        </w:rPr>
        <w:t>ktobar 2020</w:t>
      </w:r>
      <w:r w:rsidR="00803E62">
        <w:rPr>
          <w:rFonts w:ascii="Arial" w:hAnsi="Arial"/>
          <w:b/>
          <w:bCs/>
          <w:lang w:val="sr-Latn-ME"/>
        </w:rPr>
        <w:t>.</w:t>
      </w:r>
      <w:r w:rsidRPr="00903F55">
        <w:rPr>
          <w:rFonts w:ascii="Arial" w:hAnsi="Arial"/>
          <w:b/>
          <w:bCs/>
          <w:lang w:val="sr-Latn-ME"/>
        </w:rPr>
        <w:t xml:space="preserve"> Grupa 4</w:t>
      </w:r>
    </w:p>
    <w:p w14:paraId="68F03720" w14:textId="5BB35B4C" w:rsidR="00136BCA" w:rsidRPr="00903F55" w:rsidRDefault="00136BCA" w:rsidP="00136BCA">
      <w:pPr>
        <w:pStyle w:val="ListParagraph"/>
        <w:numPr>
          <w:ilvl w:val="1"/>
          <w:numId w:val="37"/>
        </w:numPr>
        <w:spacing w:after="0" w:line="276" w:lineRule="auto"/>
        <w:ind w:left="1440"/>
        <w:jc w:val="both"/>
        <w:rPr>
          <w:rFonts w:ascii="Arial" w:hAnsi="Arial"/>
          <w:b/>
          <w:bCs/>
          <w:lang w:val="sr-Latn-ME"/>
        </w:rPr>
      </w:pPr>
      <w:r w:rsidRPr="00903F55">
        <w:rPr>
          <w:rFonts w:ascii="Arial" w:hAnsi="Arial"/>
          <w:b/>
          <w:bCs/>
          <w:lang w:val="sr-Latn-ME"/>
        </w:rPr>
        <w:t>Izvještaj sa obuke nastavnika – 8</w:t>
      </w:r>
      <w:r w:rsidR="00803E62">
        <w:rPr>
          <w:rFonts w:ascii="Arial" w:hAnsi="Arial"/>
          <w:b/>
          <w:bCs/>
          <w:lang w:val="sr-Latn-ME"/>
        </w:rPr>
        <w:t>.</w:t>
      </w:r>
      <w:r w:rsidRPr="00903F55">
        <w:rPr>
          <w:rFonts w:ascii="Arial" w:hAnsi="Arial"/>
          <w:b/>
          <w:bCs/>
          <w:lang w:val="sr-Latn-ME"/>
        </w:rPr>
        <w:t xml:space="preserve"> i 9</w:t>
      </w:r>
      <w:r w:rsidR="00803E62">
        <w:rPr>
          <w:rFonts w:ascii="Arial" w:hAnsi="Arial"/>
          <w:b/>
          <w:bCs/>
          <w:lang w:val="sr-Latn-ME"/>
        </w:rPr>
        <w:t>.</w:t>
      </w:r>
      <w:r w:rsidRPr="00903F55">
        <w:rPr>
          <w:rFonts w:ascii="Arial" w:hAnsi="Arial"/>
          <w:b/>
          <w:bCs/>
          <w:lang w:val="sr-Latn-ME"/>
        </w:rPr>
        <w:t xml:space="preserve"> </w:t>
      </w:r>
      <w:r w:rsidR="00803E62">
        <w:rPr>
          <w:rFonts w:ascii="Arial" w:hAnsi="Arial"/>
          <w:b/>
          <w:bCs/>
          <w:lang w:val="sr-Latn-ME"/>
        </w:rPr>
        <w:t>o</w:t>
      </w:r>
      <w:r w:rsidRPr="00903F55">
        <w:rPr>
          <w:rFonts w:ascii="Arial" w:hAnsi="Arial"/>
          <w:b/>
          <w:bCs/>
          <w:lang w:val="sr-Latn-ME"/>
        </w:rPr>
        <w:t>ktobar 2020</w:t>
      </w:r>
      <w:r w:rsidR="00676E54">
        <w:rPr>
          <w:rFonts w:ascii="Arial" w:hAnsi="Arial"/>
          <w:b/>
          <w:bCs/>
          <w:lang w:val="sr-Latn-ME"/>
        </w:rPr>
        <w:t>.</w:t>
      </w:r>
      <w:r w:rsidRPr="00903F55">
        <w:rPr>
          <w:rFonts w:ascii="Arial" w:hAnsi="Arial"/>
          <w:b/>
          <w:bCs/>
          <w:lang w:val="sr-Latn-ME"/>
        </w:rPr>
        <w:t xml:space="preserve"> Grupa 1</w:t>
      </w:r>
    </w:p>
    <w:p w14:paraId="627FB12C" w14:textId="7253703D" w:rsidR="00136BCA" w:rsidRPr="00903F55" w:rsidRDefault="00136BCA" w:rsidP="00136BCA">
      <w:pPr>
        <w:pStyle w:val="ListParagraph"/>
        <w:numPr>
          <w:ilvl w:val="1"/>
          <w:numId w:val="37"/>
        </w:numPr>
        <w:spacing w:after="0" w:line="276" w:lineRule="auto"/>
        <w:ind w:left="1440"/>
        <w:jc w:val="both"/>
        <w:rPr>
          <w:rFonts w:ascii="Arial" w:hAnsi="Arial"/>
          <w:b/>
          <w:bCs/>
          <w:lang w:val="sr-Latn-ME"/>
        </w:rPr>
      </w:pPr>
      <w:r w:rsidRPr="00903F55">
        <w:rPr>
          <w:rFonts w:ascii="Arial" w:hAnsi="Arial"/>
          <w:b/>
          <w:bCs/>
          <w:lang w:val="sr-Latn-ME"/>
        </w:rPr>
        <w:t>Izvještaj sa obuke nastavnika – 8</w:t>
      </w:r>
      <w:r w:rsidR="00676E54">
        <w:rPr>
          <w:rFonts w:ascii="Arial" w:hAnsi="Arial"/>
          <w:b/>
          <w:bCs/>
          <w:lang w:val="sr-Latn-ME"/>
        </w:rPr>
        <w:t>.</w:t>
      </w:r>
      <w:r w:rsidRPr="00903F55">
        <w:rPr>
          <w:rFonts w:ascii="Arial" w:hAnsi="Arial"/>
          <w:b/>
          <w:bCs/>
          <w:lang w:val="sr-Latn-ME"/>
        </w:rPr>
        <w:t xml:space="preserve"> i 9</w:t>
      </w:r>
      <w:r w:rsidR="00676E54">
        <w:rPr>
          <w:rFonts w:ascii="Arial" w:hAnsi="Arial"/>
          <w:b/>
          <w:bCs/>
          <w:lang w:val="sr-Latn-ME"/>
        </w:rPr>
        <w:t>.</w:t>
      </w:r>
      <w:r w:rsidRPr="00903F55">
        <w:rPr>
          <w:rFonts w:ascii="Arial" w:hAnsi="Arial"/>
          <w:b/>
          <w:bCs/>
          <w:lang w:val="sr-Latn-ME"/>
        </w:rPr>
        <w:t xml:space="preserve"> </w:t>
      </w:r>
      <w:r w:rsidR="00676E54">
        <w:rPr>
          <w:rFonts w:ascii="Arial" w:hAnsi="Arial"/>
          <w:b/>
          <w:bCs/>
          <w:lang w:val="sr-Latn-ME"/>
        </w:rPr>
        <w:t>o</w:t>
      </w:r>
      <w:r w:rsidRPr="00903F55">
        <w:rPr>
          <w:rFonts w:ascii="Arial" w:hAnsi="Arial"/>
          <w:b/>
          <w:bCs/>
          <w:lang w:val="sr-Latn-ME"/>
        </w:rPr>
        <w:t>ktobar 2020</w:t>
      </w:r>
      <w:r w:rsidR="00676E54">
        <w:rPr>
          <w:rFonts w:ascii="Arial" w:hAnsi="Arial"/>
          <w:b/>
          <w:bCs/>
          <w:lang w:val="sr-Latn-ME"/>
        </w:rPr>
        <w:t>.</w:t>
      </w:r>
      <w:r w:rsidRPr="00903F55">
        <w:rPr>
          <w:rFonts w:ascii="Arial" w:hAnsi="Arial"/>
          <w:b/>
          <w:bCs/>
          <w:lang w:val="sr-Latn-ME"/>
        </w:rPr>
        <w:t xml:space="preserve"> Grupa 2</w:t>
      </w:r>
    </w:p>
    <w:p w14:paraId="57BCCA10" w14:textId="21FD2691" w:rsidR="00136BCA" w:rsidRPr="00903F55" w:rsidRDefault="00136BCA" w:rsidP="00136BCA">
      <w:pPr>
        <w:pStyle w:val="ListParagraph"/>
        <w:numPr>
          <w:ilvl w:val="1"/>
          <w:numId w:val="37"/>
        </w:numPr>
        <w:spacing w:after="0" w:line="276" w:lineRule="auto"/>
        <w:ind w:left="1440"/>
        <w:jc w:val="both"/>
        <w:rPr>
          <w:rFonts w:ascii="Arial" w:hAnsi="Arial"/>
          <w:b/>
          <w:bCs/>
          <w:lang w:val="sr-Latn-ME"/>
        </w:rPr>
      </w:pPr>
      <w:r w:rsidRPr="00903F55">
        <w:rPr>
          <w:rFonts w:ascii="Arial" w:hAnsi="Arial"/>
          <w:b/>
          <w:bCs/>
          <w:lang w:val="sr-Latn-ME"/>
        </w:rPr>
        <w:t>Izvještaj sa obuke nastavnika – 8</w:t>
      </w:r>
      <w:r w:rsidR="00676E54">
        <w:rPr>
          <w:rFonts w:ascii="Arial" w:hAnsi="Arial"/>
          <w:b/>
          <w:bCs/>
          <w:lang w:val="sr-Latn-ME"/>
        </w:rPr>
        <w:t>.</w:t>
      </w:r>
      <w:r w:rsidRPr="00903F55">
        <w:rPr>
          <w:rFonts w:ascii="Arial" w:hAnsi="Arial"/>
          <w:b/>
          <w:bCs/>
          <w:lang w:val="sr-Latn-ME"/>
        </w:rPr>
        <w:t xml:space="preserve"> i 9</w:t>
      </w:r>
      <w:r w:rsidR="00676E54">
        <w:rPr>
          <w:rFonts w:ascii="Arial" w:hAnsi="Arial"/>
          <w:b/>
          <w:bCs/>
          <w:lang w:val="sr-Latn-ME"/>
        </w:rPr>
        <w:t>.</w:t>
      </w:r>
      <w:r w:rsidRPr="00903F55">
        <w:rPr>
          <w:rFonts w:ascii="Arial" w:hAnsi="Arial"/>
          <w:b/>
          <w:bCs/>
          <w:lang w:val="sr-Latn-ME"/>
        </w:rPr>
        <w:t xml:space="preserve"> </w:t>
      </w:r>
      <w:r w:rsidR="00676E54">
        <w:rPr>
          <w:rFonts w:ascii="Arial" w:hAnsi="Arial"/>
          <w:b/>
          <w:bCs/>
          <w:lang w:val="sr-Latn-ME"/>
        </w:rPr>
        <w:t>p</w:t>
      </w:r>
      <w:r w:rsidRPr="00903F55">
        <w:rPr>
          <w:rFonts w:ascii="Arial" w:hAnsi="Arial"/>
          <w:b/>
          <w:bCs/>
          <w:lang w:val="sr-Latn-ME"/>
        </w:rPr>
        <w:t>ktobar 2020</w:t>
      </w:r>
      <w:r w:rsidR="00676E54">
        <w:rPr>
          <w:rFonts w:ascii="Arial" w:hAnsi="Arial"/>
          <w:b/>
          <w:bCs/>
          <w:lang w:val="sr-Latn-ME"/>
        </w:rPr>
        <w:t>.</w:t>
      </w:r>
      <w:r w:rsidRPr="00903F55">
        <w:rPr>
          <w:rFonts w:ascii="Arial" w:hAnsi="Arial"/>
          <w:b/>
          <w:bCs/>
          <w:lang w:val="sr-Latn-ME"/>
        </w:rPr>
        <w:t xml:space="preserve"> Grupa 3</w:t>
      </w:r>
    </w:p>
    <w:p w14:paraId="00A0A2EE" w14:textId="3ABB9B0A" w:rsidR="00136BCA" w:rsidRPr="00903F55" w:rsidRDefault="00136BCA" w:rsidP="00136BCA">
      <w:pPr>
        <w:pStyle w:val="ListParagraph"/>
        <w:numPr>
          <w:ilvl w:val="1"/>
          <w:numId w:val="37"/>
        </w:numPr>
        <w:spacing w:after="0" w:line="276" w:lineRule="auto"/>
        <w:ind w:left="1440"/>
        <w:jc w:val="both"/>
        <w:rPr>
          <w:rFonts w:ascii="Arial" w:hAnsi="Arial"/>
          <w:b/>
          <w:bCs/>
          <w:lang w:val="sr-Latn-ME"/>
        </w:rPr>
      </w:pPr>
      <w:r w:rsidRPr="00903F55">
        <w:rPr>
          <w:rFonts w:ascii="Arial" w:hAnsi="Arial"/>
          <w:b/>
          <w:bCs/>
          <w:lang w:val="sr-Latn-ME"/>
        </w:rPr>
        <w:t>Izvještaj sa obuke nastavnika – 17</w:t>
      </w:r>
      <w:r w:rsidR="00676E54">
        <w:rPr>
          <w:rFonts w:ascii="Arial" w:hAnsi="Arial"/>
          <w:b/>
          <w:bCs/>
          <w:lang w:val="sr-Latn-ME"/>
        </w:rPr>
        <w:t>.</w:t>
      </w:r>
      <w:r w:rsidRPr="00903F55">
        <w:rPr>
          <w:rFonts w:ascii="Arial" w:hAnsi="Arial"/>
          <w:b/>
          <w:bCs/>
          <w:lang w:val="sr-Latn-ME"/>
        </w:rPr>
        <w:t xml:space="preserve"> i 24</w:t>
      </w:r>
      <w:r w:rsidR="00676E54">
        <w:rPr>
          <w:rFonts w:ascii="Arial" w:hAnsi="Arial"/>
          <w:b/>
          <w:bCs/>
          <w:lang w:val="sr-Latn-ME"/>
        </w:rPr>
        <w:t>.</w:t>
      </w:r>
      <w:r w:rsidRPr="00903F55">
        <w:rPr>
          <w:rFonts w:ascii="Arial" w:hAnsi="Arial"/>
          <w:b/>
          <w:bCs/>
          <w:lang w:val="sr-Latn-ME"/>
        </w:rPr>
        <w:t xml:space="preserve"> </w:t>
      </w:r>
      <w:r w:rsidR="00676E54">
        <w:rPr>
          <w:rFonts w:ascii="Arial" w:hAnsi="Arial"/>
          <w:b/>
          <w:bCs/>
          <w:lang w:val="sr-Latn-ME"/>
        </w:rPr>
        <w:t>o</w:t>
      </w:r>
      <w:r w:rsidRPr="00903F55">
        <w:rPr>
          <w:rFonts w:ascii="Arial" w:hAnsi="Arial"/>
          <w:b/>
          <w:bCs/>
          <w:lang w:val="sr-Latn-ME"/>
        </w:rPr>
        <w:t>ktobar 2020</w:t>
      </w:r>
      <w:r w:rsidR="00676E54">
        <w:rPr>
          <w:rFonts w:ascii="Arial" w:hAnsi="Arial"/>
          <w:b/>
          <w:bCs/>
          <w:lang w:val="sr-Latn-ME"/>
        </w:rPr>
        <w:t>,</w:t>
      </w:r>
      <w:r w:rsidRPr="00903F55">
        <w:rPr>
          <w:rFonts w:ascii="Arial" w:hAnsi="Arial"/>
          <w:b/>
          <w:bCs/>
          <w:lang w:val="sr-Latn-ME"/>
        </w:rPr>
        <w:t xml:space="preserve"> Grupa 1</w:t>
      </w:r>
    </w:p>
    <w:p w14:paraId="2D973325" w14:textId="1EFB36E0" w:rsidR="00136BCA" w:rsidRPr="00903F55" w:rsidRDefault="00136BCA" w:rsidP="00136BCA">
      <w:pPr>
        <w:pStyle w:val="ListParagraph"/>
        <w:numPr>
          <w:ilvl w:val="1"/>
          <w:numId w:val="37"/>
        </w:numPr>
        <w:spacing w:after="0" w:line="276" w:lineRule="auto"/>
        <w:ind w:left="1440"/>
        <w:jc w:val="both"/>
        <w:rPr>
          <w:rFonts w:ascii="Arial" w:hAnsi="Arial"/>
          <w:b/>
          <w:bCs/>
          <w:lang w:val="sr-Latn-ME"/>
        </w:rPr>
      </w:pPr>
      <w:r w:rsidRPr="00903F55">
        <w:rPr>
          <w:rFonts w:ascii="Arial" w:hAnsi="Arial"/>
          <w:b/>
          <w:bCs/>
          <w:lang w:val="sr-Latn-ME"/>
        </w:rPr>
        <w:t>Izvještaj sa obuke nastavnika – 17</w:t>
      </w:r>
      <w:r w:rsidR="00676E54">
        <w:rPr>
          <w:rFonts w:ascii="Arial" w:hAnsi="Arial"/>
          <w:b/>
          <w:bCs/>
          <w:lang w:val="sr-Latn-ME"/>
        </w:rPr>
        <w:t>.</w:t>
      </w:r>
      <w:r w:rsidRPr="00903F55">
        <w:rPr>
          <w:rFonts w:ascii="Arial" w:hAnsi="Arial"/>
          <w:b/>
          <w:bCs/>
          <w:lang w:val="sr-Latn-ME"/>
        </w:rPr>
        <w:t xml:space="preserve"> i 24</w:t>
      </w:r>
      <w:r w:rsidR="00676E54">
        <w:rPr>
          <w:rFonts w:ascii="Arial" w:hAnsi="Arial"/>
          <w:b/>
          <w:bCs/>
          <w:lang w:val="sr-Latn-ME"/>
        </w:rPr>
        <w:t>.</w:t>
      </w:r>
      <w:r w:rsidRPr="00903F55">
        <w:rPr>
          <w:rFonts w:ascii="Arial" w:hAnsi="Arial"/>
          <w:b/>
          <w:bCs/>
          <w:lang w:val="sr-Latn-ME"/>
        </w:rPr>
        <w:t xml:space="preserve"> </w:t>
      </w:r>
      <w:r w:rsidR="00676E54">
        <w:rPr>
          <w:rFonts w:ascii="Arial" w:hAnsi="Arial"/>
          <w:b/>
          <w:bCs/>
          <w:lang w:val="sr-Latn-ME"/>
        </w:rPr>
        <w:t>o</w:t>
      </w:r>
      <w:r w:rsidRPr="00903F55">
        <w:rPr>
          <w:rFonts w:ascii="Arial" w:hAnsi="Arial"/>
          <w:b/>
          <w:bCs/>
          <w:lang w:val="sr-Latn-ME"/>
        </w:rPr>
        <w:t>ktobar 2020</w:t>
      </w:r>
      <w:r w:rsidR="00676E54">
        <w:rPr>
          <w:rFonts w:ascii="Arial" w:hAnsi="Arial"/>
          <w:b/>
          <w:bCs/>
          <w:lang w:val="sr-Latn-ME"/>
        </w:rPr>
        <w:t>.</w:t>
      </w:r>
      <w:r w:rsidRPr="00903F55">
        <w:rPr>
          <w:rFonts w:ascii="Arial" w:hAnsi="Arial"/>
          <w:b/>
          <w:bCs/>
          <w:lang w:val="sr-Latn-ME"/>
        </w:rPr>
        <w:t xml:space="preserve"> Grupa 2</w:t>
      </w:r>
    </w:p>
    <w:p w14:paraId="1C91CC24" w14:textId="11F191C7" w:rsidR="00136BCA" w:rsidRPr="00903F55" w:rsidRDefault="00136BCA" w:rsidP="00136BCA">
      <w:pPr>
        <w:pStyle w:val="ListParagraph"/>
        <w:numPr>
          <w:ilvl w:val="1"/>
          <w:numId w:val="37"/>
        </w:numPr>
        <w:spacing w:after="0" w:line="276" w:lineRule="auto"/>
        <w:ind w:left="1440"/>
        <w:jc w:val="both"/>
        <w:rPr>
          <w:rFonts w:ascii="Arial" w:hAnsi="Arial"/>
          <w:b/>
          <w:bCs/>
          <w:lang w:val="sr-Latn-ME"/>
        </w:rPr>
      </w:pPr>
      <w:r w:rsidRPr="00903F55">
        <w:rPr>
          <w:rFonts w:ascii="Arial" w:hAnsi="Arial"/>
          <w:b/>
          <w:bCs/>
          <w:lang w:val="sr-Latn-ME"/>
        </w:rPr>
        <w:lastRenderedPageBreak/>
        <w:t>Izvještaj sa obuke nastavnika – 17</w:t>
      </w:r>
      <w:r w:rsidR="00676E54">
        <w:rPr>
          <w:rFonts w:ascii="Arial" w:hAnsi="Arial"/>
          <w:b/>
          <w:bCs/>
          <w:lang w:val="sr-Latn-ME"/>
        </w:rPr>
        <w:t>.</w:t>
      </w:r>
      <w:r w:rsidRPr="00903F55">
        <w:rPr>
          <w:rFonts w:ascii="Arial" w:hAnsi="Arial"/>
          <w:b/>
          <w:bCs/>
          <w:lang w:val="sr-Latn-ME"/>
        </w:rPr>
        <w:t xml:space="preserve"> i 24</w:t>
      </w:r>
      <w:r w:rsidR="00676E54">
        <w:rPr>
          <w:rFonts w:ascii="Arial" w:hAnsi="Arial"/>
          <w:b/>
          <w:bCs/>
          <w:lang w:val="sr-Latn-ME"/>
        </w:rPr>
        <w:t>.</w:t>
      </w:r>
      <w:r w:rsidRPr="00903F55">
        <w:rPr>
          <w:rFonts w:ascii="Arial" w:hAnsi="Arial"/>
          <w:b/>
          <w:bCs/>
          <w:lang w:val="sr-Latn-ME"/>
        </w:rPr>
        <w:t xml:space="preserve"> </w:t>
      </w:r>
      <w:r w:rsidR="00676E54">
        <w:rPr>
          <w:rFonts w:ascii="Arial" w:hAnsi="Arial"/>
          <w:b/>
          <w:bCs/>
          <w:lang w:val="sr-Latn-ME"/>
        </w:rPr>
        <w:t>o</w:t>
      </w:r>
      <w:r w:rsidRPr="00903F55">
        <w:rPr>
          <w:rFonts w:ascii="Arial" w:hAnsi="Arial"/>
          <w:b/>
          <w:bCs/>
          <w:lang w:val="sr-Latn-ME"/>
        </w:rPr>
        <w:t>ktobar 2020</w:t>
      </w:r>
      <w:r w:rsidR="00676E54">
        <w:rPr>
          <w:rFonts w:ascii="Arial" w:hAnsi="Arial"/>
          <w:b/>
          <w:bCs/>
          <w:lang w:val="sr-Latn-ME"/>
        </w:rPr>
        <w:t>.</w:t>
      </w:r>
      <w:r w:rsidRPr="00903F55">
        <w:rPr>
          <w:rFonts w:ascii="Arial" w:hAnsi="Arial"/>
          <w:b/>
          <w:bCs/>
          <w:lang w:val="sr-Latn-ME"/>
        </w:rPr>
        <w:t xml:space="preserve"> Grupa 3</w:t>
      </w:r>
    </w:p>
    <w:p w14:paraId="20513AD0" w14:textId="7B72480C" w:rsidR="00136BCA" w:rsidRPr="00903F55" w:rsidRDefault="00136BCA" w:rsidP="00136BCA">
      <w:pPr>
        <w:pStyle w:val="ListParagraph"/>
        <w:numPr>
          <w:ilvl w:val="1"/>
          <w:numId w:val="37"/>
        </w:numPr>
        <w:spacing w:after="0" w:line="276" w:lineRule="auto"/>
        <w:ind w:left="1440"/>
        <w:jc w:val="both"/>
        <w:rPr>
          <w:rFonts w:ascii="Arial" w:hAnsi="Arial"/>
          <w:b/>
          <w:bCs/>
          <w:lang w:val="sr-Latn-ME"/>
        </w:rPr>
      </w:pPr>
      <w:r w:rsidRPr="00903F55">
        <w:rPr>
          <w:rFonts w:ascii="Arial" w:hAnsi="Arial"/>
          <w:b/>
          <w:bCs/>
          <w:lang w:val="sr-Latn-ME"/>
        </w:rPr>
        <w:t>Izvještaj sa obuke nastavnika – 17</w:t>
      </w:r>
      <w:r w:rsidR="00676E54">
        <w:rPr>
          <w:rFonts w:ascii="Arial" w:hAnsi="Arial"/>
          <w:b/>
          <w:bCs/>
          <w:lang w:val="sr-Latn-ME"/>
        </w:rPr>
        <w:t>.</w:t>
      </w:r>
      <w:r w:rsidRPr="00903F55">
        <w:rPr>
          <w:rFonts w:ascii="Arial" w:hAnsi="Arial"/>
          <w:b/>
          <w:bCs/>
          <w:lang w:val="sr-Latn-ME"/>
        </w:rPr>
        <w:t xml:space="preserve"> i 24</w:t>
      </w:r>
      <w:r w:rsidR="00676E54">
        <w:rPr>
          <w:rFonts w:ascii="Arial" w:hAnsi="Arial"/>
          <w:b/>
          <w:bCs/>
          <w:lang w:val="sr-Latn-ME"/>
        </w:rPr>
        <w:t>.</w:t>
      </w:r>
      <w:r w:rsidRPr="00903F55">
        <w:rPr>
          <w:rFonts w:ascii="Arial" w:hAnsi="Arial"/>
          <w:b/>
          <w:bCs/>
          <w:lang w:val="sr-Latn-ME"/>
        </w:rPr>
        <w:t xml:space="preserve"> </w:t>
      </w:r>
      <w:r w:rsidR="00676E54">
        <w:rPr>
          <w:rFonts w:ascii="Arial" w:hAnsi="Arial"/>
          <w:b/>
          <w:bCs/>
          <w:lang w:val="sr-Latn-ME"/>
        </w:rPr>
        <w:t>o</w:t>
      </w:r>
      <w:r w:rsidRPr="00903F55">
        <w:rPr>
          <w:rFonts w:ascii="Arial" w:hAnsi="Arial"/>
          <w:b/>
          <w:bCs/>
          <w:lang w:val="sr-Latn-ME"/>
        </w:rPr>
        <w:t>ktobar 2020</w:t>
      </w:r>
      <w:r w:rsidR="00676E54">
        <w:rPr>
          <w:rFonts w:ascii="Arial" w:hAnsi="Arial"/>
          <w:b/>
          <w:bCs/>
          <w:lang w:val="sr-Latn-ME"/>
        </w:rPr>
        <w:t>.</w:t>
      </w:r>
      <w:r w:rsidRPr="00903F55">
        <w:rPr>
          <w:rFonts w:ascii="Arial" w:hAnsi="Arial"/>
          <w:b/>
          <w:bCs/>
          <w:lang w:val="sr-Latn-ME"/>
        </w:rPr>
        <w:t xml:space="preserve"> Grupa 4</w:t>
      </w:r>
    </w:p>
    <w:p w14:paraId="674A0275" w14:textId="66E359A1" w:rsidR="00136BCA" w:rsidRPr="00903F55" w:rsidRDefault="00136BCA" w:rsidP="00136BCA">
      <w:pPr>
        <w:pStyle w:val="ListParagraph"/>
        <w:numPr>
          <w:ilvl w:val="1"/>
          <w:numId w:val="37"/>
        </w:numPr>
        <w:spacing w:after="0" w:line="276" w:lineRule="auto"/>
        <w:ind w:left="1440"/>
        <w:jc w:val="both"/>
        <w:rPr>
          <w:rFonts w:ascii="Arial" w:hAnsi="Arial"/>
          <w:b/>
          <w:bCs/>
          <w:lang w:val="sr-Latn-ME"/>
        </w:rPr>
      </w:pPr>
      <w:r w:rsidRPr="00903F55">
        <w:rPr>
          <w:rFonts w:ascii="Arial" w:hAnsi="Arial"/>
          <w:b/>
          <w:bCs/>
          <w:lang w:val="sr-Latn-ME"/>
        </w:rPr>
        <w:t>Izvještaj sa obuke nastavnika – 31</w:t>
      </w:r>
      <w:r w:rsidR="00676E54">
        <w:rPr>
          <w:rFonts w:ascii="Arial" w:hAnsi="Arial"/>
          <w:b/>
          <w:bCs/>
          <w:lang w:val="sr-Latn-ME"/>
        </w:rPr>
        <w:t>.</w:t>
      </w:r>
      <w:r w:rsidRPr="00903F55">
        <w:rPr>
          <w:rFonts w:ascii="Arial" w:hAnsi="Arial"/>
          <w:b/>
          <w:bCs/>
          <w:lang w:val="sr-Latn-ME"/>
        </w:rPr>
        <w:t xml:space="preserve"> </w:t>
      </w:r>
      <w:r w:rsidR="00676E54">
        <w:rPr>
          <w:rFonts w:ascii="Arial" w:hAnsi="Arial"/>
          <w:b/>
          <w:bCs/>
          <w:lang w:val="sr-Latn-ME"/>
        </w:rPr>
        <w:t>o</w:t>
      </w:r>
      <w:r w:rsidRPr="00903F55">
        <w:rPr>
          <w:rFonts w:ascii="Arial" w:hAnsi="Arial"/>
          <w:b/>
          <w:bCs/>
          <w:lang w:val="sr-Latn-ME"/>
        </w:rPr>
        <w:t>ktobar i 7</w:t>
      </w:r>
      <w:r w:rsidR="00676E54">
        <w:rPr>
          <w:rFonts w:ascii="Arial" w:hAnsi="Arial"/>
          <w:b/>
          <w:bCs/>
          <w:lang w:val="sr-Latn-ME"/>
        </w:rPr>
        <w:t>.</w:t>
      </w:r>
      <w:r w:rsidRPr="00903F55">
        <w:rPr>
          <w:rFonts w:ascii="Arial" w:hAnsi="Arial"/>
          <w:b/>
          <w:bCs/>
          <w:lang w:val="sr-Latn-ME"/>
        </w:rPr>
        <w:t xml:space="preserve"> </w:t>
      </w:r>
      <w:r w:rsidR="00676E54">
        <w:rPr>
          <w:rFonts w:ascii="Arial" w:hAnsi="Arial"/>
          <w:b/>
          <w:bCs/>
          <w:lang w:val="sr-Latn-ME"/>
        </w:rPr>
        <w:t>n</w:t>
      </w:r>
      <w:r w:rsidRPr="00903F55">
        <w:rPr>
          <w:rFonts w:ascii="Arial" w:hAnsi="Arial"/>
          <w:b/>
          <w:bCs/>
          <w:lang w:val="sr-Latn-ME"/>
        </w:rPr>
        <w:t>ovembar 2020</w:t>
      </w:r>
      <w:r w:rsidR="00676E54">
        <w:rPr>
          <w:rFonts w:ascii="Arial" w:hAnsi="Arial"/>
          <w:b/>
          <w:bCs/>
          <w:lang w:val="sr-Latn-ME"/>
        </w:rPr>
        <w:t>.</w:t>
      </w:r>
      <w:r w:rsidRPr="00903F55">
        <w:rPr>
          <w:rFonts w:ascii="Arial" w:hAnsi="Arial"/>
          <w:b/>
          <w:bCs/>
          <w:lang w:val="sr-Latn-ME"/>
        </w:rPr>
        <w:t xml:space="preserve"> Grupa 1</w:t>
      </w:r>
    </w:p>
    <w:p w14:paraId="1D4D303D" w14:textId="3AF2522D" w:rsidR="00136BCA" w:rsidRPr="00903F55" w:rsidRDefault="00136BCA" w:rsidP="00136BCA">
      <w:pPr>
        <w:pStyle w:val="ListParagraph"/>
        <w:numPr>
          <w:ilvl w:val="1"/>
          <w:numId w:val="37"/>
        </w:numPr>
        <w:spacing w:after="0" w:line="276" w:lineRule="auto"/>
        <w:ind w:left="1440"/>
        <w:jc w:val="both"/>
        <w:rPr>
          <w:rFonts w:ascii="Arial" w:hAnsi="Arial"/>
          <w:b/>
          <w:bCs/>
          <w:lang w:val="sr-Latn-ME"/>
        </w:rPr>
      </w:pPr>
      <w:r w:rsidRPr="00903F55">
        <w:rPr>
          <w:rFonts w:ascii="Arial" w:hAnsi="Arial"/>
          <w:b/>
          <w:bCs/>
          <w:lang w:val="sr-Latn-ME"/>
        </w:rPr>
        <w:t>Izvještaj sa obuke nastavnika – 31</w:t>
      </w:r>
      <w:r w:rsidR="00676E54">
        <w:rPr>
          <w:rFonts w:ascii="Arial" w:hAnsi="Arial"/>
          <w:b/>
          <w:bCs/>
          <w:lang w:val="sr-Latn-ME"/>
        </w:rPr>
        <w:t>.</w:t>
      </w:r>
      <w:r w:rsidRPr="00903F55">
        <w:rPr>
          <w:rFonts w:ascii="Arial" w:hAnsi="Arial"/>
          <w:b/>
          <w:bCs/>
          <w:lang w:val="sr-Latn-ME"/>
        </w:rPr>
        <w:t xml:space="preserve"> </w:t>
      </w:r>
      <w:r w:rsidR="00676E54">
        <w:rPr>
          <w:rFonts w:ascii="Arial" w:hAnsi="Arial"/>
          <w:b/>
          <w:bCs/>
          <w:lang w:val="sr-Latn-ME"/>
        </w:rPr>
        <w:t>o</w:t>
      </w:r>
      <w:r w:rsidRPr="00903F55">
        <w:rPr>
          <w:rFonts w:ascii="Arial" w:hAnsi="Arial"/>
          <w:b/>
          <w:bCs/>
          <w:lang w:val="sr-Latn-ME"/>
        </w:rPr>
        <w:t>ktobar i 7</w:t>
      </w:r>
      <w:r w:rsidR="00676E54">
        <w:rPr>
          <w:rFonts w:ascii="Arial" w:hAnsi="Arial"/>
          <w:b/>
          <w:bCs/>
          <w:lang w:val="sr-Latn-ME"/>
        </w:rPr>
        <w:t>.</w:t>
      </w:r>
      <w:r w:rsidRPr="00903F55">
        <w:rPr>
          <w:rFonts w:ascii="Arial" w:hAnsi="Arial"/>
          <w:b/>
          <w:bCs/>
          <w:lang w:val="sr-Latn-ME"/>
        </w:rPr>
        <w:t xml:space="preserve"> </w:t>
      </w:r>
      <w:r w:rsidR="00676E54">
        <w:rPr>
          <w:rFonts w:ascii="Arial" w:hAnsi="Arial"/>
          <w:b/>
          <w:bCs/>
          <w:lang w:val="sr-Latn-ME"/>
        </w:rPr>
        <w:t>n</w:t>
      </w:r>
      <w:r w:rsidRPr="00903F55">
        <w:rPr>
          <w:rFonts w:ascii="Arial" w:hAnsi="Arial"/>
          <w:b/>
          <w:bCs/>
          <w:lang w:val="sr-Latn-ME"/>
        </w:rPr>
        <w:t>ovembar 2020</w:t>
      </w:r>
      <w:r w:rsidR="00676E54">
        <w:rPr>
          <w:rFonts w:ascii="Arial" w:hAnsi="Arial"/>
          <w:b/>
          <w:bCs/>
          <w:lang w:val="sr-Latn-ME"/>
        </w:rPr>
        <w:t>.</w:t>
      </w:r>
      <w:r w:rsidRPr="00903F55">
        <w:rPr>
          <w:rFonts w:ascii="Arial" w:hAnsi="Arial"/>
          <w:b/>
          <w:bCs/>
          <w:lang w:val="sr-Latn-ME"/>
        </w:rPr>
        <w:t xml:space="preserve"> Grupa 2</w:t>
      </w:r>
    </w:p>
    <w:p w14:paraId="35405B58" w14:textId="7D475645" w:rsidR="00136BCA" w:rsidRPr="00903F55" w:rsidRDefault="00136BCA" w:rsidP="00136BCA">
      <w:pPr>
        <w:pStyle w:val="ListParagraph"/>
        <w:numPr>
          <w:ilvl w:val="1"/>
          <w:numId w:val="37"/>
        </w:numPr>
        <w:spacing w:after="0" w:line="276" w:lineRule="auto"/>
        <w:ind w:left="1440"/>
        <w:jc w:val="both"/>
        <w:rPr>
          <w:rFonts w:ascii="Arial" w:hAnsi="Arial"/>
          <w:b/>
          <w:bCs/>
          <w:lang w:val="sr-Latn-ME"/>
        </w:rPr>
      </w:pPr>
      <w:r w:rsidRPr="00903F55">
        <w:rPr>
          <w:rFonts w:ascii="Arial" w:hAnsi="Arial"/>
          <w:b/>
          <w:bCs/>
          <w:lang w:val="sr-Latn-ME"/>
        </w:rPr>
        <w:t>Izvještaj sa obuke nastavnika – 31</w:t>
      </w:r>
      <w:r w:rsidR="00676E54">
        <w:rPr>
          <w:rFonts w:ascii="Arial" w:hAnsi="Arial"/>
          <w:b/>
          <w:bCs/>
          <w:lang w:val="sr-Latn-ME"/>
        </w:rPr>
        <w:t>.</w:t>
      </w:r>
      <w:r w:rsidRPr="00903F55">
        <w:rPr>
          <w:rFonts w:ascii="Arial" w:hAnsi="Arial"/>
          <w:b/>
          <w:bCs/>
          <w:lang w:val="sr-Latn-ME"/>
        </w:rPr>
        <w:t xml:space="preserve"> </w:t>
      </w:r>
      <w:r w:rsidR="00676E54">
        <w:rPr>
          <w:rFonts w:ascii="Arial" w:hAnsi="Arial"/>
          <w:b/>
          <w:bCs/>
          <w:lang w:val="sr-Latn-ME"/>
        </w:rPr>
        <w:t>o</w:t>
      </w:r>
      <w:r w:rsidRPr="00903F55">
        <w:rPr>
          <w:rFonts w:ascii="Arial" w:hAnsi="Arial"/>
          <w:b/>
          <w:bCs/>
          <w:lang w:val="sr-Latn-ME"/>
        </w:rPr>
        <w:t>ktobar i 7</w:t>
      </w:r>
      <w:r w:rsidR="00676E54">
        <w:rPr>
          <w:rFonts w:ascii="Arial" w:hAnsi="Arial"/>
          <w:b/>
          <w:bCs/>
          <w:lang w:val="sr-Latn-ME"/>
        </w:rPr>
        <w:t>.</w:t>
      </w:r>
      <w:r w:rsidRPr="00903F55">
        <w:rPr>
          <w:rFonts w:ascii="Arial" w:hAnsi="Arial"/>
          <w:b/>
          <w:bCs/>
          <w:lang w:val="sr-Latn-ME"/>
        </w:rPr>
        <w:t xml:space="preserve"> </w:t>
      </w:r>
      <w:r w:rsidR="00676E54">
        <w:rPr>
          <w:rFonts w:ascii="Arial" w:hAnsi="Arial"/>
          <w:b/>
          <w:bCs/>
          <w:lang w:val="sr-Latn-ME"/>
        </w:rPr>
        <w:t>n</w:t>
      </w:r>
      <w:r w:rsidRPr="00903F55">
        <w:rPr>
          <w:rFonts w:ascii="Arial" w:hAnsi="Arial"/>
          <w:b/>
          <w:bCs/>
          <w:lang w:val="sr-Latn-ME"/>
        </w:rPr>
        <w:t>ovembar 2020</w:t>
      </w:r>
      <w:r w:rsidR="00676E54">
        <w:rPr>
          <w:rFonts w:ascii="Arial" w:hAnsi="Arial"/>
          <w:b/>
          <w:bCs/>
          <w:lang w:val="sr-Latn-ME"/>
        </w:rPr>
        <w:t>.</w:t>
      </w:r>
      <w:r w:rsidRPr="00903F55">
        <w:rPr>
          <w:rFonts w:ascii="Arial" w:hAnsi="Arial"/>
          <w:b/>
          <w:bCs/>
          <w:lang w:val="sr-Latn-ME"/>
        </w:rPr>
        <w:t xml:space="preserve"> Grupa 3</w:t>
      </w:r>
    </w:p>
    <w:p w14:paraId="00FD07E1" w14:textId="34C591AC" w:rsidR="00136BCA" w:rsidRPr="00903F55" w:rsidRDefault="00136BCA" w:rsidP="00136BCA">
      <w:pPr>
        <w:pStyle w:val="ListParagraph"/>
        <w:numPr>
          <w:ilvl w:val="1"/>
          <w:numId w:val="37"/>
        </w:numPr>
        <w:spacing w:after="0" w:line="276" w:lineRule="auto"/>
        <w:ind w:left="1440"/>
        <w:jc w:val="both"/>
        <w:rPr>
          <w:rFonts w:ascii="Arial" w:hAnsi="Arial"/>
          <w:b/>
          <w:bCs/>
          <w:lang w:val="sr-Latn-ME"/>
        </w:rPr>
      </w:pPr>
      <w:r w:rsidRPr="00903F55">
        <w:rPr>
          <w:rFonts w:ascii="Arial" w:hAnsi="Arial"/>
          <w:b/>
          <w:bCs/>
          <w:lang w:val="sr-Latn-ME"/>
        </w:rPr>
        <w:t>Izvještaj sa obuke nastavnika – 14</w:t>
      </w:r>
      <w:r w:rsidR="00676E54">
        <w:rPr>
          <w:rFonts w:ascii="Arial" w:hAnsi="Arial"/>
          <w:b/>
          <w:bCs/>
          <w:lang w:val="sr-Latn-ME"/>
        </w:rPr>
        <w:t>.</w:t>
      </w:r>
      <w:r w:rsidRPr="00903F55">
        <w:rPr>
          <w:rFonts w:ascii="Arial" w:hAnsi="Arial"/>
          <w:b/>
          <w:bCs/>
          <w:lang w:val="sr-Latn-ME"/>
        </w:rPr>
        <w:t xml:space="preserve"> i 28</w:t>
      </w:r>
      <w:r w:rsidR="00676E54">
        <w:rPr>
          <w:rFonts w:ascii="Arial" w:hAnsi="Arial"/>
          <w:b/>
          <w:bCs/>
          <w:lang w:val="sr-Latn-ME"/>
        </w:rPr>
        <w:t>.</w:t>
      </w:r>
      <w:r w:rsidRPr="00903F55">
        <w:rPr>
          <w:rFonts w:ascii="Arial" w:hAnsi="Arial"/>
          <w:b/>
          <w:bCs/>
          <w:lang w:val="sr-Latn-ME"/>
        </w:rPr>
        <w:t xml:space="preserve"> </w:t>
      </w:r>
      <w:r w:rsidR="00676E54">
        <w:rPr>
          <w:rFonts w:ascii="Arial" w:hAnsi="Arial"/>
          <w:b/>
          <w:bCs/>
          <w:lang w:val="sr-Latn-ME"/>
        </w:rPr>
        <w:t>n</w:t>
      </w:r>
      <w:r w:rsidRPr="00903F55">
        <w:rPr>
          <w:rFonts w:ascii="Arial" w:hAnsi="Arial"/>
          <w:b/>
          <w:bCs/>
          <w:lang w:val="sr-Latn-ME"/>
        </w:rPr>
        <w:t>ovembar 2020</w:t>
      </w:r>
      <w:r w:rsidR="00676E54">
        <w:rPr>
          <w:rFonts w:ascii="Arial" w:hAnsi="Arial"/>
          <w:b/>
          <w:bCs/>
          <w:lang w:val="sr-Latn-ME"/>
        </w:rPr>
        <w:t>.</w:t>
      </w:r>
      <w:r w:rsidRPr="00903F55">
        <w:rPr>
          <w:rFonts w:ascii="Arial" w:hAnsi="Arial"/>
          <w:b/>
          <w:bCs/>
          <w:lang w:val="sr-Latn-ME"/>
        </w:rPr>
        <w:t xml:space="preserve"> Grupa 1</w:t>
      </w:r>
    </w:p>
    <w:p w14:paraId="0623EC1A" w14:textId="1A725006" w:rsidR="00136BCA" w:rsidRPr="00903F55" w:rsidRDefault="00136BCA" w:rsidP="00136BCA">
      <w:pPr>
        <w:pStyle w:val="ListParagraph"/>
        <w:numPr>
          <w:ilvl w:val="1"/>
          <w:numId w:val="37"/>
        </w:numPr>
        <w:spacing w:after="0" w:line="276" w:lineRule="auto"/>
        <w:ind w:left="1440"/>
        <w:jc w:val="both"/>
        <w:rPr>
          <w:rFonts w:ascii="Arial" w:hAnsi="Arial"/>
          <w:b/>
          <w:bCs/>
          <w:lang w:val="sr-Latn-ME"/>
        </w:rPr>
      </w:pPr>
      <w:r w:rsidRPr="00903F55">
        <w:rPr>
          <w:rFonts w:ascii="Arial" w:hAnsi="Arial"/>
          <w:b/>
          <w:bCs/>
          <w:lang w:val="sr-Latn-ME"/>
        </w:rPr>
        <w:t>Izvještaj sa obuke nastavnika – 14</w:t>
      </w:r>
      <w:r w:rsidR="00676E54">
        <w:rPr>
          <w:rFonts w:ascii="Arial" w:hAnsi="Arial"/>
          <w:b/>
          <w:bCs/>
          <w:lang w:val="sr-Latn-ME"/>
        </w:rPr>
        <w:t>.</w:t>
      </w:r>
      <w:r w:rsidRPr="00903F55">
        <w:rPr>
          <w:rFonts w:ascii="Arial" w:hAnsi="Arial"/>
          <w:b/>
          <w:bCs/>
          <w:lang w:val="sr-Latn-ME"/>
        </w:rPr>
        <w:t xml:space="preserve"> i 28</w:t>
      </w:r>
      <w:r w:rsidR="00676E54">
        <w:rPr>
          <w:rFonts w:ascii="Arial" w:hAnsi="Arial"/>
          <w:b/>
          <w:bCs/>
          <w:lang w:val="sr-Latn-ME"/>
        </w:rPr>
        <w:t>.</w:t>
      </w:r>
      <w:r w:rsidRPr="00903F55">
        <w:rPr>
          <w:rFonts w:ascii="Arial" w:hAnsi="Arial"/>
          <w:b/>
          <w:bCs/>
          <w:lang w:val="sr-Latn-ME"/>
        </w:rPr>
        <w:t xml:space="preserve"> </w:t>
      </w:r>
      <w:r w:rsidR="00676E54">
        <w:rPr>
          <w:rFonts w:ascii="Arial" w:hAnsi="Arial"/>
          <w:b/>
          <w:bCs/>
          <w:lang w:val="sr-Latn-ME"/>
        </w:rPr>
        <w:t>n</w:t>
      </w:r>
      <w:r w:rsidRPr="00903F55">
        <w:rPr>
          <w:rFonts w:ascii="Arial" w:hAnsi="Arial"/>
          <w:b/>
          <w:bCs/>
          <w:lang w:val="sr-Latn-ME"/>
        </w:rPr>
        <w:t>ovembar 2020</w:t>
      </w:r>
      <w:r w:rsidR="00676E54">
        <w:rPr>
          <w:rFonts w:ascii="Arial" w:hAnsi="Arial"/>
          <w:b/>
          <w:bCs/>
          <w:lang w:val="sr-Latn-ME"/>
        </w:rPr>
        <w:t>.</w:t>
      </w:r>
      <w:r w:rsidRPr="00903F55">
        <w:rPr>
          <w:rFonts w:ascii="Arial" w:hAnsi="Arial"/>
          <w:b/>
          <w:bCs/>
          <w:lang w:val="sr-Latn-ME"/>
        </w:rPr>
        <w:t xml:space="preserve"> Grupa 2</w:t>
      </w:r>
    </w:p>
    <w:p w14:paraId="2B255F1D" w14:textId="2E74B62B" w:rsidR="00136BCA" w:rsidRPr="00903F55" w:rsidRDefault="00136BCA" w:rsidP="00136BCA">
      <w:pPr>
        <w:pStyle w:val="ListParagraph"/>
        <w:numPr>
          <w:ilvl w:val="1"/>
          <w:numId w:val="37"/>
        </w:numPr>
        <w:spacing w:after="0" w:line="276" w:lineRule="auto"/>
        <w:ind w:left="1440"/>
        <w:jc w:val="both"/>
        <w:rPr>
          <w:rFonts w:ascii="Arial" w:hAnsi="Arial"/>
          <w:b/>
          <w:bCs/>
          <w:lang w:val="sr-Latn-ME"/>
        </w:rPr>
      </w:pPr>
      <w:r w:rsidRPr="00903F55">
        <w:rPr>
          <w:rFonts w:ascii="Arial" w:hAnsi="Arial"/>
          <w:b/>
          <w:bCs/>
          <w:lang w:val="sr-Latn-ME"/>
        </w:rPr>
        <w:t>Izvještaj sa obuke nastavnika – 14</w:t>
      </w:r>
      <w:r w:rsidR="00676E54">
        <w:rPr>
          <w:rFonts w:ascii="Arial" w:hAnsi="Arial"/>
          <w:b/>
          <w:bCs/>
          <w:lang w:val="sr-Latn-ME"/>
        </w:rPr>
        <w:t>.</w:t>
      </w:r>
      <w:r w:rsidRPr="00903F55">
        <w:rPr>
          <w:rFonts w:ascii="Arial" w:hAnsi="Arial"/>
          <w:b/>
          <w:bCs/>
          <w:lang w:val="sr-Latn-ME"/>
        </w:rPr>
        <w:t xml:space="preserve"> i 28</w:t>
      </w:r>
      <w:r w:rsidR="00676E54">
        <w:rPr>
          <w:rFonts w:ascii="Arial" w:hAnsi="Arial"/>
          <w:b/>
          <w:bCs/>
          <w:lang w:val="sr-Latn-ME"/>
        </w:rPr>
        <w:t>.</w:t>
      </w:r>
      <w:r w:rsidRPr="00903F55">
        <w:rPr>
          <w:rFonts w:ascii="Arial" w:hAnsi="Arial"/>
          <w:b/>
          <w:bCs/>
          <w:lang w:val="sr-Latn-ME"/>
        </w:rPr>
        <w:t xml:space="preserve"> </w:t>
      </w:r>
      <w:r w:rsidR="00676E54">
        <w:rPr>
          <w:rFonts w:ascii="Arial" w:hAnsi="Arial"/>
          <w:b/>
          <w:bCs/>
          <w:lang w:val="sr-Latn-ME"/>
        </w:rPr>
        <w:t>n</w:t>
      </w:r>
      <w:r w:rsidRPr="00903F55">
        <w:rPr>
          <w:rFonts w:ascii="Arial" w:hAnsi="Arial"/>
          <w:b/>
          <w:bCs/>
          <w:lang w:val="sr-Latn-ME"/>
        </w:rPr>
        <w:t>ovembar 2020</w:t>
      </w:r>
      <w:r w:rsidR="00676E54">
        <w:rPr>
          <w:rFonts w:ascii="Arial" w:hAnsi="Arial"/>
          <w:b/>
          <w:bCs/>
          <w:lang w:val="sr-Latn-ME"/>
        </w:rPr>
        <w:t>.</w:t>
      </w:r>
      <w:r w:rsidRPr="00903F55">
        <w:rPr>
          <w:rFonts w:ascii="Arial" w:hAnsi="Arial"/>
          <w:b/>
          <w:bCs/>
          <w:lang w:val="sr-Latn-ME"/>
        </w:rPr>
        <w:t xml:space="preserve"> Grupa 3</w:t>
      </w:r>
    </w:p>
    <w:p w14:paraId="53BEAD50" w14:textId="4E7D6E1B" w:rsidR="00136BCA" w:rsidRPr="00903F55" w:rsidRDefault="00136BCA" w:rsidP="00136BCA">
      <w:pPr>
        <w:pStyle w:val="ListParagraph"/>
        <w:numPr>
          <w:ilvl w:val="1"/>
          <w:numId w:val="37"/>
        </w:numPr>
        <w:spacing w:after="0" w:line="276" w:lineRule="auto"/>
        <w:ind w:left="1440"/>
        <w:jc w:val="both"/>
        <w:rPr>
          <w:rFonts w:ascii="Arial" w:hAnsi="Arial"/>
          <w:b/>
          <w:bCs/>
          <w:lang w:val="sr-Latn-ME"/>
        </w:rPr>
      </w:pPr>
      <w:r w:rsidRPr="00903F55">
        <w:rPr>
          <w:rFonts w:ascii="Arial" w:hAnsi="Arial"/>
          <w:b/>
          <w:bCs/>
          <w:lang w:val="sr-Latn-ME"/>
        </w:rPr>
        <w:t>Izvještaj sa obuke nastavnika – 14</w:t>
      </w:r>
      <w:r w:rsidR="00676E54">
        <w:rPr>
          <w:rFonts w:ascii="Arial" w:hAnsi="Arial"/>
          <w:b/>
          <w:bCs/>
          <w:lang w:val="sr-Latn-ME"/>
        </w:rPr>
        <w:t>.</w:t>
      </w:r>
      <w:r w:rsidRPr="00903F55">
        <w:rPr>
          <w:rFonts w:ascii="Arial" w:hAnsi="Arial"/>
          <w:b/>
          <w:bCs/>
          <w:lang w:val="sr-Latn-ME"/>
        </w:rPr>
        <w:t xml:space="preserve"> i 28</w:t>
      </w:r>
      <w:r w:rsidR="00676E54">
        <w:rPr>
          <w:rFonts w:ascii="Arial" w:hAnsi="Arial"/>
          <w:b/>
          <w:bCs/>
          <w:lang w:val="sr-Latn-ME"/>
        </w:rPr>
        <w:t>.</w:t>
      </w:r>
      <w:r w:rsidRPr="00903F55">
        <w:rPr>
          <w:rFonts w:ascii="Arial" w:hAnsi="Arial"/>
          <w:b/>
          <w:bCs/>
          <w:lang w:val="sr-Latn-ME"/>
        </w:rPr>
        <w:t xml:space="preserve"> </w:t>
      </w:r>
      <w:r w:rsidR="00676E54">
        <w:rPr>
          <w:rFonts w:ascii="Arial" w:hAnsi="Arial"/>
          <w:b/>
          <w:bCs/>
          <w:lang w:val="sr-Latn-ME"/>
        </w:rPr>
        <w:t>n</w:t>
      </w:r>
      <w:r w:rsidRPr="00903F55">
        <w:rPr>
          <w:rFonts w:ascii="Arial" w:hAnsi="Arial"/>
          <w:b/>
          <w:bCs/>
          <w:lang w:val="sr-Latn-ME"/>
        </w:rPr>
        <w:t>ovembar 2020</w:t>
      </w:r>
      <w:r w:rsidR="00676E54">
        <w:rPr>
          <w:rFonts w:ascii="Arial" w:hAnsi="Arial"/>
          <w:b/>
          <w:bCs/>
          <w:lang w:val="sr-Latn-ME"/>
        </w:rPr>
        <w:t>.</w:t>
      </w:r>
      <w:r w:rsidRPr="00903F55">
        <w:rPr>
          <w:rFonts w:ascii="Arial" w:hAnsi="Arial"/>
          <w:b/>
          <w:bCs/>
          <w:lang w:val="sr-Latn-ME"/>
        </w:rPr>
        <w:t xml:space="preserve"> Grupa 4</w:t>
      </w:r>
    </w:p>
    <w:p w14:paraId="2A4EA968" w14:textId="4DE17372" w:rsidR="00A939CA" w:rsidRPr="00903F55" w:rsidRDefault="00136BCA" w:rsidP="00136BCA">
      <w:pPr>
        <w:pStyle w:val="ListParagraph"/>
        <w:numPr>
          <w:ilvl w:val="1"/>
          <w:numId w:val="37"/>
        </w:numPr>
        <w:spacing w:after="0" w:line="276" w:lineRule="auto"/>
        <w:ind w:left="1440"/>
        <w:jc w:val="both"/>
        <w:rPr>
          <w:rFonts w:ascii="Arial" w:hAnsi="Arial"/>
          <w:b/>
          <w:bCs/>
          <w:lang w:val="sr-Latn-ME"/>
        </w:rPr>
      </w:pPr>
      <w:r w:rsidRPr="00903F55">
        <w:rPr>
          <w:rFonts w:ascii="Arial" w:hAnsi="Arial"/>
          <w:b/>
          <w:bCs/>
          <w:lang w:val="sr-Latn-ME"/>
        </w:rPr>
        <w:t>Izvještaj sa obuke nastavnika – 12</w:t>
      </w:r>
      <w:r w:rsidR="00676E54">
        <w:rPr>
          <w:rFonts w:ascii="Arial" w:hAnsi="Arial"/>
          <w:b/>
          <w:bCs/>
          <w:lang w:val="sr-Latn-ME"/>
        </w:rPr>
        <w:t>.</w:t>
      </w:r>
      <w:r w:rsidRPr="00903F55">
        <w:rPr>
          <w:rFonts w:ascii="Arial" w:hAnsi="Arial"/>
          <w:b/>
          <w:bCs/>
          <w:lang w:val="sr-Latn-ME"/>
        </w:rPr>
        <w:t xml:space="preserve"> </w:t>
      </w:r>
      <w:r w:rsidR="00676E54">
        <w:rPr>
          <w:rFonts w:ascii="Arial" w:hAnsi="Arial"/>
          <w:b/>
          <w:bCs/>
          <w:lang w:val="sr-Latn-ME"/>
        </w:rPr>
        <w:t>d</w:t>
      </w:r>
      <w:r w:rsidRPr="00903F55">
        <w:rPr>
          <w:rFonts w:ascii="Arial" w:hAnsi="Arial"/>
          <w:b/>
          <w:bCs/>
          <w:lang w:val="sr-Latn-ME"/>
        </w:rPr>
        <w:t>ecembar 2020</w:t>
      </w:r>
      <w:r w:rsidR="00676E54">
        <w:rPr>
          <w:rFonts w:ascii="Arial" w:hAnsi="Arial"/>
          <w:b/>
          <w:bCs/>
          <w:lang w:val="sr-Latn-ME"/>
        </w:rPr>
        <w:t>.</w:t>
      </w:r>
      <w:r w:rsidRPr="00903F55">
        <w:rPr>
          <w:rFonts w:ascii="Arial" w:hAnsi="Arial"/>
          <w:b/>
          <w:bCs/>
          <w:lang w:val="sr-Latn-ME"/>
        </w:rPr>
        <w:t xml:space="preserve"> i 23</w:t>
      </w:r>
      <w:r w:rsidR="00676E54">
        <w:rPr>
          <w:rFonts w:ascii="Arial" w:hAnsi="Arial"/>
          <w:b/>
          <w:bCs/>
          <w:lang w:val="sr-Latn-ME"/>
        </w:rPr>
        <w:t>.</w:t>
      </w:r>
      <w:r w:rsidRPr="00903F55">
        <w:rPr>
          <w:rFonts w:ascii="Arial" w:hAnsi="Arial"/>
          <w:b/>
          <w:bCs/>
          <w:lang w:val="sr-Latn-ME"/>
        </w:rPr>
        <w:t xml:space="preserve"> </w:t>
      </w:r>
      <w:r w:rsidR="00676E54">
        <w:rPr>
          <w:rFonts w:ascii="Arial" w:hAnsi="Arial"/>
          <w:b/>
          <w:bCs/>
          <w:lang w:val="sr-Latn-ME"/>
        </w:rPr>
        <w:t>j</w:t>
      </w:r>
      <w:r w:rsidRPr="00903F55">
        <w:rPr>
          <w:rFonts w:ascii="Arial" w:hAnsi="Arial"/>
          <w:b/>
          <w:bCs/>
          <w:lang w:val="sr-Latn-ME"/>
        </w:rPr>
        <w:t>anuar 2021</w:t>
      </w:r>
      <w:r w:rsidR="00676E54">
        <w:rPr>
          <w:rFonts w:ascii="Arial" w:hAnsi="Arial"/>
          <w:b/>
          <w:bCs/>
          <w:lang w:val="sr-Latn-ME"/>
        </w:rPr>
        <w:t>.</w:t>
      </w:r>
      <w:r w:rsidRPr="00903F55">
        <w:rPr>
          <w:rFonts w:ascii="Arial" w:hAnsi="Arial"/>
          <w:b/>
          <w:bCs/>
          <w:lang w:val="sr-Latn-ME"/>
        </w:rPr>
        <w:t xml:space="preserve"> </w:t>
      </w:r>
    </w:p>
    <w:p w14:paraId="550BC571" w14:textId="6700F1F1" w:rsidR="00136BCA" w:rsidRPr="00903F55" w:rsidRDefault="00136BCA" w:rsidP="00A939CA">
      <w:pPr>
        <w:pStyle w:val="ListParagraph"/>
        <w:spacing w:after="0" w:line="276" w:lineRule="auto"/>
        <w:ind w:left="1440"/>
        <w:jc w:val="both"/>
        <w:rPr>
          <w:rFonts w:ascii="Arial" w:hAnsi="Arial"/>
          <w:b/>
          <w:bCs/>
          <w:lang w:val="sr-Latn-ME"/>
        </w:rPr>
      </w:pPr>
      <w:r w:rsidRPr="00903F55">
        <w:rPr>
          <w:rFonts w:ascii="Arial" w:hAnsi="Arial"/>
          <w:b/>
          <w:bCs/>
          <w:lang w:val="sr-Latn-ME"/>
        </w:rPr>
        <w:t>Grupa 1</w:t>
      </w:r>
    </w:p>
    <w:p w14:paraId="0BB4A961" w14:textId="1FA5B547" w:rsidR="00A939CA" w:rsidRPr="00903F55" w:rsidRDefault="00136BCA" w:rsidP="00136BCA">
      <w:pPr>
        <w:pStyle w:val="ListParagraph"/>
        <w:numPr>
          <w:ilvl w:val="1"/>
          <w:numId w:val="37"/>
        </w:numPr>
        <w:spacing w:after="0" w:line="276" w:lineRule="auto"/>
        <w:ind w:left="1440"/>
        <w:jc w:val="both"/>
        <w:rPr>
          <w:rFonts w:ascii="Arial" w:hAnsi="Arial"/>
          <w:b/>
          <w:bCs/>
          <w:lang w:val="sr-Latn-ME"/>
        </w:rPr>
      </w:pPr>
      <w:r w:rsidRPr="00903F55">
        <w:rPr>
          <w:rFonts w:ascii="Arial" w:hAnsi="Arial"/>
          <w:b/>
          <w:bCs/>
          <w:lang w:val="sr-Latn-ME"/>
        </w:rPr>
        <w:t xml:space="preserve">Izvještaj sa obuke nastavnika – 12 </w:t>
      </w:r>
      <w:r w:rsidR="00676E54">
        <w:rPr>
          <w:rFonts w:ascii="Arial" w:hAnsi="Arial"/>
          <w:b/>
          <w:bCs/>
          <w:lang w:val="sr-Latn-ME"/>
        </w:rPr>
        <w:t>d</w:t>
      </w:r>
      <w:r w:rsidRPr="00903F55">
        <w:rPr>
          <w:rFonts w:ascii="Arial" w:hAnsi="Arial"/>
          <w:b/>
          <w:bCs/>
          <w:lang w:val="sr-Latn-ME"/>
        </w:rPr>
        <w:t>ecembar 2020</w:t>
      </w:r>
      <w:r w:rsidR="00676E54">
        <w:rPr>
          <w:rFonts w:ascii="Arial" w:hAnsi="Arial"/>
          <w:b/>
          <w:bCs/>
          <w:lang w:val="sr-Latn-ME"/>
        </w:rPr>
        <w:t>.</w:t>
      </w:r>
      <w:r w:rsidRPr="00903F55">
        <w:rPr>
          <w:rFonts w:ascii="Arial" w:hAnsi="Arial"/>
          <w:b/>
          <w:bCs/>
          <w:lang w:val="sr-Latn-ME"/>
        </w:rPr>
        <w:t xml:space="preserve"> i 23</w:t>
      </w:r>
      <w:r w:rsidR="00676E54">
        <w:rPr>
          <w:rFonts w:ascii="Arial" w:hAnsi="Arial"/>
          <w:b/>
          <w:bCs/>
          <w:lang w:val="sr-Latn-ME"/>
        </w:rPr>
        <w:t>.</w:t>
      </w:r>
      <w:r w:rsidRPr="00903F55">
        <w:rPr>
          <w:rFonts w:ascii="Arial" w:hAnsi="Arial"/>
          <w:b/>
          <w:bCs/>
          <w:lang w:val="sr-Latn-ME"/>
        </w:rPr>
        <w:t xml:space="preserve"> </w:t>
      </w:r>
      <w:r w:rsidR="00676E54">
        <w:rPr>
          <w:rFonts w:ascii="Arial" w:hAnsi="Arial"/>
          <w:b/>
          <w:bCs/>
          <w:lang w:val="sr-Latn-ME"/>
        </w:rPr>
        <w:t>j</w:t>
      </w:r>
      <w:r w:rsidRPr="00903F55">
        <w:rPr>
          <w:rFonts w:ascii="Arial" w:hAnsi="Arial"/>
          <w:b/>
          <w:bCs/>
          <w:lang w:val="sr-Latn-ME"/>
        </w:rPr>
        <w:t>anuar 2021</w:t>
      </w:r>
      <w:r w:rsidR="00676E54">
        <w:rPr>
          <w:rFonts w:ascii="Arial" w:hAnsi="Arial"/>
          <w:b/>
          <w:bCs/>
          <w:lang w:val="sr-Latn-ME"/>
        </w:rPr>
        <w:t>.</w:t>
      </w:r>
      <w:r w:rsidRPr="00903F55">
        <w:rPr>
          <w:rFonts w:ascii="Arial" w:hAnsi="Arial"/>
          <w:b/>
          <w:bCs/>
          <w:lang w:val="sr-Latn-ME"/>
        </w:rPr>
        <w:t xml:space="preserve"> </w:t>
      </w:r>
    </w:p>
    <w:p w14:paraId="3FA26D72" w14:textId="26C5C21D" w:rsidR="00136BCA" w:rsidRPr="00903F55" w:rsidRDefault="00136BCA" w:rsidP="00A939CA">
      <w:pPr>
        <w:pStyle w:val="ListParagraph"/>
        <w:spacing w:after="0" w:line="276" w:lineRule="auto"/>
        <w:ind w:left="1440"/>
        <w:jc w:val="both"/>
        <w:rPr>
          <w:rFonts w:ascii="Arial" w:hAnsi="Arial"/>
          <w:b/>
          <w:bCs/>
          <w:lang w:val="sr-Latn-ME"/>
        </w:rPr>
      </w:pPr>
      <w:r w:rsidRPr="00903F55">
        <w:rPr>
          <w:rFonts w:ascii="Arial" w:hAnsi="Arial"/>
          <w:b/>
          <w:bCs/>
          <w:lang w:val="sr-Latn-ME"/>
        </w:rPr>
        <w:t>Grupa 2</w:t>
      </w:r>
    </w:p>
    <w:p w14:paraId="2A9238A0" w14:textId="52B809F1" w:rsidR="00A939CA" w:rsidRPr="00903F55" w:rsidRDefault="00136BCA" w:rsidP="00136BCA">
      <w:pPr>
        <w:pStyle w:val="ListParagraph"/>
        <w:numPr>
          <w:ilvl w:val="1"/>
          <w:numId w:val="37"/>
        </w:numPr>
        <w:spacing w:after="0" w:line="276" w:lineRule="auto"/>
        <w:ind w:left="1440"/>
        <w:jc w:val="both"/>
        <w:rPr>
          <w:rFonts w:ascii="Arial" w:hAnsi="Arial"/>
          <w:b/>
          <w:bCs/>
          <w:lang w:val="sr-Latn-ME"/>
        </w:rPr>
      </w:pPr>
      <w:r w:rsidRPr="00903F55">
        <w:rPr>
          <w:rFonts w:ascii="Arial" w:hAnsi="Arial"/>
          <w:b/>
          <w:bCs/>
          <w:lang w:val="sr-Latn-ME"/>
        </w:rPr>
        <w:t>Izvještaj sa obuke nastavnika – 12 Decembar 2020 i 23</w:t>
      </w:r>
      <w:r w:rsidR="00676E54">
        <w:rPr>
          <w:rFonts w:ascii="Arial" w:hAnsi="Arial"/>
          <w:b/>
          <w:bCs/>
          <w:lang w:val="sr-Latn-ME"/>
        </w:rPr>
        <w:t>. j</w:t>
      </w:r>
      <w:r w:rsidRPr="00903F55">
        <w:rPr>
          <w:rFonts w:ascii="Arial" w:hAnsi="Arial"/>
          <w:b/>
          <w:bCs/>
          <w:lang w:val="sr-Latn-ME"/>
        </w:rPr>
        <w:t>anuar 2021</w:t>
      </w:r>
      <w:r w:rsidR="00676E54">
        <w:rPr>
          <w:rFonts w:ascii="Arial" w:hAnsi="Arial"/>
          <w:b/>
          <w:bCs/>
          <w:lang w:val="sr-Latn-ME"/>
        </w:rPr>
        <w:t>.</w:t>
      </w:r>
      <w:r w:rsidRPr="00903F55">
        <w:rPr>
          <w:rFonts w:ascii="Arial" w:hAnsi="Arial"/>
          <w:b/>
          <w:bCs/>
          <w:lang w:val="sr-Latn-ME"/>
        </w:rPr>
        <w:t xml:space="preserve"> </w:t>
      </w:r>
    </w:p>
    <w:p w14:paraId="554D8FBF" w14:textId="2CD2B5B9" w:rsidR="00136BCA" w:rsidRPr="00903F55" w:rsidRDefault="00136BCA" w:rsidP="00A939CA">
      <w:pPr>
        <w:pStyle w:val="ListParagraph"/>
        <w:spacing w:after="0" w:line="276" w:lineRule="auto"/>
        <w:ind w:left="1440"/>
        <w:jc w:val="both"/>
        <w:rPr>
          <w:rFonts w:ascii="Arial" w:hAnsi="Arial"/>
          <w:b/>
          <w:bCs/>
          <w:lang w:val="sr-Latn-ME"/>
        </w:rPr>
      </w:pPr>
      <w:r w:rsidRPr="00903F55">
        <w:rPr>
          <w:rFonts w:ascii="Arial" w:hAnsi="Arial"/>
          <w:b/>
          <w:bCs/>
          <w:lang w:val="sr-Latn-ME"/>
        </w:rPr>
        <w:t>Grupa 3</w:t>
      </w:r>
    </w:p>
    <w:p w14:paraId="130E0251" w14:textId="71C30912" w:rsidR="00A939CA" w:rsidRPr="00903F55" w:rsidRDefault="00136BCA" w:rsidP="00136BCA">
      <w:pPr>
        <w:pStyle w:val="ListParagraph"/>
        <w:numPr>
          <w:ilvl w:val="1"/>
          <w:numId w:val="37"/>
        </w:numPr>
        <w:spacing w:after="0" w:line="276" w:lineRule="auto"/>
        <w:ind w:left="1440"/>
        <w:jc w:val="both"/>
        <w:rPr>
          <w:rFonts w:ascii="Arial" w:hAnsi="Arial"/>
          <w:b/>
          <w:bCs/>
          <w:lang w:val="sr-Latn-ME"/>
        </w:rPr>
      </w:pPr>
      <w:r w:rsidRPr="00903F55">
        <w:rPr>
          <w:rFonts w:ascii="Arial" w:hAnsi="Arial"/>
          <w:b/>
          <w:bCs/>
          <w:lang w:val="sr-Latn-ME"/>
        </w:rPr>
        <w:t>Izvještaj sa obuke nastavnika – 12 Decembar 2020 i 23</w:t>
      </w:r>
      <w:r w:rsidR="00676E54">
        <w:rPr>
          <w:rFonts w:ascii="Arial" w:hAnsi="Arial"/>
          <w:b/>
          <w:bCs/>
          <w:lang w:val="sr-Latn-ME"/>
        </w:rPr>
        <w:t>. j</w:t>
      </w:r>
      <w:r w:rsidRPr="00903F55">
        <w:rPr>
          <w:rFonts w:ascii="Arial" w:hAnsi="Arial"/>
          <w:b/>
          <w:bCs/>
          <w:lang w:val="sr-Latn-ME"/>
        </w:rPr>
        <w:t>anuar 2021</w:t>
      </w:r>
      <w:r w:rsidR="00676E54">
        <w:rPr>
          <w:rFonts w:ascii="Arial" w:hAnsi="Arial"/>
          <w:b/>
          <w:bCs/>
          <w:lang w:val="sr-Latn-ME"/>
        </w:rPr>
        <w:t>.</w:t>
      </w:r>
      <w:r w:rsidRPr="00903F55">
        <w:rPr>
          <w:rFonts w:ascii="Arial" w:hAnsi="Arial"/>
          <w:b/>
          <w:bCs/>
          <w:lang w:val="sr-Latn-ME"/>
        </w:rPr>
        <w:t xml:space="preserve"> </w:t>
      </w:r>
    </w:p>
    <w:p w14:paraId="1B906A5B" w14:textId="4693115D" w:rsidR="00136BCA" w:rsidRPr="00903F55" w:rsidRDefault="00136BCA" w:rsidP="00A939CA">
      <w:pPr>
        <w:pStyle w:val="ListParagraph"/>
        <w:spacing w:after="0" w:line="276" w:lineRule="auto"/>
        <w:ind w:left="1440"/>
        <w:jc w:val="both"/>
        <w:rPr>
          <w:rFonts w:ascii="Arial" w:hAnsi="Arial"/>
          <w:b/>
          <w:bCs/>
          <w:lang w:val="sr-Latn-ME"/>
        </w:rPr>
      </w:pPr>
      <w:r w:rsidRPr="00903F55">
        <w:rPr>
          <w:rFonts w:ascii="Arial" w:hAnsi="Arial"/>
          <w:b/>
          <w:bCs/>
          <w:lang w:val="sr-Latn-ME"/>
        </w:rPr>
        <w:t>Grupa 4</w:t>
      </w:r>
    </w:p>
    <w:p w14:paraId="0E4CE1FB" w14:textId="1986D901" w:rsidR="00136BCA" w:rsidRPr="00903F55" w:rsidRDefault="00136BCA" w:rsidP="00136BCA">
      <w:pPr>
        <w:pStyle w:val="ListParagraph"/>
        <w:numPr>
          <w:ilvl w:val="1"/>
          <w:numId w:val="37"/>
        </w:numPr>
        <w:spacing w:after="0" w:line="276" w:lineRule="auto"/>
        <w:ind w:left="1440"/>
        <w:jc w:val="both"/>
        <w:rPr>
          <w:rFonts w:ascii="Arial" w:hAnsi="Arial"/>
          <w:b/>
          <w:bCs/>
          <w:lang w:val="sr-Latn-ME"/>
        </w:rPr>
      </w:pPr>
      <w:r w:rsidRPr="00903F55">
        <w:rPr>
          <w:rFonts w:ascii="Arial" w:hAnsi="Arial"/>
          <w:b/>
          <w:bCs/>
          <w:lang w:val="sr-Latn-ME"/>
        </w:rPr>
        <w:t>Izvještaj sa obuke nastavnika – 11</w:t>
      </w:r>
      <w:r w:rsidR="00676E54">
        <w:rPr>
          <w:rFonts w:ascii="Arial" w:hAnsi="Arial"/>
          <w:b/>
          <w:bCs/>
          <w:lang w:val="sr-Latn-ME"/>
        </w:rPr>
        <w:t>.</w:t>
      </w:r>
      <w:r w:rsidRPr="00903F55">
        <w:rPr>
          <w:rFonts w:ascii="Arial" w:hAnsi="Arial"/>
          <w:b/>
          <w:bCs/>
          <w:lang w:val="sr-Latn-ME"/>
        </w:rPr>
        <w:t xml:space="preserve"> i 14</w:t>
      </w:r>
      <w:r w:rsidR="00676E54">
        <w:rPr>
          <w:rFonts w:ascii="Arial" w:hAnsi="Arial"/>
          <w:b/>
          <w:bCs/>
          <w:lang w:val="sr-Latn-ME"/>
        </w:rPr>
        <w:t>.</w:t>
      </w:r>
      <w:r w:rsidRPr="00903F55">
        <w:rPr>
          <w:rFonts w:ascii="Arial" w:hAnsi="Arial"/>
          <w:b/>
          <w:bCs/>
          <w:lang w:val="sr-Latn-ME"/>
        </w:rPr>
        <w:t xml:space="preserve"> </w:t>
      </w:r>
      <w:r w:rsidR="00676E54">
        <w:rPr>
          <w:rFonts w:ascii="Arial" w:hAnsi="Arial"/>
          <w:b/>
          <w:bCs/>
          <w:lang w:val="sr-Latn-ME"/>
        </w:rPr>
        <w:t>j</w:t>
      </w:r>
      <w:r w:rsidRPr="00903F55">
        <w:rPr>
          <w:rFonts w:ascii="Arial" w:hAnsi="Arial"/>
          <w:b/>
          <w:bCs/>
          <w:lang w:val="sr-Latn-ME"/>
        </w:rPr>
        <w:t>anuar 2021</w:t>
      </w:r>
      <w:r w:rsidR="00676E54">
        <w:rPr>
          <w:rFonts w:ascii="Arial" w:hAnsi="Arial"/>
          <w:b/>
          <w:bCs/>
          <w:lang w:val="sr-Latn-ME"/>
        </w:rPr>
        <w:t>.</w:t>
      </w:r>
      <w:r w:rsidRPr="00903F55">
        <w:rPr>
          <w:rFonts w:ascii="Arial" w:hAnsi="Arial"/>
          <w:b/>
          <w:bCs/>
          <w:lang w:val="sr-Latn-ME"/>
        </w:rPr>
        <w:t xml:space="preserve"> Grupa 1</w:t>
      </w:r>
    </w:p>
    <w:p w14:paraId="36860126" w14:textId="42E4B618" w:rsidR="00136BCA" w:rsidRPr="00903F55" w:rsidRDefault="00136BCA" w:rsidP="00136BCA">
      <w:pPr>
        <w:pStyle w:val="ListParagraph"/>
        <w:numPr>
          <w:ilvl w:val="1"/>
          <w:numId w:val="37"/>
        </w:numPr>
        <w:spacing w:after="0" w:line="276" w:lineRule="auto"/>
        <w:ind w:left="1440"/>
        <w:jc w:val="both"/>
        <w:rPr>
          <w:rFonts w:ascii="Arial" w:hAnsi="Arial"/>
          <w:b/>
          <w:bCs/>
          <w:lang w:val="sr-Latn-ME"/>
        </w:rPr>
      </w:pPr>
      <w:r w:rsidRPr="00903F55">
        <w:rPr>
          <w:rFonts w:ascii="Arial" w:hAnsi="Arial"/>
          <w:b/>
          <w:bCs/>
          <w:lang w:val="sr-Latn-ME"/>
        </w:rPr>
        <w:t xml:space="preserve">Izvještaj sa obuke nastavnika – </w:t>
      </w:r>
      <w:r w:rsidR="00676E54" w:rsidRPr="00903F55">
        <w:rPr>
          <w:rFonts w:ascii="Arial" w:hAnsi="Arial"/>
          <w:b/>
          <w:bCs/>
          <w:lang w:val="sr-Latn-ME"/>
        </w:rPr>
        <w:t>11</w:t>
      </w:r>
      <w:r w:rsidR="00676E54">
        <w:rPr>
          <w:rFonts w:ascii="Arial" w:hAnsi="Arial"/>
          <w:b/>
          <w:bCs/>
          <w:lang w:val="sr-Latn-ME"/>
        </w:rPr>
        <w:t>.</w:t>
      </w:r>
      <w:r w:rsidR="00676E54" w:rsidRPr="00903F55">
        <w:rPr>
          <w:rFonts w:ascii="Arial" w:hAnsi="Arial"/>
          <w:b/>
          <w:bCs/>
          <w:lang w:val="sr-Latn-ME"/>
        </w:rPr>
        <w:t xml:space="preserve"> i 14</w:t>
      </w:r>
      <w:r w:rsidR="00676E54">
        <w:rPr>
          <w:rFonts w:ascii="Arial" w:hAnsi="Arial"/>
          <w:b/>
          <w:bCs/>
          <w:lang w:val="sr-Latn-ME"/>
        </w:rPr>
        <w:t>.</w:t>
      </w:r>
      <w:r w:rsidR="00676E54" w:rsidRPr="00903F55">
        <w:rPr>
          <w:rFonts w:ascii="Arial" w:hAnsi="Arial"/>
          <w:b/>
          <w:bCs/>
          <w:lang w:val="sr-Latn-ME"/>
        </w:rPr>
        <w:t xml:space="preserve"> </w:t>
      </w:r>
      <w:r w:rsidR="00676E54">
        <w:rPr>
          <w:rFonts w:ascii="Arial" w:hAnsi="Arial"/>
          <w:b/>
          <w:bCs/>
          <w:lang w:val="sr-Latn-ME"/>
        </w:rPr>
        <w:t>j</w:t>
      </w:r>
      <w:r w:rsidR="00676E54" w:rsidRPr="00903F55">
        <w:rPr>
          <w:rFonts w:ascii="Arial" w:hAnsi="Arial"/>
          <w:b/>
          <w:bCs/>
          <w:lang w:val="sr-Latn-ME"/>
        </w:rPr>
        <w:t>anuar 2021</w:t>
      </w:r>
      <w:r w:rsidR="00676E54">
        <w:rPr>
          <w:rFonts w:ascii="Arial" w:hAnsi="Arial"/>
          <w:b/>
          <w:bCs/>
          <w:lang w:val="sr-Latn-ME"/>
        </w:rPr>
        <w:t>.</w:t>
      </w:r>
      <w:r w:rsidRPr="00903F55">
        <w:rPr>
          <w:rFonts w:ascii="Arial" w:hAnsi="Arial"/>
          <w:b/>
          <w:bCs/>
          <w:lang w:val="sr-Latn-ME"/>
        </w:rPr>
        <w:t xml:space="preserve"> Grupa 2</w:t>
      </w:r>
    </w:p>
    <w:p w14:paraId="4DE6D3AA" w14:textId="0BAAC79B" w:rsidR="00136BCA" w:rsidRPr="00903F55" w:rsidRDefault="00136BCA" w:rsidP="00136BCA">
      <w:pPr>
        <w:pStyle w:val="ListParagraph"/>
        <w:numPr>
          <w:ilvl w:val="1"/>
          <w:numId w:val="37"/>
        </w:numPr>
        <w:spacing w:after="0" w:line="276" w:lineRule="auto"/>
        <w:ind w:left="1440"/>
        <w:jc w:val="both"/>
        <w:rPr>
          <w:rFonts w:ascii="Arial" w:hAnsi="Arial"/>
          <w:b/>
          <w:bCs/>
          <w:lang w:val="sr-Latn-ME"/>
        </w:rPr>
      </w:pPr>
      <w:r w:rsidRPr="00903F55">
        <w:rPr>
          <w:rFonts w:ascii="Arial" w:hAnsi="Arial"/>
          <w:b/>
          <w:bCs/>
          <w:lang w:val="sr-Latn-ME"/>
        </w:rPr>
        <w:t xml:space="preserve">Izvještaj sa obuke nastavnika – </w:t>
      </w:r>
      <w:r w:rsidR="00676E54" w:rsidRPr="00903F55">
        <w:rPr>
          <w:rFonts w:ascii="Arial" w:hAnsi="Arial"/>
          <w:b/>
          <w:bCs/>
          <w:lang w:val="sr-Latn-ME"/>
        </w:rPr>
        <w:t>11</w:t>
      </w:r>
      <w:r w:rsidR="00676E54">
        <w:rPr>
          <w:rFonts w:ascii="Arial" w:hAnsi="Arial"/>
          <w:b/>
          <w:bCs/>
          <w:lang w:val="sr-Latn-ME"/>
        </w:rPr>
        <w:t>.</w:t>
      </w:r>
      <w:r w:rsidR="00676E54" w:rsidRPr="00903F55">
        <w:rPr>
          <w:rFonts w:ascii="Arial" w:hAnsi="Arial"/>
          <w:b/>
          <w:bCs/>
          <w:lang w:val="sr-Latn-ME"/>
        </w:rPr>
        <w:t xml:space="preserve"> i 14</w:t>
      </w:r>
      <w:r w:rsidR="00676E54">
        <w:rPr>
          <w:rFonts w:ascii="Arial" w:hAnsi="Arial"/>
          <w:b/>
          <w:bCs/>
          <w:lang w:val="sr-Latn-ME"/>
        </w:rPr>
        <w:t>.</w:t>
      </w:r>
      <w:r w:rsidR="00676E54" w:rsidRPr="00903F55">
        <w:rPr>
          <w:rFonts w:ascii="Arial" w:hAnsi="Arial"/>
          <w:b/>
          <w:bCs/>
          <w:lang w:val="sr-Latn-ME"/>
        </w:rPr>
        <w:t xml:space="preserve"> </w:t>
      </w:r>
      <w:r w:rsidR="00676E54">
        <w:rPr>
          <w:rFonts w:ascii="Arial" w:hAnsi="Arial"/>
          <w:b/>
          <w:bCs/>
          <w:lang w:val="sr-Latn-ME"/>
        </w:rPr>
        <w:t>j</w:t>
      </w:r>
      <w:r w:rsidR="00676E54" w:rsidRPr="00903F55">
        <w:rPr>
          <w:rFonts w:ascii="Arial" w:hAnsi="Arial"/>
          <w:b/>
          <w:bCs/>
          <w:lang w:val="sr-Latn-ME"/>
        </w:rPr>
        <w:t>anuar 2021</w:t>
      </w:r>
      <w:r w:rsidR="00676E54">
        <w:rPr>
          <w:rFonts w:ascii="Arial" w:hAnsi="Arial"/>
          <w:b/>
          <w:bCs/>
          <w:lang w:val="sr-Latn-ME"/>
        </w:rPr>
        <w:t>.</w:t>
      </w:r>
      <w:r w:rsidRPr="00903F55">
        <w:rPr>
          <w:rFonts w:ascii="Arial" w:hAnsi="Arial"/>
          <w:b/>
          <w:bCs/>
          <w:lang w:val="sr-Latn-ME"/>
        </w:rPr>
        <w:t xml:space="preserve"> Grupa 3</w:t>
      </w:r>
    </w:p>
    <w:p w14:paraId="2B52F7D3" w14:textId="53560B5E" w:rsidR="00136BCA" w:rsidRPr="00903F55" w:rsidRDefault="00136BCA" w:rsidP="00136BCA">
      <w:pPr>
        <w:pStyle w:val="ListParagraph"/>
        <w:numPr>
          <w:ilvl w:val="1"/>
          <w:numId w:val="37"/>
        </w:numPr>
        <w:spacing w:after="0" w:line="276" w:lineRule="auto"/>
        <w:ind w:left="1440"/>
        <w:jc w:val="both"/>
        <w:rPr>
          <w:rFonts w:ascii="Arial" w:hAnsi="Arial"/>
          <w:b/>
          <w:bCs/>
          <w:lang w:val="sr-Latn-ME"/>
        </w:rPr>
      </w:pPr>
      <w:r w:rsidRPr="00903F55">
        <w:rPr>
          <w:rFonts w:ascii="Arial" w:hAnsi="Arial"/>
          <w:b/>
          <w:bCs/>
          <w:lang w:val="sr-Latn-ME"/>
        </w:rPr>
        <w:t xml:space="preserve">Izvještaj sa obuke nastavnika – </w:t>
      </w:r>
      <w:r w:rsidR="00676E54" w:rsidRPr="00903F55">
        <w:rPr>
          <w:rFonts w:ascii="Arial" w:hAnsi="Arial"/>
          <w:b/>
          <w:bCs/>
          <w:lang w:val="sr-Latn-ME"/>
        </w:rPr>
        <w:t>1</w:t>
      </w:r>
      <w:r w:rsidR="00676E54">
        <w:rPr>
          <w:rFonts w:ascii="Arial" w:hAnsi="Arial"/>
          <w:b/>
          <w:bCs/>
          <w:lang w:val="sr-Latn-ME"/>
        </w:rPr>
        <w:t>2.</w:t>
      </w:r>
      <w:r w:rsidR="00676E54" w:rsidRPr="00903F55">
        <w:rPr>
          <w:rFonts w:ascii="Arial" w:hAnsi="Arial"/>
          <w:b/>
          <w:bCs/>
          <w:lang w:val="sr-Latn-ME"/>
        </w:rPr>
        <w:t xml:space="preserve"> i 1</w:t>
      </w:r>
      <w:r w:rsidR="00676E54">
        <w:rPr>
          <w:rFonts w:ascii="Arial" w:hAnsi="Arial"/>
          <w:b/>
          <w:bCs/>
          <w:lang w:val="sr-Latn-ME"/>
        </w:rPr>
        <w:t>5.</w:t>
      </w:r>
      <w:r w:rsidR="00676E54" w:rsidRPr="00903F55">
        <w:rPr>
          <w:rFonts w:ascii="Arial" w:hAnsi="Arial"/>
          <w:b/>
          <w:bCs/>
          <w:lang w:val="sr-Latn-ME"/>
        </w:rPr>
        <w:t xml:space="preserve"> </w:t>
      </w:r>
      <w:r w:rsidR="00676E54">
        <w:rPr>
          <w:rFonts w:ascii="Arial" w:hAnsi="Arial"/>
          <w:b/>
          <w:bCs/>
          <w:lang w:val="sr-Latn-ME"/>
        </w:rPr>
        <w:t>j</w:t>
      </w:r>
      <w:r w:rsidR="00676E54" w:rsidRPr="00903F55">
        <w:rPr>
          <w:rFonts w:ascii="Arial" w:hAnsi="Arial"/>
          <w:b/>
          <w:bCs/>
          <w:lang w:val="sr-Latn-ME"/>
        </w:rPr>
        <w:t>anuar 2021</w:t>
      </w:r>
      <w:r w:rsidR="00676E54">
        <w:rPr>
          <w:rFonts w:ascii="Arial" w:hAnsi="Arial"/>
          <w:b/>
          <w:bCs/>
          <w:lang w:val="sr-Latn-ME"/>
        </w:rPr>
        <w:t>.</w:t>
      </w:r>
      <w:r w:rsidRPr="00903F55">
        <w:rPr>
          <w:rFonts w:ascii="Arial" w:hAnsi="Arial"/>
          <w:b/>
          <w:bCs/>
          <w:lang w:val="sr-Latn-ME"/>
        </w:rPr>
        <w:t xml:space="preserve"> Grupa 1</w:t>
      </w:r>
    </w:p>
    <w:p w14:paraId="28FA360A" w14:textId="276A96B1" w:rsidR="00136BCA" w:rsidRPr="00903F55" w:rsidRDefault="00136BCA" w:rsidP="00136BCA">
      <w:pPr>
        <w:pStyle w:val="ListParagraph"/>
        <w:numPr>
          <w:ilvl w:val="1"/>
          <w:numId w:val="37"/>
        </w:numPr>
        <w:spacing w:after="0" w:line="276" w:lineRule="auto"/>
        <w:ind w:left="1440"/>
        <w:jc w:val="both"/>
        <w:rPr>
          <w:rFonts w:ascii="Arial" w:hAnsi="Arial"/>
          <w:b/>
          <w:bCs/>
          <w:lang w:val="sr-Latn-ME"/>
        </w:rPr>
      </w:pPr>
      <w:r w:rsidRPr="00903F55">
        <w:rPr>
          <w:rFonts w:ascii="Arial" w:hAnsi="Arial"/>
          <w:b/>
          <w:bCs/>
          <w:lang w:val="sr-Latn-ME"/>
        </w:rPr>
        <w:t xml:space="preserve">Izvještaj sa obuke nastavnika – </w:t>
      </w:r>
      <w:r w:rsidR="00676E54" w:rsidRPr="00903F55">
        <w:rPr>
          <w:rFonts w:ascii="Arial" w:hAnsi="Arial"/>
          <w:b/>
          <w:bCs/>
          <w:lang w:val="sr-Latn-ME"/>
        </w:rPr>
        <w:t>1</w:t>
      </w:r>
      <w:r w:rsidR="00676E54">
        <w:rPr>
          <w:rFonts w:ascii="Arial" w:hAnsi="Arial"/>
          <w:b/>
          <w:bCs/>
          <w:lang w:val="sr-Latn-ME"/>
        </w:rPr>
        <w:t>2.</w:t>
      </w:r>
      <w:r w:rsidR="00676E54" w:rsidRPr="00903F55">
        <w:rPr>
          <w:rFonts w:ascii="Arial" w:hAnsi="Arial"/>
          <w:b/>
          <w:bCs/>
          <w:lang w:val="sr-Latn-ME"/>
        </w:rPr>
        <w:t xml:space="preserve"> i 1</w:t>
      </w:r>
      <w:r w:rsidR="00676E54">
        <w:rPr>
          <w:rFonts w:ascii="Arial" w:hAnsi="Arial"/>
          <w:b/>
          <w:bCs/>
          <w:lang w:val="sr-Latn-ME"/>
        </w:rPr>
        <w:t>5.</w:t>
      </w:r>
      <w:r w:rsidR="00676E54" w:rsidRPr="00903F55">
        <w:rPr>
          <w:rFonts w:ascii="Arial" w:hAnsi="Arial"/>
          <w:b/>
          <w:bCs/>
          <w:lang w:val="sr-Latn-ME"/>
        </w:rPr>
        <w:t xml:space="preserve"> </w:t>
      </w:r>
      <w:r w:rsidR="00676E54">
        <w:rPr>
          <w:rFonts w:ascii="Arial" w:hAnsi="Arial"/>
          <w:b/>
          <w:bCs/>
          <w:lang w:val="sr-Latn-ME"/>
        </w:rPr>
        <w:t>j</w:t>
      </w:r>
      <w:r w:rsidR="00676E54" w:rsidRPr="00903F55">
        <w:rPr>
          <w:rFonts w:ascii="Arial" w:hAnsi="Arial"/>
          <w:b/>
          <w:bCs/>
          <w:lang w:val="sr-Latn-ME"/>
        </w:rPr>
        <w:t>anuar 2021</w:t>
      </w:r>
      <w:r w:rsidR="00676E54">
        <w:rPr>
          <w:rFonts w:ascii="Arial" w:hAnsi="Arial"/>
          <w:b/>
          <w:bCs/>
          <w:lang w:val="sr-Latn-ME"/>
        </w:rPr>
        <w:t>.</w:t>
      </w:r>
      <w:r w:rsidRPr="00903F55">
        <w:rPr>
          <w:rFonts w:ascii="Arial" w:hAnsi="Arial"/>
          <w:b/>
          <w:bCs/>
          <w:lang w:val="sr-Latn-ME"/>
        </w:rPr>
        <w:t xml:space="preserve"> Grupa 2</w:t>
      </w:r>
    </w:p>
    <w:p w14:paraId="21F7F60D" w14:textId="5AEEC0B4" w:rsidR="00136BCA" w:rsidRPr="00903F55" w:rsidRDefault="00136BCA" w:rsidP="00136BCA">
      <w:pPr>
        <w:pStyle w:val="ListParagraph"/>
        <w:numPr>
          <w:ilvl w:val="1"/>
          <w:numId w:val="37"/>
        </w:numPr>
        <w:spacing w:after="0" w:line="276" w:lineRule="auto"/>
        <w:ind w:left="1440"/>
        <w:jc w:val="both"/>
        <w:rPr>
          <w:rFonts w:ascii="Arial" w:hAnsi="Arial"/>
          <w:b/>
          <w:bCs/>
          <w:lang w:val="sr-Latn-ME"/>
        </w:rPr>
      </w:pPr>
      <w:r w:rsidRPr="00903F55">
        <w:rPr>
          <w:rFonts w:ascii="Arial" w:hAnsi="Arial"/>
          <w:b/>
          <w:bCs/>
          <w:lang w:val="sr-Latn-ME"/>
        </w:rPr>
        <w:t xml:space="preserve">Izvještaj sa obuke nastavnika – </w:t>
      </w:r>
      <w:r w:rsidR="00676E54" w:rsidRPr="00903F55">
        <w:rPr>
          <w:rFonts w:ascii="Arial" w:hAnsi="Arial"/>
          <w:b/>
          <w:bCs/>
          <w:lang w:val="sr-Latn-ME"/>
        </w:rPr>
        <w:t>1</w:t>
      </w:r>
      <w:r w:rsidR="00676E54">
        <w:rPr>
          <w:rFonts w:ascii="Arial" w:hAnsi="Arial"/>
          <w:b/>
          <w:bCs/>
          <w:lang w:val="sr-Latn-ME"/>
        </w:rPr>
        <w:t>2.</w:t>
      </w:r>
      <w:r w:rsidR="00676E54" w:rsidRPr="00903F55">
        <w:rPr>
          <w:rFonts w:ascii="Arial" w:hAnsi="Arial"/>
          <w:b/>
          <w:bCs/>
          <w:lang w:val="sr-Latn-ME"/>
        </w:rPr>
        <w:t xml:space="preserve"> i 1</w:t>
      </w:r>
      <w:r w:rsidR="00676E54">
        <w:rPr>
          <w:rFonts w:ascii="Arial" w:hAnsi="Arial"/>
          <w:b/>
          <w:bCs/>
          <w:lang w:val="sr-Latn-ME"/>
        </w:rPr>
        <w:t>5.</w:t>
      </w:r>
      <w:r w:rsidR="00676E54" w:rsidRPr="00903F55">
        <w:rPr>
          <w:rFonts w:ascii="Arial" w:hAnsi="Arial"/>
          <w:b/>
          <w:bCs/>
          <w:lang w:val="sr-Latn-ME"/>
        </w:rPr>
        <w:t xml:space="preserve"> </w:t>
      </w:r>
      <w:r w:rsidR="00676E54">
        <w:rPr>
          <w:rFonts w:ascii="Arial" w:hAnsi="Arial"/>
          <w:b/>
          <w:bCs/>
          <w:lang w:val="sr-Latn-ME"/>
        </w:rPr>
        <w:t>j</w:t>
      </w:r>
      <w:r w:rsidR="00676E54" w:rsidRPr="00903F55">
        <w:rPr>
          <w:rFonts w:ascii="Arial" w:hAnsi="Arial"/>
          <w:b/>
          <w:bCs/>
          <w:lang w:val="sr-Latn-ME"/>
        </w:rPr>
        <w:t>anuar 2021</w:t>
      </w:r>
      <w:r w:rsidR="00676E54">
        <w:rPr>
          <w:rFonts w:ascii="Arial" w:hAnsi="Arial"/>
          <w:b/>
          <w:bCs/>
          <w:lang w:val="sr-Latn-ME"/>
        </w:rPr>
        <w:t>.</w:t>
      </w:r>
      <w:r w:rsidRPr="00903F55">
        <w:rPr>
          <w:rFonts w:ascii="Arial" w:hAnsi="Arial"/>
          <w:b/>
          <w:bCs/>
          <w:lang w:val="sr-Latn-ME"/>
        </w:rPr>
        <w:t>Grupa 3</w:t>
      </w:r>
    </w:p>
    <w:p w14:paraId="40A71116" w14:textId="4A3999EF" w:rsidR="00136BCA" w:rsidRPr="00903F55" w:rsidRDefault="00136BCA" w:rsidP="00136BCA">
      <w:pPr>
        <w:pStyle w:val="ListParagraph"/>
        <w:numPr>
          <w:ilvl w:val="1"/>
          <w:numId w:val="37"/>
        </w:numPr>
        <w:spacing w:after="0" w:line="276" w:lineRule="auto"/>
        <w:ind w:left="1440"/>
        <w:jc w:val="both"/>
        <w:rPr>
          <w:rFonts w:ascii="Arial" w:hAnsi="Arial"/>
          <w:b/>
          <w:bCs/>
          <w:lang w:val="sr-Latn-ME"/>
        </w:rPr>
      </w:pPr>
      <w:r w:rsidRPr="00903F55">
        <w:rPr>
          <w:rFonts w:ascii="Arial" w:hAnsi="Arial"/>
          <w:b/>
          <w:bCs/>
          <w:lang w:val="sr-Latn-ME"/>
        </w:rPr>
        <w:t xml:space="preserve">Izvještaj sa obuke nastavnika – </w:t>
      </w:r>
      <w:r w:rsidR="00676E54" w:rsidRPr="00903F55">
        <w:rPr>
          <w:rFonts w:ascii="Arial" w:hAnsi="Arial"/>
          <w:b/>
          <w:bCs/>
          <w:lang w:val="sr-Latn-ME"/>
        </w:rPr>
        <w:t>1</w:t>
      </w:r>
      <w:r w:rsidR="00676E54">
        <w:rPr>
          <w:rFonts w:ascii="Arial" w:hAnsi="Arial"/>
          <w:b/>
          <w:bCs/>
          <w:lang w:val="sr-Latn-ME"/>
        </w:rPr>
        <w:t>2.</w:t>
      </w:r>
      <w:r w:rsidR="00676E54" w:rsidRPr="00903F55">
        <w:rPr>
          <w:rFonts w:ascii="Arial" w:hAnsi="Arial"/>
          <w:b/>
          <w:bCs/>
          <w:lang w:val="sr-Latn-ME"/>
        </w:rPr>
        <w:t xml:space="preserve"> i 1</w:t>
      </w:r>
      <w:r w:rsidR="00676E54">
        <w:rPr>
          <w:rFonts w:ascii="Arial" w:hAnsi="Arial"/>
          <w:b/>
          <w:bCs/>
          <w:lang w:val="sr-Latn-ME"/>
        </w:rPr>
        <w:t>5.</w:t>
      </w:r>
      <w:r w:rsidR="00676E54" w:rsidRPr="00903F55">
        <w:rPr>
          <w:rFonts w:ascii="Arial" w:hAnsi="Arial"/>
          <w:b/>
          <w:bCs/>
          <w:lang w:val="sr-Latn-ME"/>
        </w:rPr>
        <w:t xml:space="preserve"> </w:t>
      </w:r>
      <w:r w:rsidR="00676E54">
        <w:rPr>
          <w:rFonts w:ascii="Arial" w:hAnsi="Arial"/>
          <w:b/>
          <w:bCs/>
          <w:lang w:val="sr-Latn-ME"/>
        </w:rPr>
        <w:t>j</w:t>
      </w:r>
      <w:r w:rsidR="00676E54" w:rsidRPr="00903F55">
        <w:rPr>
          <w:rFonts w:ascii="Arial" w:hAnsi="Arial"/>
          <w:b/>
          <w:bCs/>
          <w:lang w:val="sr-Latn-ME"/>
        </w:rPr>
        <w:t>anuar 2021</w:t>
      </w:r>
      <w:r w:rsidR="00676E54">
        <w:rPr>
          <w:rFonts w:ascii="Arial" w:hAnsi="Arial"/>
          <w:b/>
          <w:bCs/>
          <w:lang w:val="sr-Latn-ME"/>
        </w:rPr>
        <w:t>.</w:t>
      </w:r>
      <w:r w:rsidRPr="00903F55">
        <w:rPr>
          <w:rFonts w:ascii="Arial" w:hAnsi="Arial"/>
          <w:b/>
          <w:bCs/>
          <w:lang w:val="sr-Latn-ME"/>
        </w:rPr>
        <w:t xml:space="preserve"> Grupa 4</w:t>
      </w:r>
    </w:p>
    <w:p w14:paraId="644753F4" w14:textId="08AA4D6C" w:rsidR="00136BCA" w:rsidRPr="00903F55" w:rsidRDefault="00136BCA" w:rsidP="00136BCA">
      <w:pPr>
        <w:pStyle w:val="ListParagraph"/>
        <w:numPr>
          <w:ilvl w:val="1"/>
          <w:numId w:val="37"/>
        </w:numPr>
        <w:spacing w:after="0" w:line="276" w:lineRule="auto"/>
        <w:ind w:left="1440"/>
        <w:jc w:val="both"/>
        <w:rPr>
          <w:rFonts w:ascii="Arial" w:hAnsi="Arial"/>
          <w:b/>
          <w:bCs/>
          <w:lang w:val="sr-Latn-ME"/>
        </w:rPr>
      </w:pPr>
      <w:r w:rsidRPr="00903F55">
        <w:rPr>
          <w:rFonts w:ascii="Arial" w:hAnsi="Arial"/>
          <w:b/>
          <w:bCs/>
          <w:lang w:val="sr-Latn-ME"/>
        </w:rPr>
        <w:t>Izvještaj sa obuke nastavnika – 13</w:t>
      </w:r>
      <w:r w:rsidR="00676E54">
        <w:rPr>
          <w:rFonts w:ascii="Arial" w:hAnsi="Arial"/>
          <w:b/>
          <w:bCs/>
          <w:lang w:val="sr-Latn-ME"/>
        </w:rPr>
        <w:t>.</w:t>
      </w:r>
      <w:r w:rsidRPr="00903F55">
        <w:rPr>
          <w:rFonts w:ascii="Arial" w:hAnsi="Arial"/>
          <w:b/>
          <w:bCs/>
          <w:lang w:val="sr-Latn-ME"/>
        </w:rPr>
        <w:t xml:space="preserve"> i 16</w:t>
      </w:r>
      <w:r w:rsidR="00676E54">
        <w:rPr>
          <w:rFonts w:ascii="Arial" w:hAnsi="Arial"/>
          <w:b/>
          <w:bCs/>
          <w:lang w:val="sr-Latn-ME"/>
        </w:rPr>
        <w:t>.</w:t>
      </w:r>
      <w:r w:rsidRPr="00903F55">
        <w:rPr>
          <w:rFonts w:ascii="Arial" w:hAnsi="Arial"/>
          <w:b/>
          <w:bCs/>
          <w:lang w:val="sr-Latn-ME"/>
        </w:rPr>
        <w:t xml:space="preserve"> </w:t>
      </w:r>
      <w:r w:rsidR="00676E54">
        <w:rPr>
          <w:rFonts w:ascii="Arial" w:hAnsi="Arial"/>
          <w:b/>
          <w:bCs/>
          <w:lang w:val="sr-Latn-ME"/>
        </w:rPr>
        <w:t>j</w:t>
      </w:r>
      <w:r w:rsidRPr="00903F55">
        <w:rPr>
          <w:rFonts w:ascii="Arial" w:hAnsi="Arial"/>
          <w:b/>
          <w:bCs/>
          <w:lang w:val="sr-Latn-ME"/>
        </w:rPr>
        <w:t>anuar 2021</w:t>
      </w:r>
      <w:r w:rsidR="00676E54">
        <w:rPr>
          <w:rFonts w:ascii="Arial" w:hAnsi="Arial"/>
          <w:b/>
          <w:bCs/>
          <w:lang w:val="sr-Latn-ME"/>
        </w:rPr>
        <w:t>.</w:t>
      </w:r>
      <w:r w:rsidRPr="00903F55">
        <w:rPr>
          <w:rFonts w:ascii="Arial" w:hAnsi="Arial"/>
          <w:b/>
          <w:bCs/>
          <w:lang w:val="sr-Latn-ME"/>
        </w:rPr>
        <w:t xml:space="preserve"> Grupa 1</w:t>
      </w:r>
    </w:p>
    <w:p w14:paraId="1F6CA51D" w14:textId="43934183" w:rsidR="00136BCA" w:rsidRPr="00903F55" w:rsidRDefault="00136BCA" w:rsidP="00136BCA">
      <w:pPr>
        <w:pStyle w:val="ListParagraph"/>
        <w:numPr>
          <w:ilvl w:val="1"/>
          <w:numId w:val="37"/>
        </w:numPr>
        <w:spacing w:after="0" w:line="276" w:lineRule="auto"/>
        <w:ind w:left="1440"/>
        <w:jc w:val="both"/>
        <w:rPr>
          <w:rFonts w:ascii="Arial" w:hAnsi="Arial"/>
          <w:b/>
          <w:bCs/>
          <w:lang w:val="sr-Latn-ME"/>
        </w:rPr>
      </w:pPr>
      <w:r w:rsidRPr="00903F55">
        <w:rPr>
          <w:rFonts w:ascii="Arial" w:hAnsi="Arial"/>
          <w:b/>
          <w:bCs/>
          <w:lang w:val="sr-Latn-ME"/>
        </w:rPr>
        <w:t xml:space="preserve">Izvještaj sa obuke nastavnika – </w:t>
      </w:r>
      <w:r w:rsidR="00676E54" w:rsidRPr="00903F55">
        <w:rPr>
          <w:rFonts w:ascii="Arial" w:hAnsi="Arial"/>
          <w:b/>
          <w:bCs/>
          <w:lang w:val="sr-Latn-ME"/>
        </w:rPr>
        <w:t>13</w:t>
      </w:r>
      <w:r w:rsidR="00676E54">
        <w:rPr>
          <w:rFonts w:ascii="Arial" w:hAnsi="Arial"/>
          <w:b/>
          <w:bCs/>
          <w:lang w:val="sr-Latn-ME"/>
        </w:rPr>
        <w:t>.</w:t>
      </w:r>
      <w:r w:rsidR="00676E54" w:rsidRPr="00903F55">
        <w:rPr>
          <w:rFonts w:ascii="Arial" w:hAnsi="Arial"/>
          <w:b/>
          <w:bCs/>
          <w:lang w:val="sr-Latn-ME"/>
        </w:rPr>
        <w:t xml:space="preserve"> i 16</w:t>
      </w:r>
      <w:r w:rsidR="00676E54">
        <w:rPr>
          <w:rFonts w:ascii="Arial" w:hAnsi="Arial"/>
          <w:b/>
          <w:bCs/>
          <w:lang w:val="sr-Latn-ME"/>
        </w:rPr>
        <w:t>.</w:t>
      </w:r>
      <w:r w:rsidR="00676E54" w:rsidRPr="00903F55">
        <w:rPr>
          <w:rFonts w:ascii="Arial" w:hAnsi="Arial"/>
          <w:b/>
          <w:bCs/>
          <w:lang w:val="sr-Latn-ME"/>
        </w:rPr>
        <w:t xml:space="preserve"> </w:t>
      </w:r>
      <w:r w:rsidR="00676E54">
        <w:rPr>
          <w:rFonts w:ascii="Arial" w:hAnsi="Arial"/>
          <w:b/>
          <w:bCs/>
          <w:lang w:val="sr-Latn-ME"/>
        </w:rPr>
        <w:t>j</w:t>
      </w:r>
      <w:r w:rsidR="00676E54" w:rsidRPr="00903F55">
        <w:rPr>
          <w:rFonts w:ascii="Arial" w:hAnsi="Arial"/>
          <w:b/>
          <w:bCs/>
          <w:lang w:val="sr-Latn-ME"/>
        </w:rPr>
        <w:t>anuar 2021</w:t>
      </w:r>
      <w:r w:rsidR="00676E54">
        <w:rPr>
          <w:rFonts w:ascii="Arial" w:hAnsi="Arial"/>
          <w:b/>
          <w:bCs/>
          <w:lang w:val="sr-Latn-ME"/>
        </w:rPr>
        <w:t>.</w:t>
      </w:r>
      <w:r w:rsidRPr="00903F55">
        <w:rPr>
          <w:rFonts w:ascii="Arial" w:hAnsi="Arial"/>
          <w:b/>
          <w:bCs/>
          <w:lang w:val="sr-Latn-ME"/>
        </w:rPr>
        <w:t xml:space="preserve"> Grupa 2</w:t>
      </w:r>
    </w:p>
    <w:p w14:paraId="26070B79" w14:textId="09DBA743" w:rsidR="00136BCA" w:rsidRPr="00903F55" w:rsidRDefault="00136BCA" w:rsidP="00136BCA">
      <w:pPr>
        <w:pStyle w:val="ListParagraph"/>
        <w:numPr>
          <w:ilvl w:val="1"/>
          <w:numId w:val="37"/>
        </w:numPr>
        <w:spacing w:after="0" w:line="276" w:lineRule="auto"/>
        <w:ind w:left="1440"/>
        <w:jc w:val="both"/>
        <w:rPr>
          <w:rFonts w:ascii="Arial" w:hAnsi="Arial"/>
          <w:b/>
          <w:bCs/>
          <w:lang w:val="sr-Latn-ME"/>
        </w:rPr>
      </w:pPr>
      <w:r w:rsidRPr="00903F55">
        <w:rPr>
          <w:rFonts w:ascii="Arial" w:hAnsi="Arial"/>
          <w:b/>
          <w:bCs/>
          <w:lang w:val="sr-Latn-ME"/>
        </w:rPr>
        <w:t xml:space="preserve">Izvještaj sa obuke nastavnika – </w:t>
      </w:r>
      <w:r w:rsidR="00676E54" w:rsidRPr="00903F55">
        <w:rPr>
          <w:rFonts w:ascii="Arial" w:hAnsi="Arial"/>
          <w:b/>
          <w:bCs/>
          <w:lang w:val="sr-Latn-ME"/>
        </w:rPr>
        <w:t>13</w:t>
      </w:r>
      <w:r w:rsidR="00676E54">
        <w:rPr>
          <w:rFonts w:ascii="Arial" w:hAnsi="Arial"/>
          <w:b/>
          <w:bCs/>
          <w:lang w:val="sr-Latn-ME"/>
        </w:rPr>
        <w:t>.</w:t>
      </w:r>
      <w:r w:rsidR="00676E54" w:rsidRPr="00903F55">
        <w:rPr>
          <w:rFonts w:ascii="Arial" w:hAnsi="Arial"/>
          <w:b/>
          <w:bCs/>
          <w:lang w:val="sr-Latn-ME"/>
        </w:rPr>
        <w:t xml:space="preserve"> i 16</w:t>
      </w:r>
      <w:r w:rsidR="00676E54">
        <w:rPr>
          <w:rFonts w:ascii="Arial" w:hAnsi="Arial"/>
          <w:b/>
          <w:bCs/>
          <w:lang w:val="sr-Latn-ME"/>
        </w:rPr>
        <w:t>.</w:t>
      </w:r>
      <w:r w:rsidR="00676E54" w:rsidRPr="00903F55">
        <w:rPr>
          <w:rFonts w:ascii="Arial" w:hAnsi="Arial"/>
          <w:b/>
          <w:bCs/>
          <w:lang w:val="sr-Latn-ME"/>
        </w:rPr>
        <w:t xml:space="preserve"> </w:t>
      </w:r>
      <w:r w:rsidR="00676E54">
        <w:rPr>
          <w:rFonts w:ascii="Arial" w:hAnsi="Arial"/>
          <w:b/>
          <w:bCs/>
          <w:lang w:val="sr-Latn-ME"/>
        </w:rPr>
        <w:t>j</w:t>
      </w:r>
      <w:r w:rsidR="00676E54" w:rsidRPr="00903F55">
        <w:rPr>
          <w:rFonts w:ascii="Arial" w:hAnsi="Arial"/>
          <w:b/>
          <w:bCs/>
          <w:lang w:val="sr-Latn-ME"/>
        </w:rPr>
        <w:t>anuar 2021</w:t>
      </w:r>
      <w:r w:rsidR="00676E54">
        <w:rPr>
          <w:rFonts w:ascii="Arial" w:hAnsi="Arial"/>
          <w:b/>
          <w:bCs/>
          <w:lang w:val="sr-Latn-ME"/>
        </w:rPr>
        <w:t>.</w:t>
      </w:r>
      <w:r w:rsidRPr="00903F55">
        <w:rPr>
          <w:rFonts w:ascii="Arial" w:hAnsi="Arial"/>
          <w:b/>
          <w:bCs/>
          <w:lang w:val="sr-Latn-ME"/>
        </w:rPr>
        <w:t xml:space="preserve"> Grupa 3</w:t>
      </w:r>
    </w:p>
    <w:p w14:paraId="774FF4CC" w14:textId="52C54806" w:rsidR="00136BCA" w:rsidRPr="00903F55" w:rsidRDefault="00136BCA" w:rsidP="00136BCA">
      <w:pPr>
        <w:pStyle w:val="ListParagraph"/>
        <w:numPr>
          <w:ilvl w:val="1"/>
          <w:numId w:val="37"/>
        </w:numPr>
        <w:spacing w:after="0" w:line="276" w:lineRule="auto"/>
        <w:ind w:left="1440"/>
        <w:jc w:val="both"/>
        <w:rPr>
          <w:rFonts w:ascii="Arial" w:hAnsi="Arial"/>
          <w:b/>
          <w:bCs/>
          <w:lang w:val="sr-Latn-ME"/>
        </w:rPr>
      </w:pPr>
      <w:r w:rsidRPr="00903F55">
        <w:rPr>
          <w:rFonts w:ascii="Arial" w:hAnsi="Arial"/>
          <w:b/>
          <w:bCs/>
          <w:lang w:val="sr-Latn-ME"/>
        </w:rPr>
        <w:t xml:space="preserve">Izvještaj sa obuke nastavnika – </w:t>
      </w:r>
      <w:r w:rsidR="00676E54" w:rsidRPr="00903F55">
        <w:rPr>
          <w:rFonts w:ascii="Arial" w:hAnsi="Arial"/>
          <w:b/>
          <w:bCs/>
          <w:lang w:val="sr-Latn-ME"/>
        </w:rPr>
        <w:t>13</w:t>
      </w:r>
      <w:r w:rsidR="00676E54">
        <w:rPr>
          <w:rFonts w:ascii="Arial" w:hAnsi="Arial"/>
          <w:b/>
          <w:bCs/>
          <w:lang w:val="sr-Latn-ME"/>
        </w:rPr>
        <w:t>.</w:t>
      </w:r>
      <w:r w:rsidR="00676E54" w:rsidRPr="00903F55">
        <w:rPr>
          <w:rFonts w:ascii="Arial" w:hAnsi="Arial"/>
          <w:b/>
          <w:bCs/>
          <w:lang w:val="sr-Latn-ME"/>
        </w:rPr>
        <w:t xml:space="preserve"> i 16</w:t>
      </w:r>
      <w:r w:rsidR="00676E54">
        <w:rPr>
          <w:rFonts w:ascii="Arial" w:hAnsi="Arial"/>
          <w:b/>
          <w:bCs/>
          <w:lang w:val="sr-Latn-ME"/>
        </w:rPr>
        <w:t>.</w:t>
      </w:r>
      <w:r w:rsidR="00676E54" w:rsidRPr="00903F55">
        <w:rPr>
          <w:rFonts w:ascii="Arial" w:hAnsi="Arial"/>
          <w:b/>
          <w:bCs/>
          <w:lang w:val="sr-Latn-ME"/>
        </w:rPr>
        <w:t xml:space="preserve"> </w:t>
      </w:r>
      <w:r w:rsidR="00676E54">
        <w:rPr>
          <w:rFonts w:ascii="Arial" w:hAnsi="Arial"/>
          <w:b/>
          <w:bCs/>
          <w:lang w:val="sr-Latn-ME"/>
        </w:rPr>
        <w:t>j</w:t>
      </w:r>
      <w:r w:rsidR="00676E54" w:rsidRPr="00903F55">
        <w:rPr>
          <w:rFonts w:ascii="Arial" w:hAnsi="Arial"/>
          <w:b/>
          <w:bCs/>
          <w:lang w:val="sr-Latn-ME"/>
        </w:rPr>
        <w:t>anuar 2021</w:t>
      </w:r>
      <w:r w:rsidR="00676E54">
        <w:rPr>
          <w:rFonts w:ascii="Arial" w:hAnsi="Arial"/>
          <w:b/>
          <w:bCs/>
          <w:lang w:val="sr-Latn-ME"/>
        </w:rPr>
        <w:t>.</w:t>
      </w:r>
      <w:r w:rsidRPr="00903F55">
        <w:rPr>
          <w:rFonts w:ascii="Arial" w:hAnsi="Arial"/>
          <w:b/>
          <w:bCs/>
          <w:lang w:val="sr-Latn-ME"/>
        </w:rPr>
        <w:t xml:space="preserve"> Grupa 4</w:t>
      </w:r>
    </w:p>
    <w:p w14:paraId="516F4020" w14:textId="50601B36" w:rsidR="00136BCA" w:rsidRPr="00903F55" w:rsidRDefault="00136BCA" w:rsidP="00136BCA">
      <w:pPr>
        <w:pStyle w:val="ListParagraph"/>
        <w:numPr>
          <w:ilvl w:val="1"/>
          <w:numId w:val="37"/>
        </w:numPr>
        <w:spacing w:after="0" w:line="276" w:lineRule="auto"/>
        <w:ind w:left="1440"/>
        <w:jc w:val="both"/>
        <w:rPr>
          <w:rFonts w:ascii="Arial" w:hAnsi="Arial"/>
          <w:b/>
          <w:bCs/>
          <w:lang w:val="sr-Latn-ME"/>
        </w:rPr>
      </w:pPr>
      <w:r w:rsidRPr="00903F55">
        <w:rPr>
          <w:rFonts w:ascii="Arial" w:hAnsi="Arial"/>
          <w:b/>
          <w:bCs/>
          <w:lang w:val="sr-Latn-ME"/>
        </w:rPr>
        <w:t>Izvještaj sa obuke nastavnika – 13</w:t>
      </w:r>
      <w:r w:rsidR="00676E54">
        <w:rPr>
          <w:rFonts w:ascii="Arial" w:hAnsi="Arial"/>
          <w:b/>
          <w:bCs/>
          <w:lang w:val="sr-Latn-ME"/>
        </w:rPr>
        <w:t>.</w:t>
      </w:r>
      <w:r w:rsidRPr="00903F55">
        <w:rPr>
          <w:rFonts w:ascii="Arial" w:hAnsi="Arial"/>
          <w:b/>
          <w:bCs/>
          <w:lang w:val="sr-Latn-ME"/>
        </w:rPr>
        <w:t xml:space="preserve"> i 27</w:t>
      </w:r>
      <w:r w:rsidR="00676E54">
        <w:rPr>
          <w:rFonts w:ascii="Arial" w:hAnsi="Arial"/>
          <w:b/>
          <w:bCs/>
          <w:lang w:val="sr-Latn-ME"/>
        </w:rPr>
        <w:t>.</w:t>
      </w:r>
      <w:r w:rsidRPr="00903F55">
        <w:rPr>
          <w:rFonts w:ascii="Arial" w:hAnsi="Arial"/>
          <w:b/>
          <w:bCs/>
          <w:lang w:val="sr-Latn-ME"/>
        </w:rPr>
        <w:t xml:space="preserve"> </w:t>
      </w:r>
      <w:r w:rsidR="00676E54">
        <w:rPr>
          <w:rFonts w:ascii="Arial" w:hAnsi="Arial"/>
          <w:b/>
          <w:bCs/>
          <w:lang w:val="sr-Latn-ME"/>
        </w:rPr>
        <w:t>f</w:t>
      </w:r>
      <w:r w:rsidRPr="00903F55">
        <w:rPr>
          <w:rFonts w:ascii="Arial" w:hAnsi="Arial"/>
          <w:b/>
          <w:bCs/>
          <w:lang w:val="sr-Latn-ME"/>
        </w:rPr>
        <w:t>ebruar 2021</w:t>
      </w:r>
      <w:r w:rsidR="00676E54">
        <w:rPr>
          <w:rFonts w:ascii="Arial" w:hAnsi="Arial"/>
          <w:b/>
          <w:bCs/>
          <w:lang w:val="sr-Latn-ME"/>
        </w:rPr>
        <w:t>.</w:t>
      </w:r>
      <w:r w:rsidRPr="00903F55">
        <w:rPr>
          <w:rFonts w:ascii="Arial" w:hAnsi="Arial"/>
          <w:b/>
          <w:bCs/>
          <w:lang w:val="sr-Latn-ME"/>
        </w:rPr>
        <w:t xml:space="preserve"> Grupa 1</w:t>
      </w:r>
    </w:p>
    <w:p w14:paraId="33FBFBF2" w14:textId="7790B7AC" w:rsidR="00136BCA" w:rsidRPr="00903F55" w:rsidRDefault="00136BCA" w:rsidP="00136BCA">
      <w:pPr>
        <w:pStyle w:val="ListParagraph"/>
        <w:numPr>
          <w:ilvl w:val="1"/>
          <w:numId w:val="37"/>
        </w:numPr>
        <w:spacing w:after="0" w:line="276" w:lineRule="auto"/>
        <w:ind w:left="1440"/>
        <w:jc w:val="both"/>
        <w:rPr>
          <w:rFonts w:ascii="Arial" w:hAnsi="Arial"/>
          <w:b/>
          <w:bCs/>
          <w:lang w:val="sr-Latn-ME"/>
        </w:rPr>
      </w:pPr>
      <w:r w:rsidRPr="00903F55">
        <w:rPr>
          <w:rFonts w:ascii="Arial" w:hAnsi="Arial"/>
          <w:b/>
          <w:bCs/>
          <w:lang w:val="sr-Latn-ME"/>
        </w:rPr>
        <w:t xml:space="preserve">Izvještaj sa obuke nastavnika – </w:t>
      </w:r>
      <w:r w:rsidR="00676E54" w:rsidRPr="00903F55">
        <w:rPr>
          <w:rFonts w:ascii="Arial" w:hAnsi="Arial"/>
          <w:b/>
          <w:bCs/>
          <w:lang w:val="sr-Latn-ME"/>
        </w:rPr>
        <w:t>13</w:t>
      </w:r>
      <w:r w:rsidR="00676E54">
        <w:rPr>
          <w:rFonts w:ascii="Arial" w:hAnsi="Arial"/>
          <w:b/>
          <w:bCs/>
          <w:lang w:val="sr-Latn-ME"/>
        </w:rPr>
        <w:t>.</w:t>
      </w:r>
      <w:r w:rsidR="00676E54" w:rsidRPr="00903F55">
        <w:rPr>
          <w:rFonts w:ascii="Arial" w:hAnsi="Arial"/>
          <w:b/>
          <w:bCs/>
          <w:lang w:val="sr-Latn-ME"/>
        </w:rPr>
        <w:t xml:space="preserve"> i 27</w:t>
      </w:r>
      <w:r w:rsidR="00676E54">
        <w:rPr>
          <w:rFonts w:ascii="Arial" w:hAnsi="Arial"/>
          <w:b/>
          <w:bCs/>
          <w:lang w:val="sr-Latn-ME"/>
        </w:rPr>
        <w:t>.</w:t>
      </w:r>
      <w:r w:rsidR="00676E54" w:rsidRPr="00903F55">
        <w:rPr>
          <w:rFonts w:ascii="Arial" w:hAnsi="Arial"/>
          <w:b/>
          <w:bCs/>
          <w:lang w:val="sr-Latn-ME"/>
        </w:rPr>
        <w:t xml:space="preserve"> </w:t>
      </w:r>
      <w:r w:rsidR="00676E54">
        <w:rPr>
          <w:rFonts w:ascii="Arial" w:hAnsi="Arial"/>
          <w:b/>
          <w:bCs/>
          <w:lang w:val="sr-Latn-ME"/>
        </w:rPr>
        <w:t>f</w:t>
      </w:r>
      <w:r w:rsidR="00676E54" w:rsidRPr="00903F55">
        <w:rPr>
          <w:rFonts w:ascii="Arial" w:hAnsi="Arial"/>
          <w:b/>
          <w:bCs/>
          <w:lang w:val="sr-Latn-ME"/>
        </w:rPr>
        <w:t>ebruar 2021</w:t>
      </w:r>
      <w:r w:rsidR="00676E54">
        <w:rPr>
          <w:rFonts w:ascii="Arial" w:hAnsi="Arial"/>
          <w:b/>
          <w:bCs/>
          <w:lang w:val="sr-Latn-ME"/>
        </w:rPr>
        <w:t>.</w:t>
      </w:r>
      <w:r w:rsidRPr="00903F55">
        <w:rPr>
          <w:rFonts w:ascii="Arial" w:hAnsi="Arial"/>
          <w:b/>
          <w:bCs/>
          <w:lang w:val="sr-Latn-ME"/>
        </w:rPr>
        <w:t xml:space="preserve"> Grupa 2</w:t>
      </w:r>
    </w:p>
    <w:p w14:paraId="64FD311A" w14:textId="76651C69" w:rsidR="00136BCA" w:rsidRPr="00903F55" w:rsidRDefault="00136BCA" w:rsidP="00136BCA">
      <w:pPr>
        <w:pStyle w:val="ListParagraph"/>
        <w:numPr>
          <w:ilvl w:val="1"/>
          <w:numId w:val="37"/>
        </w:numPr>
        <w:spacing w:after="0" w:line="276" w:lineRule="auto"/>
        <w:ind w:left="1440"/>
        <w:jc w:val="both"/>
        <w:rPr>
          <w:rFonts w:ascii="Arial" w:hAnsi="Arial"/>
          <w:b/>
          <w:bCs/>
          <w:lang w:val="sr-Latn-ME"/>
        </w:rPr>
      </w:pPr>
      <w:r w:rsidRPr="00903F55">
        <w:rPr>
          <w:rFonts w:ascii="Arial" w:hAnsi="Arial"/>
          <w:b/>
          <w:bCs/>
          <w:lang w:val="sr-Latn-ME"/>
        </w:rPr>
        <w:t xml:space="preserve">Izvještaj sa obuke nastavnika – </w:t>
      </w:r>
      <w:r w:rsidR="00676E54" w:rsidRPr="00903F55">
        <w:rPr>
          <w:rFonts w:ascii="Arial" w:hAnsi="Arial"/>
          <w:b/>
          <w:bCs/>
          <w:lang w:val="sr-Latn-ME"/>
        </w:rPr>
        <w:t>13</w:t>
      </w:r>
      <w:r w:rsidR="00676E54">
        <w:rPr>
          <w:rFonts w:ascii="Arial" w:hAnsi="Arial"/>
          <w:b/>
          <w:bCs/>
          <w:lang w:val="sr-Latn-ME"/>
        </w:rPr>
        <w:t>.</w:t>
      </w:r>
      <w:r w:rsidR="00676E54" w:rsidRPr="00903F55">
        <w:rPr>
          <w:rFonts w:ascii="Arial" w:hAnsi="Arial"/>
          <w:b/>
          <w:bCs/>
          <w:lang w:val="sr-Latn-ME"/>
        </w:rPr>
        <w:t xml:space="preserve"> i 27</w:t>
      </w:r>
      <w:r w:rsidR="00676E54">
        <w:rPr>
          <w:rFonts w:ascii="Arial" w:hAnsi="Arial"/>
          <w:b/>
          <w:bCs/>
          <w:lang w:val="sr-Latn-ME"/>
        </w:rPr>
        <w:t>.</w:t>
      </w:r>
      <w:r w:rsidR="00676E54" w:rsidRPr="00903F55">
        <w:rPr>
          <w:rFonts w:ascii="Arial" w:hAnsi="Arial"/>
          <w:b/>
          <w:bCs/>
          <w:lang w:val="sr-Latn-ME"/>
        </w:rPr>
        <w:t xml:space="preserve"> </w:t>
      </w:r>
      <w:r w:rsidR="00676E54">
        <w:rPr>
          <w:rFonts w:ascii="Arial" w:hAnsi="Arial"/>
          <w:b/>
          <w:bCs/>
          <w:lang w:val="sr-Latn-ME"/>
        </w:rPr>
        <w:t>f</w:t>
      </w:r>
      <w:r w:rsidR="00676E54" w:rsidRPr="00903F55">
        <w:rPr>
          <w:rFonts w:ascii="Arial" w:hAnsi="Arial"/>
          <w:b/>
          <w:bCs/>
          <w:lang w:val="sr-Latn-ME"/>
        </w:rPr>
        <w:t>ebruar 2021</w:t>
      </w:r>
      <w:r w:rsidR="00676E54">
        <w:rPr>
          <w:rFonts w:ascii="Arial" w:hAnsi="Arial"/>
          <w:b/>
          <w:bCs/>
          <w:lang w:val="sr-Latn-ME"/>
        </w:rPr>
        <w:t>.</w:t>
      </w:r>
      <w:r w:rsidRPr="00903F55">
        <w:rPr>
          <w:rFonts w:ascii="Arial" w:hAnsi="Arial"/>
          <w:b/>
          <w:bCs/>
          <w:lang w:val="sr-Latn-ME"/>
        </w:rPr>
        <w:t xml:space="preserve"> Grupa 3</w:t>
      </w:r>
    </w:p>
    <w:p w14:paraId="6051A981" w14:textId="33514065" w:rsidR="00136BCA" w:rsidRPr="00903F55" w:rsidRDefault="00136BCA" w:rsidP="00136BCA">
      <w:pPr>
        <w:pStyle w:val="ListParagraph"/>
        <w:numPr>
          <w:ilvl w:val="1"/>
          <w:numId w:val="37"/>
        </w:numPr>
        <w:spacing w:after="0" w:line="276" w:lineRule="auto"/>
        <w:ind w:left="1440"/>
        <w:jc w:val="both"/>
        <w:rPr>
          <w:rFonts w:ascii="Arial" w:hAnsi="Arial"/>
          <w:b/>
          <w:bCs/>
          <w:lang w:val="sr-Latn-ME"/>
        </w:rPr>
      </w:pPr>
      <w:r w:rsidRPr="00903F55">
        <w:rPr>
          <w:rFonts w:ascii="Arial" w:hAnsi="Arial"/>
          <w:b/>
          <w:bCs/>
          <w:lang w:val="sr-Latn-ME"/>
        </w:rPr>
        <w:t xml:space="preserve">Izvještaj sa obuke nastavnika – </w:t>
      </w:r>
      <w:r w:rsidR="00676E54" w:rsidRPr="00903F55">
        <w:rPr>
          <w:rFonts w:ascii="Arial" w:hAnsi="Arial"/>
          <w:b/>
          <w:bCs/>
          <w:lang w:val="sr-Latn-ME"/>
        </w:rPr>
        <w:t>13</w:t>
      </w:r>
      <w:r w:rsidR="00676E54">
        <w:rPr>
          <w:rFonts w:ascii="Arial" w:hAnsi="Arial"/>
          <w:b/>
          <w:bCs/>
          <w:lang w:val="sr-Latn-ME"/>
        </w:rPr>
        <w:t>.</w:t>
      </w:r>
      <w:r w:rsidR="00676E54" w:rsidRPr="00903F55">
        <w:rPr>
          <w:rFonts w:ascii="Arial" w:hAnsi="Arial"/>
          <w:b/>
          <w:bCs/>
          <w:lang w:val="sr-Latn-ME"/>
        </w:rPr>
        <w:t xml:space="preserve"> i 27</w:t>
      </w:r>
      <w:r w:rsidR="00676E54">
        <w:rPr>
          <w:rFonts w:ascii="Arial" w:hAnsi="Arial"/>
          <w:b/>
          <w:bCs/>
          <w:lang w:val="sr-Latn-ME"/>
        </w:rPr>
        <w:t>.</w:t>
      </w:r>
      <w:r w:rsidR="00676E54" w:rsidRPr="00903F55">
        <w:rPr>
          <w:rFonts w:ascii="Arial" w:hAnsi="Arial"/>
          <w:b/>
          <w:bCs/>
          <w:lang w:val="sr-Latn-ME"/>
        </w:rPr>
        <w:t xml:space="preserve"> </w:t>
      </w:r>
      <w:r w:rsidR="00676E54">
        <w:rPr>
          <w:rFonts w:ascii="Arial" w:hAnsi="Arial"/>
          <w:b/>
          <w:bCs/>
          <w:lang w:val="sr-Latn-ME"/>
        </w:rPr>
        <w:t>f</w:t>
      </w:r>
      <w:r w:rsidR="00676E54" w:rsidRPr="00903F55">
        <w:rPr>
          <w:rFonts w:ascii="Arial" w:hAnsi="Arial"/>
          <w:b/>
          <w:bCs/>
          <w:lang w:val="sr-Latn-ME"/>
        </w:rPr>
        <w:t>ebruar 2021</w:t>
      </w:r>
      <w:r w:rsidR="00676E54">
        <w:rPr>
          <w:rFonts w:ascii="Arial" w:hAnsi="Arial"/>
          <w:b/>
          <w:bCs/>
          <w:lang w:val="sr-Latn-ME"/>
        </w:rPr>
        <w:t>.</w:t>
      </w:r>
      <w:r w:rsidRPr="00903F55">
        <w:rPr>
          <w:rFonts w:ascii="Arial" w:hAnsi="Arial"/>
          <w:b/>
          <w:bCs/>
          <w:lang w:val="sr-Latn-ME"/>
        </w:rPr>
        <w:t xml:space="preserve"> Grupa 4</w:t>
      </w:r>
    </w:p>
    <w:p w14:paraId="37E0ABC1" w14:textId="77777777" w:rsidR="00136BCA" w:rsidRPr="00903F55" w:rsidRDefault="00136BCA" w:rsidP="00136BCA">
      <w:pPr>
        <w:pStyle w:val="ListParagraph"/>
        <w:numPr>
          <w:ilvl w:val="0"/>
          <w:numId w:val="37"/>
        </w:numPr>
        <w:spacing w:after="0" w:line="276" w:lineRule="auto"/>
        <w:jc w:val="both"/>
        <w:rPr>
          <w:rFonts w:ascii="Arial" w:hAnsi="Arial"/>
          <w:b/>
          <w:bCs/>
          <w:lang w:val="sr-Latn-ME"/>
        </w:rPr>
      </w:pPr>
      <w:r w:rsidRPr="00903F55">
        <w:rPr>
          <w:rFonts w:ascii="Arial" w:hAnsi="Arial"/>
          <w:b/>
          <w:bCs/>
          <w:lang w:val="sr-Latn-ME"/>
        </w:rPr>
        <w:t>Izvještaji o obuci nastavnika školskih timova</w:t>
      </w:r>
    </w:p>
    <w:p w14:paraId="6F27D771" w14:textId="4F202647" w:rsidR="00A939CA" w:rsidRPr="00903F55" w:rsidRDefault="00136BCA" w:rsidP="00136BCA">
      <w:pPr>
        <w:pStyle w:val="ListParagraph"/>
        <w:numPr>
          <w:ilvl w:val="1"/>
          <w:numId w:val="37"/>
        </w:numPr>
        <w:spacing w:after="0" w:line="276" w:lineRule="auto"/>
        <w:ind w:left="1440"/>
        <w:jc w:val="both"/>
        <w:rPr>
          <w:rFonts w:ascii="Arial" w:hAnsi="Arial"/>
          <w:b/>
          <w:bCs/>
          <w:lang w:val="sr-Latn-ME"/>
        </w:rPr>
      </w:pPr>
      <w:r w:rsidRPr="00903F55">
        <w:rPr>
          <w:rFonts w:ascii="Arial" w:hAnsi="Arial"/>
          <w:b/>
          <w:bCs/>
          <w:lang w:val="sr-Latn-ME"/>
        </w:rPr>
        <w:t>Izvještaj o obuci nastavnika školskih timova – Podgorica, 2</w:t>
      </w:r>
      <w:r w:rsidR="00676E54">
        <w:rPr>
          <w:rFonts w:ascii="Arial" w:hAnsi="Arial"/>
          <w:b/>
          <w:bCs/>
          <w:lang w:val="sr-Latn-ME"/>
        </w:rPr>
        <w:t>.</w:t>
      </w:r>
      <w:r w:rsidRPr="00903F55">
        <w:rPr>
          <w:rFonts w:ascii="Arial" w:hAnsi="Arial"/>
          <w:b/>
          <w:bCs/>
          <w:lang w:val="sr-Latn-ME"/>
        </w:rPr>
        <w:t xml:space="preserve"> </w:t>
      </w:r>
    </w:p>
    <w:p w14:paraId="4129E88D" w14:textId="4CA98A7D" w:rsidR="00136BCA" w:rsidRPr="00903F55" w:rsidRDefault="00676E54" w:rsidP="00A939CA">
      <w:pPr>
        <w:pStyle w:val="ListParagraph"/>
        <w:spacing w:after="0" w:line="276" w:lineRule="auto"/>
        <w:ind w:left="1440"/>
        <w:jc w:val="both"/>
        <w:rPr>
          <w:rFonts w:ascii="Arial" w:hAnsi="Arial"/>
          <w:b/>
          <w:bCs/>
          <w:lang w:val="sr-Latn-ME"/>
        </w:rPr>
      </w:pPr>
      <w:r>
        <w:rPr>
          <w:rFonts w:ascii="Arial" w:hAnsi="Arial"/>
          <w:b/>
          <w:bCs/>
          <w:lang w:val="sr-Latn-ME"/>
        </w:rPr>
        <w:t>s</w:t>
      </w:r>
      <w:r w:rsidR="00136BCA" w:rsidRPr="00903F55">
        <w:rPr>
          <w:rFonts w:ascii="Arial" w:hAnsi="Arial"/>
          <w:b/>
          <w:bCs/>
          <w:lang w:val="sr-Latn-ME"/>
        </w:rPr>
        <w:t>eptembar 2020</w:t>
      </w:r>
      <w:r>
        <w:rPr>
          <w:rFonts w:ascii="Arial" w:hAnsi="Arial"/>
          <w:b/>
          <w:bCs/>
          <w:lang w:val="sr-Latn-ME"/>
        </w:rPr>
        <w:t>.</w:t>
      </w:r>
    </w:p>
    <w:p w14:paraId="0257361F" w14:textId="1F69457D" w:rsidR="00A939CA" w:rsidRPr="00903F55" w:rsidRDefault="00136BCA" w:rsidP="00136BCA">
      <w:pPr>
        <w:pStyle w:val="ListParagraph"/>
        <w:numPr>
          <w:ilvl w:val="1"/>
          <w:numId w:val="37"/>
        </w:numPr>
        <w:spacing w:after="0" w:line="276" w:lineRule="auto"/>
        <w:ind w:left="1440"/>
        <w:jc w:val="both"/>
        <w:rPr>
          <w:rFonts w:ascii="Arial" w:hAnsi="Arial"/>
          <w:b/>
          <w:bCs/>
          <w:lang w:val="sr-Latn-ME"/>
        </w:rPr>
      </w:pPr>
      <w:r w:rsidRPr="00903F55">
        <w:rPr>
          <w:rFonts w:ascii="Arial" w:hAnsi="Arial"/>
          <w:b/>
          <w:bCs/>
          <w:lang w:val="sr-Latn-ME"/>
        </w:rPr>
        <w:t>Izvještaj o obuci nastavnika školskih timova – Podgorica, 3</w:t>
      </w:r>
      <w:r w:rsidR="00676E54">
        <w:rPr>
          <w:rFonts w:ascii="Arial" w:hAnsi="Arial"/>
          <w:b/>
          <w:bCs/>
          <w:lang w:val="sr-Latn-ME"/>
        </w:rPr>
        <w:t>.</w:t>
      </w:r>
      <w:r w:rsidR="00A939CA" w:rsidRPr="00903F55">
        <w:rPr>
          <w:rFonts w:ascii="Arial" w:hAnsi="Arial"/>
          <w:b/>
          <w:bCs/>
          <w:lang w:val="sr-Latn-ME"/>
        </w:rPr>
        <w:t xml:space="preserve"> </w:t>
      </w:r>
    </w:p>
    <w:p w14:paraId="7FCB301A" w14:textId="1CC70EA7" w:rsidR="00136BCA" w:rsidRPr="00903F55" w:rsidRDefault="00676E54" w:rsidP="00A939CA">
      <w:pPr>
        <w:pStyle w:val="ListParagraph"/>
        <w:spacing w:after="0" w:line="276" w:lineRule="auto"/>
        <w:ind w:left="1440"/>
        <w:jc w:val="both"/>
        <w:rPr>
          <w:rFonts w:ascii="Arial" w:hAnsi="Arial"/>
          <w:b/>
          <w:bCs/>
          <w:lang w:val="sr-Latn-ME"/>
        </w:rPr>
      </w:pPr>
      <w:r>
        <w:rPr>
          <w:rFonts w:ascii="Arial" w:hAnsi="Arial"/>
          <w:b/>
          <w:bCs/>
          <w:lang w:val="sr-Latn-ME"/>
        </w:rPr>
        <w:t>s</w:t>
      </w:r>
      <w:r w:rsidR="00136BCA" w:rsidRPr="00903F55">
        <w:rPr>
          <w:rFonts w:ascii="Arial" w:hAnsi="Arial"/>
          <w:b/>
          <w:bCs/>
          <w:lang w:val="sr-Latn-ME"/>
        </w:rPr>
        <w:t>eptembar 2020</w:t>
      </w:r>
      <w:r>
        <w:rPr>
          <w:rFonts w:ascii="Arial" w:hAnsi="Arial"/>
          <w:b/>
          <w:bCs/>
          <w:lang w:val="sr-Latn-ME"/>
        </w:rPr>
        <w:t>.</w:t>
      </w:r>
    </w:p>
    <w:p w14:paraId="04B2BB4C" w14:textId="16669524" w:rsidR="00A939CA" w:rsidRPr="00903F55" w:rsidRDefault="00136BCA" w:rsidP="00136BCA">
      <w:pPr>
        <w:pStyle w:val="ListParagraph"/>
        <w:numPr>
          <w:ilvl w:val="1"/>
          <w:numId w:val="37"/>
        </w:numPr>
        <w:spacing w:after="0" w:line="276" w:lineRule="auto"/>
        <w:ind w:left="1440"/>
        <w:jc w:val="both"/>
        <w:rPr>
          <w:rFonts w:ascii="Arial" w:hAnsi="Arial"/>
          <w:b/>
          <w:bCs/>
          <w:lang w:val="sr-Latn-ME"/>
        </w:rPr>
      </w:pPr>
      <w:r w:rsidRPr="00903F55">
        <w:rPr>
          <w:rFonts w:ascii="Arial" w:hAnsi="Arial"/>
          <w:b/>
          <w:bCs/>
          <w:lang w:val="sr-Latn-ME"/>
        </w:rPr>
        <w:t>Izvještaj o obuci nastavnika školskih timova – Podgorica, 4</w:t>
      </w:r>
      <w:r w:rsidR="00676E54">
        <w:rPr>
          <w:rFonts w:ascii="Arial" w:hAnsi="Arial"/>
          <w:b/>
          <w:bCs/>
          <w:lang w:val="sr-Latn-ME"/>
        </w:rPr>
        <w:t>.</w:t>
      </w:r>
      <w:r w:rsidRPr="00903F55">
        <w:rPr>
          <w:rFonts w:ascii="Arial" w:hAnsi="Arial"/>
          <w:b/>
          <w:bCs/>
          <w:lang w:val="sr-Latn-ME"/>
        </w:rPr>
        <w:t xml:space="preserve"> </w:t>
      </w:r>
    </w:p>
    <w:p w14:paraId="31014F34" w14:textId="1B89CF3F" w:rsidR="00136BCA" w:rsidRPr="00903F55" w:rsidRDefault="00676E54" w:rsidP="00A939CA">
      <w:pPr>
        <w:pStyle w:val="ListParagraph"/>
        <w:spacing w:after="0" w:line="276" w:lineRule="auto"/>
        <w:ind w:left="1440"/>
        <w:jc w:val="both"/>
        <w:rPr>
          <w:rFonts w:ascii="Arial" w:hAnsi="Arial"/>
          <w:b/>
          <w:bCs/>
          <w:lang w:val="sr-Latn-ME"/>
        </w:rPr>
      </w:pPr>
      <w:r>
        <w:rPr>
          <w:rFonts w:ascii="Arial" w:hAnsi="Arial"/>
          <w:b/>
          <w:bCs/>
          <w:lang w:val="sr-Latn-ME"/>
        </w:rPr>
        <w:t>s</w:t>
      </w:r>
      <w:r w:rsidR="00136BCA" w:rsidRPr="00903F55">
        <w:rPr>
          <w:rFonts w:ascii="Arial" w:hAnsi="Arial"/>
          <w:b/>
          <w:bCs/>
          <w:lang w:val="sr-Latn-ME"/>
        </w:rPr>
        <w:t>eptembar 2020</w:t>
      </w:r>
      <w:r>
        <w:rPr>
          <w:rFonts w:ascii="Arial" w:hAnsi="Arial"/>
          <w:b/>
          <w:bCs/>
          <w:lang w:val="sr-Latn-ME"/>
        </w:rPr>
        <w:t>.</w:t>
      </w:r>
    </w:p>
    <w:p w14:paraId="3175B675" w14:textId="78743FB2" w:rsidR="00A939CA" w:rsidRPr="00903F55" w:rsidRDefault="00136BCA" w:rsidP="00136BCA">
      <w:pPr>
        <w:pStyle w:val="ListParagraph"/>
        <w:numPr>
          <w:ilvl w:val="1"/>
          <w:numId w:val="37"/>
        </w:numPr>
        <w:spacing w:after="0" w:line="276" w:lineRule="auto"/>
        <w:ind w:left="1440"/>
        <w:jc w:val="both"/>
        <w:rPr>
          <w:rFonts w:ascii="Arial" w:hAnsi="Arial"/>
          <w:b/>
          <w:bCs/>
          <w:lang w:val="sr-Latn-ME"/>
        </w:rPr>
      </w:pPr>
      <w:r w:rsidRPr="00903F55">
        <w:rPr>
          <w:rFonts w:ascii="Arial" w:hAnsi="Arial"/>
          <w:b/>
          <w:bCs/>
          <w:lang w:val="sr-Latn-ME"/>
        </w:rPr>
        <w:t>Izvještaj o obuci nastavnika školskih timova – Podgorica, 7</w:t>
      </w:r>
      <w:r w:rsidR="00676E54">
        <w:rPr>
          <w:rFonts w:ascii="Arial" w:hAnsi="Arial"/>
          <w:b/>
          <w:bCs/>
          <w:lang w:val="sr-Latn-ME"/>
        </w:rPr>
        <w:t>.</w:t>
      </w:r>
      <w:r w:rsidRPr="00903F55">
        <w:rPr>
          <w:rFonts w:ascii="Arial" w:hAnsi="Arial"/>
          <w:b/>
          <w:bCs/>
          <w:lang w:val="sr-Latn-ME"/>
        </w:rPr>
        <w:t xml:space="preserve"> </w:t>
      </w:r>
    </w:p>
    <w:p w14:paraId="1A485E2D" w14:textId="10E06EAB" w:rsidR="00136BCA" w:rsidRPr="00903F55" w:rsidRDefault="00676E54" w:rsidP="00A939CA">
      <w:pPr>
        <w:pStyle w:val="ListParagraph"/>
        <w:spacing w:after="0" w:line="276" w:lineRule="auto"/>
        <w:ind w:left="1440"/>
        <w:jc w:val="both"/>
        <w:rPr>
          <w:rFonts w:ascii="Arial" w:hAnsi="Arial"/>
          <w:b/>
          <w:bCs/>
          <w:lang w:val="sr-Latn-ME"/>
        </w:rPr>
      </w:pPr>
      <w:r>
        <w:rPr>
          <w:rFonts w:ascii="Arial" w:hAnsi="Arial"/>
          <w:b/>
          <w:bCs/>
          <w:lang w:val="sr-Latn-ME"/>
        </w:rPr>
        <w:t>s</w:t>
      </w:r>
      <w:r w:rsidR="00136BCA" w:rsidRPr="00903F55">
        <w:rPr>
          <w:rFonts w:ascii="Arial" w:hAnsi="Arial"/>
          <w:b/>
          <w:bCs/>
          <w:lang w:val="sr-Latn-ME"/>
        </w:rPr>
        <w:t>eptembar 2020</w:t>
      </w:r>
      <w:r>
        <w:rPr>
          <w:rFonts w:ascii="Arial" w:hAnsi="Arial"/>
          <w:b/>
          <w:bCs/>
          <w:lang w:val="sr-Latn-ME"/>
        </w:rPr>
        <w:t>.</w:t>
      </w:r>
    </w:p>
    <w:p w14:paraId="7ADBEB48" w14:textId="1EBC8F28" w:rsidR="00A939CA" w:rsidRPr="00903F55" w:rsidRDefault="00136BCA" w:rsidP="00136BCA">
      <w:pPr>
        <w:pStyle w:val="ListParagraph"/>
        <w:numPr>
          <w:ilvl w:val="1"/>
          <w:numId w:val="37"/>
        </w:numPr>
        <w:spacing w:after="0" w:line="276" w:lineRule="auto"/>
        <w:ind w:left="1440"/>
        <w:jc w:val="both"/>
        <w:rPr>
          <w:rFonts w:ascii="Arial" w:hAnsi="Arial"/>
          <w:b/>
          <w:bCs/>
          <w:lang w:val="sr-Latn-ME"/>
        </w:rPr>
      </w:pPr>
      <w:r w:rsidRPr="00903F55">
        <w:rPr>
          <w:rFonts w:ascii="Arial" w:hAnsi="Arial"/>
          <w:b/>
          <w:bCs/>
          <w:lang w:val="sr-Latn-ME"/>
        </w:rPr>
        <w:t>Izvještaj o obuci nastavnika školskih timova – Podgorica, 8</w:t>
      </w:r>
      <w:r w:rsidR="00676E54">
        <w:rPr>
          <w:rFonts w:ascii="Arial" w:hAnsi="Arial"/>
          <w:b/>
          <w:bCs/>
          <w:lang w:val="sr-Latn-ME"/>
        </w:rPr>
        <w:t>.</w:t>
      </w:r>
      <w:r w:rsidRPr="00903F55">
        <w:rPr>
          <w:rFonts w:ascii="Arial" w:hAnsi="Arial"/>
          <w:b/>
          <w:bCs/>
          <w:lang w:val="sr-Latn-ME"/>
        </w:rPr>
        <w:t xml:space="preserve"> </w:t>
      </w:r>
    </w:p>
    <w:p w14:paraId="6551A77B" w14:textId="0D02543D" w:rsidR="00136BCA" w:rsidRPr="00903F55" w:rsidRDefault="00676E54" w:rsidP="00A939CA">
      <w:pPr>
        <w:pStyle w:val="ListParagraph"/>
        <w:spacing w:after="0" w:line="276" w:lineRule="auto"/>
        <w:ind w:left="1440"/>
        <w:jc w:val="both"/>
        <w:rPr>
          <w:rFonts w:ascii="Arial" w:hAnsi="Arial"/>
          <w:b/>
          <w:bCs/>
          <w:lang w:val="sr-Latn-ME"/>
        </w:rPr>
      </w:pPr>
      <w:r>
        <w:rPr>
          <w:rFonts w:ascii="Arial" w:hAnsi="Arial"/>
          <w:b/>
          <w:bCs/>
          <w:lang w:val="sr-Latn-ME"/>
        </w:rPr>
        <w:t>s</w:t>
      </w:r>
      <w:r w:rsidR="00136BCA" w:rsidRPr="00903F55">
        <w:rPr>
          <w:rFonts w:ascii="Arial" w:hAnsi="Arial"/>
          <w:b/>
          <w:bCs/>
          <w:lang w:val="sr-Latn-ME"/>
        </w:rPr>
        <w:t>eptembar 2020</w:t>
      </w:r>
      <w:r>
        <w:rPr>
          <w:rFonts w:ascii="Arial" w:hAnsi="Arial"/>
          <w:b/>
          <w:bCs/>
          <w:lang w:val="sr-Latn-ME"/>
        </w:rPr>
        <w:t>.</w:t>
      </w:r>
    </w:p>
    <w:p w14:paraId="0893104C" w14:textId="2D6671E4" w:rsidR="00136BCA" w:rsidRPr="00903F55" w:rsidRDefault="00136BCA" w:rsidP="00136BCA">
      <w:pPr>
        <w:pStyle w:val="ListParagraph"/>
        <w:numPr>
          <w:ilvl w:val="1"/>
          <w:numId w:val="37"/>
        </w:numPr>
        <w:spacing w:after="0" w:line="276" w:lineRule="auto"/>
        <w:ind w:left="1440"/>
        <w:jc w:val="both"/>
        <w:rPr>
          <w:rFonts w:ascii="Arial" w:hAnsi="Arial"/>
          <w:b/>
          <w:bCs/>
          <w:lang w:val="sr-Latn-ME"/>
        </w:rPr>
      </w:pPr>
      <w:r w:rsidRPr="00903F55">
        <w:rPr>
          <w:rFonts w:ascii="Arial" w:hAnsi="Arial"/>
          <w:b/>
          <w:bCs/>
          <w:lang w:val="sr-Latn-ME"/>
        </w:rPr>
        <w:t>Izvještaj o obuci nastavnika školskih timova – Podgorica, 5</w:t>
      </w:r>
      <w:r w:rsidR="00676E54">
        <w:rPr>
          <w:rFonts w:ascii="Arial" w:hAnsi="Arial"/>
          <w:b/>
          <w:bCs/>
          <w:lang w:val="sr-Latn-ME"/>
        </w:rPr>
        <w:t>.</w:t>
      </w:r>
      <w:r w:rsidRPr="00903F55">
        <w:rPr>
          <w:rFonts w:ascii="Arial" w:hAnsi="Arial"/>
          <w:b/>
          <w:bCs/>
          <w:lang w:val="sr-Latn-ME"/>
        </w:rPr>
        <w:t xml:space="preserve"> </w:t>
      </w:r>
      <w:r w:rsidR="00676E54">
        <w:rPr>
          <w:rFonts w:ascii="Arial" w:hAnsi="Arial"/>
          <w:b/>
          <w:bCs/>
          <w:lang w:val="sr-Latn-ME"/>
        </w:rPr>
        <w:t>o</w:t>
      </w:r>
      <w:r w:rsidRPr="00903F55">
        <w:rPr>
          <w:rFonts w:ascii="Arial" w:hAnsi="Arial"/>
          <w:b/>
          <w:bCs/>
          <w:lang w:val="sr-Latn-ME"/>
        </w:rPr>
        <w:t>ktobar 2020</w:t>
      </w:r>
      <w:r w:rsidR="00676E54">
        <w:rPr>
          <w:rFonts w:ascii="Arial" w:hAnsi="Arial"/>
          <w:b/>
          <w:bCs/>
          <w:lang w:val="sr-Latn-ME"/>
        </w:rPr>
        <w:t>.</w:t>
      </w:r>
    </w:p>
    <w:p w14:paraId="0CE4FBB2" w14:textId="2FA66A02" w:rsidR="00136BCA" w:rsidRPr="00903F55" w:rsidRDefault="00136BCA" w:rsidP="00136BCA">
      <w:pPr>
        <w:pStyle w:val="ListParagraph"/>
        <w:numPr>
          <w:ilvl w:val="1"/>
          <w:numId w:val="37"/>
        </w:numPr>
        <w:spacing w:after="0" w:line="276" w:lineRule="auto"/>
        <w:ind w:left="1440"/>
        <w:jc w:val="both"/>
        <w:rPr>
          <w:rFonts w:ascii="Arial" w:hAnsi="Arial"/>
          <w:b/>
          <w:bCs/>
          <w:lang w:val="sr-Latn-ME"/>
        </w:rPr>
      </w:pPr>
      <w:r w:rsidRPr="00903F55">
        <w:rPr>
          <w:rFonts w:ascii="Arial" w:hAnsi="Arial"/>
          <w:b/>
          <w:bCs/>
          <w:lang w:val="sr-Latn-ME"/>
        </w:rPr>
        <w:t>Izvještaj o obuci nastavnika školskih timova – Podgorica, 6</w:t>
      </w:r>
      <w:r w:rsidR="00676E54">
        <w:rPr>
          <w:rFonts w:ascii="Arial" w:hAnsi="Arial"/>
          <w:b/>
          <w:bCs/>
          <w:lang w:val="sr-Latn-ME"/>
        </w:rPr>
        <w:t>.</w:t>
      </w:r>
      <w:r w:rsidRPr="00903F55">
        <w:rPr>
          <w:rFonts w:ascii="Arial" w:hAnsi="Arial"/>
          <w:b/>
          <w:bCs/>
          <w:lang w:val="sr-Latn-ME"/>
        </w:rPr>
        <w:t xml:space="preserve"> </w:t>
      </w:r>
      <w:r w:rsidR="00676E54">
        <w:rPr>
          <w:rFonts w:ascii="Arial" w:hAnsi="Arial"/>
          <w:b/>
          <w:bCs/>
          <w:lang w:val="sr-Latn-ME"/>
        </w:rPr>
        <w:t>o</w:t>
      </w:r>
      <w:r w:rsidRPr="00903F55">
        <w:rPr>
          <w:rFonts w:ascii="Arial" w:hAnsi="Arial"/>
          <w:b/>
          <w:bCs/>
          <w:lang w:val="sr-Latn-ME"/>
        </w:rPr>
        <w:t>ktobar 2020</w:t>
      </w:r>
      <w:r w:rsidR="00676E54">
        <w:rPr>
          <w:rFonts w:ascii="Arial" w:hAnsi="Arial"/>
          <w:b/>
          <w:bCs/>
          <w:lang w:val="sr-Latn-ME"/>
        </w:rPr>
        <w:t>.</w:t>
      </w:r>
    </w:p>
    <w:p w14:paraId="47988519" w14:textId="1E3D905E" w:rsidR="00136BCA" w:rsidRPr="00903F55" w:rsidRDefault="00136BCA" w:rsidP="00136BCA">
      <w:pPr>
        <w:pStyle w:val="ListParagraph"/>
        <w:numPr>
          <w:ilvl w:val="1"/>
          <w:numId w:val="37"/>
        </w:numPr>
        <w:spacing w:after="0" w:line="276" w:lineRule="auto"/>
        <w:ind w:left="1440"/>
        <w:jc w:val="both"/>
        <w:rPr>
          <w:rFonts w:ascii="Arial" w:hAnsi="Arial"/>
          <w:b/>
          <w:bCs/>
          <w:lang w:val="sr-Latn-ME"/>
        </w:rPr>
      </w:pPr>
      <w:r w:rsidRPr="00903F55">
        <w:rPr>
          <w:rFonts w:ascii="Arial" w:hAnsi="Arial"/>
          <w:b/>
          <w:bCs/>
          <w:lang w:val="sr-Latn-ME"/>
        </w:rPr>
        <w:t>Izvještaj o obuci nastavnika školskih timova – Budva, 12</w:t>
      </w:r>
      <w:r w:rsidR="00676E54">
        <w:rPr>
          <w:rFonts w:ascii="Arial" w:hAnsi="Arial"/>
          <w:b/>
          <w:bCs/>
          <w:lang w:val="sr-Latn-ME"/>
        </w:rPr>
        <w:t>.</w:t>
      </w:r>
      <w:r w:rsidRPr="00903F55">
        <w:rPr>
          <w:rFonts w:ascii="Arial" w:hAnsi="Arial"/>
          <w:b/>
          <w:bCs/>
          <w:lang w:val="sr-Latn-ME"/>
        </w:rPr>
        <w:t xml:space="preserve"> </w:t>
      </w:r>
      <w:r w:rsidR="00676E54">
        <w:rPr>
          <w:rFonts w:ascii="Arial" w:hAnsi="Arial"/>
          <w:b/>
          <w:bCs/>
          <w:lang w:val="sr-Latn-ME"/>
        </w:rPr>
        <w:t>o</w:t>
      </w:r>
      <w:r w:rsidRPr="00903F55">
        <w:rPr>
          <w:rFonts w:ascii="Arial" w:hAnsi="Arial"/>
          <w:b/>
          <w:bCs/>
          <w:lang w:val="sr-Latn-ME"/>
        </w:rPr>
        <w:t>ktobar 2020</w:t>
      </w:r>
      <w:r w:rsidR="00676E54">
        <w:rPr>
          <w:rFonts w:ascii="Arial" w:hAnsi="Arial"/>
          <w:b/>
          <w:bCs/>
          <w:lang w:val="sr-Latn-ME"/>
        </w:rPr>
        <w:t>.</w:t>
      </w:r>
    </w:p>
    <w:p w14:paraId="4136FB14" w14:textId="3AD81E1F" w:rsidR="00136BCA" w:rsidRPr="00903F55" w:rsidRDefault="00136BCA" w:rsidP="00136BCA">
      <w:pPr>
        <w:pStyle w:val="ListParagraph"/>
        <w:numPr>
          <w:ilvl w:val="1"/>
          <w:numId w:val="37"/>
        </w:numPr>
        <w:spacing w:after="0" w:line="276" w:lineRule="auto"/>
        <w:ind w:left="1440"/>
        <w:jc w:val="both"/>
        <w:rPr>
          <w:rFonts w:ascii="Arial" w:hAnsi="Arial"/>
          <w:b/>
          <w:bCs/>
          <w:lang w:val="sr-Latn-ME"/>
        </w:rPr>
      </w:pPr>
      <w:r w:rsidRPr="00903F55">
        <w:rPr>
          <w:rFonts w:ascii="Arial" w:hAnsi="Arial"/>
          <w:b/>
          <w:bCs/>
          <w:lang w:val="sr-Latn-ME"/>
        </w:rPr>
        <w:t>Izvještaj o obuci nastavnika školskih timova – Budva, 13</w:t>
      </w:r>
      <w:r w:rsidR="00676E54">
        <w:rPr>
          <w:rFonts w:ascii="Arial" w:hAnsi="Arial"/>
          <w:b/>
          <w:bCs/>
          <w:lang w:val="sr-Latn-ME"/>
        </w:rPr>
        <w:t>.</w:t>
      </w:r>
      <w:r w:rsidRPr="00903F55">
        <w:rPr>
          <w:rFonts w:ascii="Arial" w:hAnsi="Arial"/>
          <w:b/>
          <w:bCs/>
          <w:lang w:val="sr-Latn-ME"/>
        </w:rPr>
        <w:t xml:space="preserve"> </w:t>
      </w:r>
      <w:r w:rsidR="00676E54">
        <w:rPr>
          <w:rFonts w:ascii="Arial" w:hAnsi="Arial"/>
          <w:b/>
          <w:bCs/>
          <w:lang w:val="sr-Latn-ME"/>
        </w:rPr>
        <w:t>o</w:t>
      </w:r>
      <w:r w:rsidRPr="00903F55">
        <w:rPr>
          <w:rFonts w:ascii="Arial" w:hAnsi="Arial"/>
          <w:b/>
          <w:bCs/>
          <w:lang w:val="sr-Latn-ME"/>
        </w:rPr>
        <w:t>ktobar 2020</w:t>
      </w:r>
      <w:r w:rsidR="00676E54">
        <w:rPr>
          <w:rFonts w:ascii="Arial" w:hAnsi="Arial"/>
          <w:b/>
          <w:bCs/>
          <w:lang w:val="sr-Latn-ME"/>
        </w:rPr>
        <w:t>.</w:t>
      </w:r>
    </w:p>
    <w:p w14:paraId="754B16CA" w14:textId="1008590A" w:rsidR="00136BCA" w:rsidRPr="00903F55" w:rsidRDefault="00136BCA" w:rsidP="00136BCA">
      <w:pPr>
        <w:pStyle w:val="ListParagraph"/>
        <w:numPr>
          <w:ilvl w:val="1"/>
          <w:numId w:val="37"/>
        </w:numPr>
        <w:spacing w:after="0" w:line="276" w:lineRule="auto"/>
        <w:ind w:left="1440"/>
        <w:jc w:val="both"/>
        <w:rPr>
          <w:rFonts w:ascii="Arial" w:hAnsi="Arial"/>
          <w:b/>
          <w:bCs/>
          <w:lang w:val="sr-Latn-ME"/>
        </w:rPr>
      </w:pPr>
      <w:r w:rsidRPr="00903F55">
        <w:rPr>
          <w:rFonts w:ascii="Arial" w:hAnsi="Arial"/>
          <w:b/>
          <w:bCs/>
          <w:lang w:val="sr-Latn-ME"/>
        </w:rPr>
        <w:t>Izvještaj o obuci nastavnika školskih timova – Budva, 14</w:t>
      </w:r>
      <w:r w:rsidR="00676E54">
        <w:rPr>
          <w:rFonts w:ascii="Arial" w:hAnsi="Arial"/>
          <w:b/>
          <w:bCs/>
          <w:lang w:val="sr-Latn-ME"/>
        </w:rPr>
        <w:t>.</w:t>
      </w:r>
      <w:r w:rsidRPr="00903F55">
        <w:rPr>
          <w:rFonts w:ascii="Arial" w:hAnsi="Arial"/>
          <w:b/>
          <w:bCs/>
          <w:lang w:val="sr-Latn-ME"/>
        </w:rPr>
        <w:t xml:space="preserve"> </w:t>
      </w:r>
      <w:r w:rsidR="00676E54">
        <w:rPr>
          <w:rFonts w:ascii="Arial" w:hAnsi="Arial"/>
          <w:b/>
          <w:bCs/>
          <w:lang w:val="sr-Latn-ME"/>
        </w:rPr>
        <w:t>o</w:t>
      </w:r>
      <w:r w:rsidRPr="00903F55">
        <w:rPr>
          <w:rFonts w:ascii="Arial" w:hAnsi="Arial"/>
          <w:b/>
          <w:bCs/>
          <w:lang w:val="sr-Latn-ME"/>
        </w:rPr>
        <w:t>ktobar 2020</w:t>
      </w:r>
      <w:r w:rsidR="00676E54">
        <w:rPr>
          <w:rFonts w:ascii="Arial" w:hAnsi="Arial"/>
          <w:b/>
          <w:bCs/>
          <w:lang w:val="sr-Latn-ME"/>
        </w:rPr>
        <w:t>.</w:t>
      </w:r>
    </w:p>
    <w:p w14:paraId="57622A00" w14:textId="77777777" w:rsidR="00676E54" w:rsidRDefault="00676E54" w:rsidP="00136BCA">
      <w:pPr>
        <w:pStyle w:val="ListParagraph"/>
        <w:numPr>
          <w:ilvl w:val="0"/>
          <w:numId w:val="37"/>
        </w:numPr>
        <w:spacing w:after="0" w:line="276" w:lineRule="auto"/>
        <w:jc w:val="both"/>
        <w:rPr>
          <w:rFonts w:ascii="Arial" w:hAnsi="Arial"/>
          <w:b/>
          <w:bCs/>
          <w:lang w:val="sr-Latn-ME"/>
        </w:rPr>
      </w:pPr>
      <w:r w:rsidRPr="00676E54">
        <w:rPr>
          <w:rFonts w:ascii="Arial" w:hAnsi="Arial"/>
          <w:b/>
          <w:bCs/>
          <w:lang w:val="sr-Latn-ME"/>
        </w:rPr>
        <w:lastRenderedPageBreak/>
        <w:t>Izvještaji o radionicama s Ispitnim centrom 9. i 10. septembra 2020.</w:t>
      </w:r>
    </w:p>
    <w:p w14:paraId="53C7EBCB" w14:textId="55D149B6" w:rsidR="00136BCA" w:rsidRPr="00903F55" w:rsidRDefault="00136BCA" w:rsidP="00136BCA">
      <w:pPr>
        <w:pStyle w:val="ListParagraph"/>
        <w:numPr>
          <w:ilvl w:val="0"/>
          <w:numId w:val="37"/>
        </w:numPr>
        <w:spacing w:after="0" w:line="276" w:lineRule="auto"/>
        <w:jc w:val="both"/>
        <w:rPr>
          <w:rFonts w:ascii="Arial" w:hAnsi="Arial"/>
          <w:b/>
          <w:bCs/>
          <w:lang w:val="sr-Latn-ME"/>
        </w:rPr>
      </w:pPr>
      <w:r w:rsidRPr="00903F55">
        <w:rPr>
          <w:rFonts w:ascii="Arial" w:hAnsi="Arial"/>
          <w:b/>
          <w:bCs/>
          <w:lang w:val="sr-Latn-ME"/>
        </w:rPr>
        <w:t>Izvještaj o obuci nastavnika za državnu maturu</w:t>
      </w:r>
      <w:r w:rsidR="00676E54">
        <w:rPr>
          <w:rFonts w:ascii="Arial" w:hAnsi="Arial"/>
          <w:b/>
          <w:bCs/>
          <w:lang w:val="sr-Latn-ME"/>
        </w:rPr>
        <w:t xml:space="preserve"> – decembar 2020. godine</w:t>
      </w:r>
    </w:p>
    <w:p w14:paraId="37ADA39D" w14:textId="77777777" w:rsidR="00136BCA" w:rsidRPr="00903F55" w:rsidRDefault="00136BCA" w:rsidP="00136BCA">
      <w:pPr>
        <w:pStyle w:val="ListParagraph"/>
        <w:numPr>
          <w:ilvl w:val="0"/>
          <w:numId w:val="37"/>
        </w:numPr>
        <w:spacing w:after="0" w:line="276" w:lineRule="auto"/>
        <w:jc w:val="both"/>
        <w:rPr>
          <w:rFonts w:ascii="Arial" w:hAnsi="Arial"/>
          <w:b/>
          <w:bCs/>
          <w:lang w:val="sr-Latn-ME"/>
        </w:rPr>
      </w:pPr>
      <w:r w:rsidRPr="00903F55">
        <w:rPr>
          <w:rFonts w:ascii="Arial" w:hAnsi="Arial"/>
          <w:b/>
          <w:bCs/>
          <w:lang w:val="sr-Latn-ME"/>
        </w:rPr>
        <w:t>Izvještaj o razvoju sekundarnih analiza izvještaja</w:t>
      </w:r>
    </w:p>
    <w:p w14:paraId="1B6A81D9" w14:textId="495F8006" w:rsidR="00136BCA" w:rsidRPr="00903F55" w:rsidRDefault="00136BCA" w:rsidP="00136BCA">
      <w:pPr>
        <w:pStyle w:val="ListParagraph"/>
        <w:numPr>
          <w:ilvl w:val="0"/>
          <w:numId w:val="37"/>
        </w:numPr>
        <w:spacing w:after="0" w:line="276" w:lineRule="auto"/>
        <w:jc w:val="both"/>
        <w:rPr>
          <w:rFonts w:ascii="Arial" w:hAnsi="Arial"/>
          <w:b/>
          <w:bCs/>
          <w:lang w:val="sr-Latn-ME"/>
        </w:rPr>
      </w:pPr>
      <w:r w:rsidRPr="00903F55">
        <w:rPr>
          <w:rFonts w:ascii="Arial" w:hAnsi="Arial"/>
          <w:b/>
          <w:bCs/>
          <w:lang w:val="sr-Latn-ME"/>
        </w:rPr>
        <w:t xml:space="preserve">Izvještaj o izradi 50 </w:t>
      </w:r>
      <w:r w:rsidR="00676E54">
        <w:rPr>
          <w:rFonts w:ascii="Arial" w:hAnsi="Arial"/>
          <w:b/>
          <w:bCs/>
          <w:lang w:val="sr-Latn-ME"/>
        </w:rPr>
        <w:t xml:space="preserve">PISA-like </w:t>
      </w:r>
      <w:r w:rsidRPr="00903F55">
        <w:rPr>
          <w:rFonts w:ascii="Arial" w:hAnsi="Arial"/>
          <w:b/>
          <w:bCs/>
          <w:lang w:val="sr-Latn-ME"/>
        </w:rPr>
        <w:t>STEM zadataka</w:t>
      </w:r>
    </w:p>
    <w:p w14:paraId="3382A5F7" w14:textId="12AF3A47" w:rsidR="00095A45" w:rsidRPr="00903F55" w:rsidRDefault="00095A45" w:rsidP="00A939CA">
      <w:pPr>
        <w:pStyle w:val="Heading1"/>
        <w:spacing w:before="0" w:after="0" w:line="240" w:lineRule="auto"/>
        <w:rPr>
          <w:rFonts w:ascii="Arial" w:hAnsi="Arial" w:cs="Arial"/>
          <w:sz w:val="24"/>
          <w:szCs w:val="24"/>
          <w:lang w:val="sr-Latn-ME"/>
        </w:rPr>
      </w:pPr>
      <w:r w:rsidRPr="00903F55">
        <w:rPr>
          <w:rFonts w:ascii="Arial" w:hAnsi="Arial" w:cs="Arial"/>
          <w:lang w:val="sr-Latn-ME"/>
        </w:rPr>
        <w:br w:type="page"/>
      </w:r>
      <w:r w:rsidR="0004199A" w:rsidRPr="00903F55">
        <w:rPr>
          <w:rFonts w:ascii="Arial" w:hAnsi="Arial" w:cs="Arial"/>
          <w:sz w:val="24"/>
          <w:szCs w:val="24"/>
          <w:lang w:val="sr-Latn-ME"/>
        </w:rPr>
        <w:lastRenderedPageBreak/>
        <w:t>IDENTIFIKACIONA KARTA PROJEKTA</w:t>
      </w:r>
    </w:p>
    <w:p w14:paraId="3625BF23" w14:textId="77777777" w:rsidR="00095A45" w:rsidRPr="00903F55" w:rsidRDefault="00095A45" w:rsidP="00025591">
      <w:pPr>
        <w:spacing w:line="240" w:lineRule="auto"/>
        <w:contextualSpacing/>
        <w:jc w:val="both"/>
        <w:rPr>
          <w:rFonts w:ascii="Arial" w:hAnsi="Arial" w:cs="Arial"/>
          <w:lang w:val="sr-Latn-ME"/>
        </w:rPr>
      </w:pPr>
    </w:p>
    <w:p w14:paraId="6122635A" w14:textId="77777777" w:rsidR="00095A45" w:rsidRPr="00903F55" w:rsidRDefault="00095A45" w:rsidP="00025591">
      <w:pPr>
        <w:spacing w:line="240" w:lineRule="auto"/>
        <w:contextualSpacing/>
        <w:jc w:val="both"/>
        <w:rPr>
          <w:rFonts w:ascii="Arial" w:hAnsi="Arial" w:cs="Arial"/>
          <w:lang w:val="sr-Latn-ME"/>
        </w:rPr>
      </w:pPr>
    </w:p>
    <w:p w14:paraId="7F4A5207" w14:textId="4B2CA638" w:rsidR="00095A45" w:rsidRPr="00903F55" w:rsidRDefault="0004199A" w:rsidP="00025591">
      <w:pPr>
        <w:tabs>
          <w:tab w:val="left" w:pos="1800"/>
        </w:tabs>
        <w:spacing w:after="120" w:line="240" w:lineRule="auto"/>
        <w:ind w:left="1797" w:hanging="1797"/>
        <w:contextualSpacing/>
        <w:jc w:val="both"/>
        <w:rPr>
          <w:rFonts w:ascii="Arial" w:hAnsi="Arial" w:cs="Arial"/>
          <w:lang w:val="sr-Latn-ME" w:eastAsia="pl-PL"/>
        </w:rPr>
      </w:pPr>
      <w:r w:rsidRPr="00903F55">
        <w:rPr>
          <w:rFonts w:ascii="Arial" w:hAnsi="Arial" w:cs="Arial"/>
          <w:b/>
          <w:lang w:val="sr-Latn-ME" w:eastAsia="pl-PL"/>
        </w:rPr>
        <w:t>Naslov ugovora</w:t>
      </w:r>
      <w:r w:rsidR="00095A45" w:rsidRPr="00903F55">
        <w:rPr>
          <w:rFonts w:ascii="Arial" w:hAnsi="Arial" w:cs="Arial"/>
          <w:b/>
          <w:lang w:val="sr-Latn-ME" w:eastAsia="pl-PL"/>
        </w:rPr>
        <w:t>:</w:t>
      </w:r>
      <w:r w:rsidR="00095A45" w:rsidRPr="00903F55">
        <w:rPr>
          <w:rFonts w:ascii="Arial" w:hAnsi="Arial" w:cs="Arial"/>
          <w:lang w:val="sr-Latn-ME" w:eastAsia="pl-PL"/>
        </w:rPr>
        <w:tab/>
      </w:r>
      <w:r w:rsidRPr="00903F55">
        <w:rPr>
          <w:rFonts w:ascii="Arial" w:hAnsi="Arial" w:cs="Arial"/>
          <w:lang w:val="sr-Latn-ME" w:eastAsia="pl-PL"/>
        </w:rPr>
        <w:t>Integracija ključnih kompetencija u obrazovni sistem Crne Gore</w:t>
      </w:r>
    </w:p>
    <w:p w14:paraId="6139CAAE" w14:textId="595E2F7C" w:rsidR="00095A45" w:rsidRPr="00903F55" w:rsidRDefault="0004199A" w:rsidP="00025591">
      <w:pPr>
        <w:tabs>
          <w:tab w:val="left" w:pos="1800"/>
        </w:tabs>
        <w:spacing w:after="120" w:line="240" w:lineRule="auto"/>
        <w:ind w:left="1797" w:hanging="1797"/>
        <w:contextualSpacing/>
        <w:jc w:val="both"/>
        <w:rPr>
          <w:rFonts w:ascii="Arial" w:hAnsi="Arial" w:cs="Arial"/>
          <w:lang w:val="sr-Latn-ME" w:eastAsia="pl-PL"/>
        </w:rPr>
      </w:pPr>
      <w:r w:rsidRPr="00903F55">
        <w:rPr>
          <w:rFonts w:ascii="Arial" w:hAnsi="Arial" w:cs="Arial"/>
          <w:b/>
          <w:lang w:val="sr-Latn-ME" w:eastAsia="pl-PL"/>
        </w:rPr>
        <w:t>Ugovor br</w:t>
      </w:r>
      <w:r w:rsidR="00095A45" w:rsidRPr="00903F55">
        <w:rPr>
          <w:rFonts w:ascii="Arial" w:hAnsi="Arial" w:cs="Arial"/>
          <w:b/>
          <w:lang w:val="sr-Latn-ME" w:eastAsia="pl-PL"/>
        </w:rPr>
        <w:t>:</w:t>
      </w:r>
      <w:r w:rsidR="00095A45" w:rsidRPr="00903F55">
        <w:rPr>
          <w:rFonts w:ascii="Arial" w:hAnsi="Arial" w:cs="Arial"/>
          <w:lang w:val="sr-Latn-ME" w:eastAsia="pl-PL"/>
        </w:rPr>
        <w:tab/>
      </w:r>
      <w:r w:rsidR="008C580C" w:rsidRPr="00903F55">
        <w:rPr>
          <w:rFonts w:ascii="Arial" w:hAnsi="Arial" w:cs="Arial"/>
          <w:lang w:val="sr-Latn-ME" w:eastAsia="pl-PL"/>
        </w:rPr>
        <w:t>CFCU/MNE/090</w:t>
      </w:r>
    </w:p>
    <w:p w14:paraId="01216409" w14:textId="77777777" w:rsidR="00095A45" w:rsidRPr="00903F55" w:rsidRDefault="00095A45" w:rsidP="00025591">
      <w:pPr>
        <w:tabs>
          <w:tab w:val="left" w:pos="1800"/>
        </w:tabs>
        <w:spacing w:line="240" w:lineRule="auto"/>
        <w:contextualSpacing/>
        <w:jc w:val="both"/>
        <w:rPr>
          <w:rFonts w:ascii="Arial" w:hAnsi="Arial" w:cs="Arial"/>
          <w:b/>
          <w:lang w:val="sr-Latn-ME" w:eastAsia="pl-PL"/>
        </w:rPr>
      </w:pPr>
    </w:p>
    <w:p w14:paraId="290F0878" w14:textId="5EDB4E4A" w:rsidR="002B22F1" w:rsidRPr="00903F55" w:rsidRDefault="0004199A" w:rsidP="00D836A6">
      <w:pPr>
        <w:spacing w:line="240" w:lineRule="auto"/>
        <w:ind w:left="1800" w:hanging="1800"/>
        <w:contextualSpacing/>
        <w:jc w:val="both"/>
        <w:rPr>
          <w:rFonts w:ascii="Arial" w:hAnsi="Arial" w:cs="Arial"/>
          <w:bCs/>
          <w:lang w:val="sr-Latn-ME" w:eastAsia="pl-PL"/>
        </w:rPr>
      </w:pPr>
      <w:r w:rsidRPr="00903F55">
        <w:rPr>
          <w:rFonts w:ascii="Arial" w:hAnsi="Arial" w:cs="Arial"/>
          <w:b/>
          <w:lang w:val="sr-Latn-ME" w:eastAsia="pl-PL"/>
        </w:rPr>
        <w:t>Ugovarač</w:t>
      </w:r>
      <w:r w:rsidR="00F828ED" w:rsidRPr="00903F55">
        <w:rPr>
          <w:rFonts w:ascii="Arial" w:hAnsi="Arial" w:cs="Arial"/>
          <w:b/>
          <w:lang w:val="sr-Latn-ME" w:eastAsia="pl-PL"/>
        </w:rPr>
        <w:t>:</w:t>
      </w:r>
      <w:r w:rsidR="00235EDA" w:rsidRPr="00903F55">
        <w:rPr>
          <w:rFonts w:ascii="Arial" w:hAnsi="Arial" w:cs="Arial"/>
          <w:b/>
          <w:lang w:val="sr-Latn-ME" w:eastAsia="pl-PL"/>
        </w:rPr>
        <w:tab/>
      </w:r>
      <w:r w:rsidR="00A939CA" w:rsidRPr="00903F55">
        <w:rPr>
          <w:rFonts w:ascii="Arial" w:hAnsi="Arial" w:cs="Arial"/>
          <w:bCs/>
          <w:lang w:val="sr-Latn-ME" w:eastAsia="pl-PL"/>
        </w:rPr>
        <w:t xml:space="preserve">Ministarstvo finansija </w:t>
      </w:r>
      <w:r w:rsidR="00D836A6">
        <w:rPr>
          <w:rFonts w:ascii="Arial" w:hAnsi="Arial" w:cs="Arial"/>
          <w:bCs/>
          <w:lang w:val="sr-Latn-ME" w:eastAsia="pl-PL"/>
        </w:rPr>
        <w:t xml:space="preserve">i socijalnog staranja </w:t>
      </w:r>
      <w:r w:rsidR="00A939CA" w:rsidRPr="00903F55">
        <w:rPr>
          <w:rFonts w:ascii="Arial" w:hAnsi="Arial" w:cs="Arial"/>
          <w:bCs/>
          <w:lang w:val="sr-Latn-ME" w:eastAsia="pl-PL"/>
        </w:rPr>
        <w:t>Crne Gore - Direkcija za finansije i ugovaranje fondova pomoći EU (CFCU)</w:t>
      </w:r>
    </w:p>
    <w:p w14:paraId="20789C1B" w14:textId="77777777" w:rsidR="00A939CA" w:rsidRPr="00903F55" w:rsidRDefault="00A939CA" w:rsidP="00235EDA">
      <w:pPr>
        <w:spacing w:line="240" w:lineRule="auto"/>
        <w:ind w:left="1800" w:hanging="1800"/>
        <w:contextualSpacing/>
        <w:jc w:val="both"/>
        <w:rPr>
          <w:rFonts w:ascii="Arial" w:hAnsi="Arial" w:cs="Arial"/>
          <w:bCs/>
          <w:lang w:val="sr-Latn-ME" w:eastAsia="pl-PL"/>
        </w:rPr>
      </w:pPr>
    </w:p>
    <w:p w14:paraId="551D2E95" w14:textId="1E575602" w:rsidR="002B22F1" w:rsidRPr="00903F55" w:rsidRDefault="00A939CA" w:rsidP="00025591">
      <w:pPr>
        <w:tabs>
          <w:tab w:val="left" w:pos="1800"/>
        </w:tabs>
        <w:spacing w:line="240" w:lineRule="auto"/>
        <w:contextualSpacing/>
        <w:jc w:val="both"/>
        <w:rPr>
          <w:rFonts w:ascii="Arial" w:hAnsi="Arial" w:cs="Arial"/>
          <w:bCs/>
          <w:lang w:val="sr-Latn-ME" w:eastAsia="pl-PL"/>
        </w:rPr>
      </w:pPr>
      <w:r w:rsidRPr="00903F55">
        <w:rPr>
          <w:rFonts w:ascii="Arial" w:hAnsi="Arial" w:cs="Arial"/>
          <w:b/>
          <w:bCs/>
          <w:lang w:val="sr-Latn-ME"/>
        </w:rPr>
        <w:t>Kontakt osoba:</w:t>
      </w:r>
      <w:r w:rsidR="00F828ED" w:rsidRPr="00903F55">
        <w:rPr>
          <w:rFonts w:ascii="Arial" w:hAnsi="Arial" w:cs="Arial"/>
          <w:bCs/>
          <w:lang w:val="sr-Latn-ME" w:eastAsia="pl-PL"/>
        </w:rPr>
        <w:tab/>
      </w:r>
      <w:r w:rsidRPr="00903F55">
        <w:rPr>
          <w:rFonts w:ascii="Arial" w:hAnsi="Arial" w:cs="Arial"/>
          <w:bCs/>
          <w:lang w:val="sr-Latn-ME" w:eastAsia="pl-PL"/>
        </w:rPr>
        <w:t>G</w:t>
      </w:r>
      <w:r w:rsidR="00D836A6">
        <w:rPr>
          <w:rFonts w:ascii="Arial" w:hAnsi="Arial" w:cs="Arial"/>
          <w:bCs/>
          <w:lang w:val="sr-Latn-ME" w:eastAsia="pl-PL"/>
        </w:rPr>
        <w:t>-</w:t>
      </w:r>
      <w:r w:rsidRPr="00903F55">
        <w:rPr>
          <w:rFonts w:ascii="Arial" w:hAnsi="Arial" w:cs="Arial"/>
          <w:bCs/>
          <w:lang w:val="sr-Latn-ME" w:eastAsia="pl-PL"/>
        </w:rPr>
        <w:t xml:space="preserve">đa </w:t>
      </w:r>
      <w:r w:rsidR="00F828ED" w:rsidRPr="00903F55">
        <w:rPr>
          <w:rFonts w:ascii="Arial" w:hAnsi="Arial" w:cs="Arial"/>
          <w:bCs/>
          <w:lang w:val="sr-Latn-ME" w:eastAsia="pl-PL"/>
        </w:rPr>
        <w:t>Jelena Vujadinovi</w:t>
      </w:r>
      <w:r w:rsidR="00235EDA" w:rsidRPr="00903F55">
        <w:rPr>
          <w:rFonts w:ascii="Arial" w:hAnsi="Arial" w:cs="Arial"/>
          <w:bCs/>
          <w:lang w:val="sr-Latn-ME" w:eastAsia="pl-PL"/>
        </w:rPr>
        <w:t>ć</w:t>
      </w:r>
      <w:r w:rsidR="00F828ED" w:rsidRPr="00903F55">
        <w:rPr>
          <w:rFonts w:ascii="Arial" w:hAnsi="Arial" w:cs="Arial"/>
          <w:bCs/>
          <w:lang w:val="sr-Latn-ME" w:eastAsia="pl-PL"/>
        </w:rPr>
        <w:t xml:space="preserve">, </w:t>
      </w:r>
      <w:r w:rsidRPr="00903F55">
        <w:rPr>
          <w:rFonts w:ascii="Arial" w:hAnsi="Arial" w:cs="Arial"/>
          <w:bCs/>
          <w:lang w:val="sr-Latn-ME" w:eastAsia="pl-PL"/>
        </w:rPr>
        <w:t>program</w:t>
      </w:r>
      <w:r w:rsidR="00D836A6">
        <w:rPr>
          <w:rFonts w:ascii="Arial" w:hAnsi="Arial" w:cs="Arial"/>
          <w:bCs/>
          <w:lang w:val="sr-Latn-ME" w:eastAsia="pl-PL"/>
        </w:rPr>
        <w:t xml:space="preserve"> menadžerka</w:t>
      </w:r>
      <w:r w:rsidR="00F828ED" w:rsidRPr="00903F55">
        <w:rPr>
          <w:rFonts w:ascii="Arial" w:hAnsi="Arial" w:cs="Arial"/>
          <w:bCs/>
          <w:lang w:val="sr-Latn-ME" w:eastAsia="pl-PL"/>
        </w:rPr>
        <w:t>, e-mail:</w:t>
      </w:r>
      <w:r w:rsidR="00F828ED" w:rsidRPr="00903F55">
        <w:rPr>
          <w:rFonts w:ascii="Arial" w:hAnsi="Arial" w:cs="Arial"/>
          <w:bCs/>
          <w:lang w:val="sr-Latn-ME" w:eastAsia="pl-PL"/>
        </w:rPr>
        <w:tab/>
      </w:r>
      <w:r w:rsidR="00F828ED" w:rsidRPr="00903F55">
        <w:rPr>
          <w:rFonts w:ascii="Arial" w:hAnsi="Arial" w:cs="Arial"/>
          <w:bCs/>
          <w:lang w:val="sr-Latn-ME" w:eastAsia="pl-PL"/>
        </w:rPr>
        <w:tab/>
      </w:r>
      <w:r w:rsidR="00F828ED" w:rsidRPr="00903F55">
        <w:rPr>
          <w:rFonts w:ascii="Arial" w:hAnsi="Arial" w:cs="Arial"/>
          <w:bCs/>
          <w:lang w:val="sr-Latn-ME" w:eastAsia="pl-PL"/>
        </w:rPr>
        <w:tab/>
      </w:r>
      <w:hyperlink r:id="rId8" w:history="1">
        <w:r w:rsidRPr="00903F55">
          <w:rPr>
            <w:rStyle w:val="Hyperlink"/>
            <w:rFonts w:ascii="Arial" w:hAnsi="Arial"/>
            <w:bCs/>
            <w:iCs/>
            <w:sz w:val="22"/>
            <w:lang w:val="sr-Latn-ME"/>
          </w:rPr>
          <w:t>jelena.vujadinovic@mif.gov.me</w:t>
        </w:r>
      </w:hyperlink>
    </w:p>
    <w:p w14:paraId="5B90FAE5" w14:textId="77777777" w:rsidR="00F828ED" w:rsidRPr="00903F55" w:rsidRDefault="00F828ED" w:rsidP="00025591">
      <w:pPr>
        <w:tabs>
          <w:tab w:val="left" w:pos="1800"/>
        </w:tabs>
        <w:spacing w:line="240" w:lineRule="auto"/>
        <w:contextualSpacing/>
        <w:jc w:val="both"/>
        <w:rPr>
          <w:rFonts w:ascii="Arial" w:hAnsi="Arial" w:cs="Arial"/>
          <w:bCs/>
          <w:lang w:val="sr-Latn-ME" w:eastAsia="pl-PL"/>
        </w:rPr>
      </w:pPr>
    </w:p>
    <w:p w14:paraId="63F60B31" w14:textId="26BD1427" w:rsidR="00095A45" w:rsidRPr="00903F55" w:rsidRDefault="00A939CA" w:rsidP="00025591">
      <w:pPr>
        <w:tabs>
          <w:tab w:val="left" w:pos="1800"/>
        </w:tabs>
        <w:spacing w:line="240" w:lineRule="auto"/>
        <w:contextualSpacing/>
        <w:jc w:val="both"/>
        <w:rPr>
          <w:rFonts w:ascii="Arial" w:hAnsi="Arial" w:cs="Arial"/>
          <w:lang w:val="sr-Latn-ME" w:eastAsia="pl-PL"/>
        </w:rPr>
      </w:pPr>
      <w:r w:rsidRPr="00903F55">
        <w:rPr>
          <w:rFonts w:ascii="Arial" w:hAnsi="Arial" w:cs="Arial"/>
          <w:b/>
          <w:lang w:val="sr-Latn-ME" w:eastAsia="pl-PL"/>
        </w:rPr>
        <w:t>Korisnik</w:t>
      </w:r>
      <w:r w:rsidR="00095A45" w:rsidRPr="00903F55">
        <w:rPr>
          <w:rFonts w:ascii="Arial" w:hAnsi="Arial" w:cs="Arial"/>
          <w:b/>
          <w:lang w:val="sr-Latn-ME" w:eastAsia="pl-PL"/>
        </w:rPr>
        <w:t>:</w:t>
      </w:r>
      <w:r w:rsidR="00095A45" w:rsidRPr="00903F55">
        <w:rPr>
          <w:rFonts w:ascii="Arial" w:hAnsi="Arial" w:cs="Arial"/>
          <w:lang w:val="sr-Latn-ME" w:eastAsia="pl-PL"/>
        </w:rPr>
        <w:tab/>
      </w:r>
      <w:r w:rsidRPr="00903F55">
        <w:rPr>
          <w:rFonts w:ascii="Arial" w:hAnsi="Arial" w:cs="Arial"/>
          <w:lang w:val="sr-Latn-ME" w:eastAsia="pl-PL"/>
        </w:rPr>
        <w:t>Ministarstvo prosvjete, nauke, kulture i sporta Crne Gore</w:t>
      </w:r>
    </w:p>
    <w:p w14:paraId="31F7F543" w14:textId="77777777" w:rsidR="00A939CA" w:rsidRPr="00903F55" w:rsidRDefault="00A939CA" w:rsidP="00B27E02">
      <w:pPr>
        <w:tabs>
          <w:tab w:val="left" w:pos="1800"/>
        </w:tabs>
        <w:spacing w:before="120" w:line="240" w:lineRule="auto"/>
        <w:ind w:left="1800" w:hanging="1800"/>
        <w:contextualSpacing/>
        <w:jc w:val="both"/>
        <w:rPr>
          <w:rFonts w:ascii="Arial" w:hAnsi="Arial" w:cs="Arial"/>
          <w:lang w:val="sr-Latn-ME" w:eastAsia="pl-PL"/>
        </w:rPr>
      </w:pPr>
    </w:p>
    <w:p w14:paraId="48BB4D7D" w14:textId="48539B30" w:rsidR="008A78C2" w:rsidRPr="00903F55" w:rsidRDefault="00A939CA" w:rsidP="00995081">
      <w:pPr>
        <w:tabs>
          <w:tab w:val="left" w:pos="1800"/>
        </w:tabs>
        <w:spacing w:before="120" w:line="240" w:lineRule="auto"/>
        <w:ind w:left="1800" w:hanging="1800"/>
        <w:contextualSpacing/>
        <w:jc w:val="both"/>
        <w:rPr>
          <w:rFonts w:ascii="Arial" w:hAnsi="Arial" w:cs="Arial"/>
          <w:lang w:val="sr-Latn-ME" w:eastAsia="pl-PL"/>
        </w:rPr>
      </w:pPr>
      <w:r w:rsidRPr="00903F55">
        <w:rPr>
          <w:rFonts w:ascii="Arial" w:hAnsi="Arial" w:cs="Arial"/>
          <w:b/>
          <w:bCs/>
          <w:lang w:val="sr-Latn-ME" w:eastAsia="pl-PL"/>
        </w:rPr>
        <w:t xml:space="preserve">Kontakt osobe   </w:t>
      </w:r>
      <w:r w:rsidR="00095A45" w:rsidRPr="00903F55">
        <w:rPr>
          <w:rFonts w:ascii="Arial" w:hAnsi="Arial" w:cs="Arial"/>
          <w:b/>
          <w:bCs/>
          <w:lang w:val="sr-Latn-ME" w:eastAsia="pl-PL"/>
        </w:rPr>
        <w:t>:</w:t>
      </w:r>
      <w:r w:rsidRPr="00903F55">
        <w:rPr>
          <w:rFonts w:ascii="Arial" w:hAnsi="Arial" w:cs="Arial"/>
          <w:lang w:val="sr-Latn-ME" w:eastAsia="pl-PL"/>
        </w:rPr>
        <w:t>G</w:t>
      </w:r>
      <w:r w:rsidR="00D836A6">
        <w:rPr>
          <w:rFonts w:ascii="Arial" w:hAnsi="Arial" w:cs="Arial"/>
          <w:lang w:val="sr-Latn-ME" w:eastAsia="pl-PL"/>
        </w:rPr>
        <w:t>osp.</w:t>
      </w:r>
      <w:r w:rsidRPr="00903F55">
        <w:rPr>
          <w:rFonts w:ascii="Arial" w:hAnsi="Arial" w:cs="Arial"/>
          <w:b/>
          <w:bCs/>
          <w:lang w:val="sr-Latn-ME" w:eastAsia="pl-PL"/>
        </w:rPr>
        <w:t xml:space="preserve"> </w:t>
      </w:r>
      <w:r w:rsidR="00235EDA" w:rsidRPr="00903F55">
        <w:rPr>
          <w:rFonts w:ascii="Arial" w:hAnsi="Arial" w:cs="Arial"/>
          <w:lang w:val="sr-Latn-ME" w:eastAsia="pl-PL"/>
        </w:rPr>
        <w:t>Marko Vukašinović</w:t>
      </w:r>
      <w:r w:rsidR="008A78C2" w:rsidRPr="00903F55">
        <w:rPr>
          <w:rFonts w:ascii="Arial" w:hAnsi="Arial" w:cs="Arial"/>
          <w:lang w:val="sr-Latn-ME" w:eastAsia="pl-PL"/>
        </w:rPr>
        <w:t xml:space="preserve">, </w:t>
      </w:r>
      <w:r w:rsidR="00D836A6">
        <w:rPr>
          <w:rFonts w:ascii="Arial" w:hAnsi="Arial" w:cs="Arial"/>
          <w:lang w:val="sr-Latn-ME" w:eastAsia="pl-PL"/>
        </w:rPr>
        <w:t>v</w:t>
      </w:r>
      <w:r w:rsidRPr="00903F55">
        <w:rPr>
          <w:rFonts w:ascii="Arial" w:hAnsi="Arial" w:cs="Arial"/>
          <w:lang w:val="sr-Latn-ME" w:eastAsia="pl-PL"/>
        </w:rPr>
        <w:t>iši program</w:t>
      </w:r>
      <w:r w:rsidR="00D836A6">
        <w:rPr>
          <w:rFonts w:ascii="Arial" w:hAnsi="Arial" w:cs="Arial"/>
          <w:lang w:val="sr-Latn-ME" w:eastAsia="pl-PL"/>
        </w:rPr>
        <w:t>ski službenik</w:t>
      </w:r>
      <w:r w:rsidR="008A78C2" w:rsidRPr="00903F55">
        <w:rPr>
          <w:rFonts w:ascii="Arial" w:hAnsi="Arial" w:cs="Arial"/>
          <w:lang w:val="sr-Latn-ME" w:eastAsia="pl-PL"/>
        </w:rPr>
        <w:t xml:space="preserve">, </w:t>
      </w:r>
      <w:r w:rsidRPr="00903F55">
        <w:rPr>
          <w:rFonts w:ascii="Arial" w:hAnsi="Arial" w:cs="Arial"/>
          <w:lang w:val="sr-Latn-ME" w:eastAsia="pl-PL"/>
        </w:rPr>
        <w:t>Ministarstvo prosvjete, nauke, kulture i sporta</w:t>
      </w:r>
      <w:r w:rsidR="00995081" w:rsidRPr="00903F55">
        <w:rPr>
          <w:rFonts w:ascii="Arial" w:hAnsi="Arial" w:cs="Arial"/>
          <w:lang w:val="sr-Latn-ME" w:eastAsia="pl-PL"/>
        </w:rPr>
        <w:t xml:space="preserve">, </w:t>
      </w:r>
      <w:r w:rsidR="008A78C2" w:rsidRPr="00903F55">
        <w:rPr>
          <w:rFonts w:ascii="Arial" w:hAnsi="Arial" w:cs="Arial"/>
          <w:lang w:val="sr-Latn-ME" w:eastAsia="pl-PL"/>
        </w:rPr>
        <w:t>e-mail:</w:t>
      </w:r>
      <w:r w:rsidR="008A78C2" w:rsidRPr="00903F55">
        <w:rPr>
          <w:rFonts w:ascii="Arial" w:hAnsi="Arial" w:cs="Arial"/>
          <w:b/>
          <w:bCs/>
          <w:i/>
          <w:iCs/>
          <w:u w:val="single"/>
          <w:lang w:val="sr-Latn-ME" w:eastAsia="pl-PL"/>
        </w:rPr>
        <w:t xml:space="preserve"> </w:t>
      </w:r>
      <w:hyperlink r:id="rId9" w:history="1">
        <w:r w:rsidR="00235EDA" w:rsidRPr="00903F55">
          <w:rPr>
            <w:rStyle w:val="Hyperlink"/>
            <w:rFonts w:ascii="Arial" w:hAnsi="Arial"/>
            <w:b w:val="0"/>
            <w:bCs/>
            <w:i w:val="0"/>
            <w:iCs/>
            <w:sz w:val="22"/>
            <w:lang w:val="sr-Latn-ME"/>
          </w:rPr>
          <w:t>marko.vukasinovic@mpr.gov.me</w:t>
        </w:r>
      </w:hyperlink>
    </w:p>
    <w:p w14:paraId="5498A33A" w14:textId="4A755FD2" w:rsidR="002B22F1" w:rsidRPr="00903F55" w:rsidRDefault="002B22F1" w:rsidP="001F6E69">
      <w:pPr>
        <w:tabs>
          <w:tab w:val="left" w:pos="1800"/>
        </w:tabs>
        <w:spacing w:before="120" w:line="240" w:lineRule="auto"/>
        <w:ind w:left="1800" w:hanging="1800"/>
        <w:contextualSpacing/>
        <w:jc w:val="both"/>
        <w:rPr>
          <w:rFonts w:ascii="Arial" w:hAnsi="Arial" w:cs="Arial"/>
          <w:lang w:val="sr-Latn-ME" w:eastAsia="pl-PL"/>
        </w:rPr>
      </w:pPr>
      <w:r w:rsidRPr="00903F55">
        <w:rPr>
          <w:rFonts w:ascii="Arial" w:hAnsi="Arial" w:cs="Arial"/>
          <w:lang w:val="sr-Latn-ME" w:eastAsia="pl-PL"/>
        </w:rPr>
        <w:tab/>
      </w:r>
      <w:r w:rsidR="00995081" w:rsidRPr="00903F55">
        <w:rPr>
          <w:rFonts w:ascii="Arial" w:hAnsi="Arial" w:cs="Arial"/>
          <w:lang w:val="sr-Latn-ME" w:eastAsia="pl-PL"/>
        </w:rPr>
        <w:t>G</w:t>
      </w:r>
      <w:r w:rsidR="00D836A6">
        <w:rPr>
          <w:rFonts w:ascii="Arial" w:hAnsi="Arial" w:cs="Arial"/>
          <w:lang w:val="sr-Latn-ME" w:eastAsia="pl-PL"/>
        </w:rPr>
        <w:t>-</w:t>
      </w:r>
      <w:r w:rsidR="00995081" w:rsidRPr="00903F55">
        <w:rPr>
          <w:rFonts w:ascii="Arial" w:hAnsi="Arial" w:cs="Arial"/>
          <w:lang w:val="sr-Latn-ME" w:eastAsia="pl-PL"/>
        </w:rPr>
        <w:t xml:space="preserve">đa </w:t>
      </w:r>
      <w:r w:rsidRPr="00903F55">
        <w:rPr>
          <w:rFonts w:ascii="Arial" w:hAnsi="Arial" w:cs="Arial"/>
          <w:lang w:val="sr-Latn-ME" w:eastAsia="pl-PL"/>
        </w:rPr>
        <w:t>Milena Roganovi</w:t>
      </w:r>
      <w:r w:rsidR="00235EDA" w:rsidRPr="00903F55">
        <w:rPr>
          <w:rFonts w:ascii="Arial" w:hAnsi="Arial" w:cs="Arial"/>
          <w:lang w:val="sr-Latn-ME" w:eastAsia="pl-PL"/>
        </w:rPr>
        <w:t>ć</w:t>
      </w:r>
      <w:r w:rsidRPr="00903F55">
        <w:rPr>
          <w:rFonts w:ascii="Arial" w:hAnsi="Arial" w:cs="Arial"/>
          <w:lang w:val="sr-Latn-ME" w:eastAsia="pl-PL"/>
        </w:rPr>
        <w:t>,</w:t>
      </w:r>
      <w:r w:rsidR="00A939CA" w:rsidRPr="00903F55">
        <w:rPr>
          <w:rFonts w:ascii="Arial" w:hAnsi="Arial" w:cs="Arial"/>
          <w:lang w:val="sr-Latn-ME" w:eastAsia="pl-PL"/>
        </w:rPr>
        <w:t xml:space="preserve"> projekt</w:t>
      </w:r>
      <w:r w:rsidR="00D836A6">
        <w:rPr>
          <w:rFonts w:ascii="Arial" w:hAnsi="Arial" w:cs="Arial"/>
          <w:lang w:val="sr-Latn-ME" w:eastAsia="pl-PL"/>
        </w:rPr>
        <w:t>na menadžerka</w:t>
      </w:r>
      <w:r w:rsidRPr="00903F55">
        <w:rPr>
          <w:rFonts w:ascii="Arial" w:hAnsi="Arial" w:cs="Arial"/>
          <w:lang w:val="sr-Latn-ME" w:eastAsia="pl-PL"/>
        </w:rPr>
        <w:t xml:space="preserve">, </w:t>
      </w:r>
      <w:r w:rsidR="00A939CA" w:rsidRPr="00903F55">
        <w:rPr>
          <w:rFonts w:ascii="Arial" w:hAnsi="Arial" w:cs="Arial"/>
          <w:lang w:val="sr-Latn-ME" w:eastAsia="pl-PL"/>
        </w:rPr>
        <w:t>Ministarstvo prosvjete, nauke, kulture i sporta</w:t>
      </w:r>
      <w:r w:rsidRPr="00903F55">
        <w:rPr>
          <w:rFonts w:ascii="Arial" w:hAnsi="Arial" w:cs="Arial"/>
          <w:lang w:val="sr-Latn-ME" w:eastAsia="pl-PL"/>
        </w:rPr>
        <w:t xml:space="preserve">, e-mail: </w:t>
      </w:r>
      <w:hyperlink r:id="rId10" w:history="1">
        <w:r w:rsidR="00B177EA" w:rsidRPr="00903F55">
          <w:rPr>
            <w:rStyle w:val="Hyperlink"/>
            <w:rFonts w:ascii="Arial" w:hAnsi="Arial"/>
            <w:b w:val="0"/>
            <w:bCs/>
            <w:i w:val="0"/>
            <w:iCs/>
            <w:sz w:val="22"/>
            <w:lang w:val="sr-Latn-ME"/>
          </w:rPr>
          <w:t>milena.roganovic@mpr.gov.me</w:t>
        </w:r>
      </w:hyperlink>
    </w:p>
    <w:p w14:paraId="7EBADAB5" w14:textId="13E9DDE6" w:rsidR="00095A45" w:rsidRPr="00903F55" w:rsidRDefault="008A78C2" w:rsidP="001F6E69">
      <w:pPr>
        <w:tabs>
          <w:tab w:val="left" w:pos="1800"/>
        </w:tabs>
        <w:spacing w:before="120" w:line="240" w:lineRule="auto"/>
        <w:ind w:left="1800" w:hanging="1800"/>
        <w:contextualSpacing/>
        <w:jc w:val="both"/>
        <w:rPr>
          <w:rFonts w:ascii="Arial" w:hAnsi="Arial" w:cs="Arial"/>
          <w:lang w:val="sr-Latn-ME" w:eastAsia="pl-PL"/>
        </w:rPr>
      </w:pPr>
      <w:r w:rsidRPr="00903F55">
        <w:rPr>
          <w:rFonts w:ascii="Arial" w:hAnsi="Arial" w:cs="Arial"/>
          <w:lang w:val="sr-Latn-ME" w:eastAsia="pl-PL"/>
        </w:rPr>
        <w:tab/>
      </w:r>
      <w:r w:rsidR="00995081" w:rsidRPr="00903F55">
        <w:rPr>
          <w:rFonts w:ascii="Arial" w:hAnsi="Arial" w:cs="Arial"/>
          <w:lang w:val="sr-Latn-ME" w:eastAsia="pl-PL"/>
        </w:rPr>
        <w:t>G</w:t>
      </w:r>
      <w:r w:rsidR="00D836A6">
        <w:rPr>
          <w:rFonts w:ascii="Arial" w:hAnsi="Arial" w:cs="Arial"/>
          <w:lang w:val="sr-Latn-ME" w:eastAsia="pl-PL"/>
        </w:rPr>
        <w:t>-</w:t>
      </w:r>
      <w:r w:rsidR="00995081" w:rsidRPr="00903F55">
        <w:rPr>
          <w:rFonts w:ascii="Arial" w:hAnsi="Arial" w:cs="Arial"/>
          <w:lang w:val="sr-Latn-ME" w:eastAsia="pl-PL"/>
        </w:rPr>
        <w:t xml:space="preserve">đa </w:t>
      </w:r>
      <w:r w:rsidR="00FB4F1B" w:rsidRPr="00903F55">
        <w:rPr>
          <w:rFonts w:ascii="Arial" w:hAnsi="Arial" w:cs="Arial"/>
          <w:lang w:val="sr-Latn-ME" w:eastAsia="pl-PL"/>
        </w:rPr>
        <w:t>Nevena</w:t>
      </w:r>
      <w:r w:rsidR="00235EDA" w:rsidRPr="00903F55">
        <w:rPr>
          <w:rFonts w:ascii="Arial" w:hAnsi="Arial" w:cs="Arial"/>
          <w:lang w:val="sr-Latn-ME" w:eastAsia="pl-PL"/>
        </w:rPr>
        <w:t xml:space="preserve"> Č</w:t>
      </w:r>
      <w:r w:rsidR="00FB4F1B" w:rsidRPr="00903F55">
        <w:rPr>
          <w:rFonts w:ascii="Arial" w:hAnsi="Arial" w:cs="Arial"/>
          <w:lang w:val="sr-Latn-ME" w:eastAsia="pl-PL"/>
        </w:rPr>
        <w:t xml:space="preserve">abrilo, </w:t>
      </w:r>
      <w:r w:rsidR="00D836A6">
        <w:rPr>
          <w:rFonts w:ascii="Arial" w:hAnsi="Arial" w:cs="Arial"/>
          <w:lang w:val="sr-Latn-ME" w:eastAsia="pl-PL"/>
        </w:rPr>
        <w:t>k</w:t>
      </w:r>
      <w:r w:rsidR="00995081" w:rsidRPr="00903F55">
        <w:rPr>
          <w:rFonts w:ascii="Arial" w:hAnsi="Arial" w:cs="Arial"/>
          <w:lang w:val="sr-Latn-ME" w:eastAsia="pl-PL"/>
        </w:rPr>
        <w:t>oordinator</w:t>
      </w:r>
      <w:r w:rsidR="00D836A6">
        <w:rPr>
          <w:rFonts w:ascii="Arial" w:hAnsi="Arial" w:cs="Arial"/>
          <w:lang w:val="sr-Latn-ME" w:eastAsia="pl-PL"/>
        </w:rPr>
        <w:t>ka</w:t>
      </w:r>
      <w:r w:rsidR="00995081" w:rsidRPr="00903F55">
        <w:rPr>
          <w:rFonts w:ascii="Arial" w:hAnsi="Arial" w:cs="Arial"/>
          <w:lang w:val="sr-Latn-ME" w:eastAsia="pl-PL"/>
        </w:rPr>
        <w:t xml:space="preserve"> projekta</w:t>
      </w:r>
      <w:r w:rsidRPr="00903F55">
        <w:rPr>
          <w:rFonts w:ascii="Arial" w:hAnsi="Arial" w:cs="Arial"/>
          <w:lang w:val="sr-Latn-ME" w:eastAsia="pl-PL"/>
        </w:rPr>
        <w:t xml:space="preserve">, </w:t>
      </w:r>
      <w:r w:rsidR="00995081" w:rsidRPr="00903F55">
        <w:rPr>
          <w:rFonts w:ascii="Arial" w:hAnsi="Arial" w:cs="Arial"/>
          <w:lang w:val="sr-Latn-ME" w:eastAsia="pl-PL"/>
        </w:rPr>
        <w:t>Zavod za školstvo</w:t>
      </w:r>
      <w:r w:rsidR="00FB4F1B" w:rsidRPr="00903F55">
        <w:rPr>
          <w:rFonts w:ascii="Arial" w:hAnsi="Arial" w:cs="Arial"/>
          <w:lang w:val="sr-Latn-ME" w:eastAsia="pl-PL"/>
        </w:rPr>
        <w:t xml:space="preserve">, e-mail: </w:t>
      </w:r>
      <w:hyperlink r:id="rId11" w:history="1">
        <w:r w:rsidR="00B177EA" w:rsidRPr="00903F55">
          <w:rPr>
            <w:rStyle w:val="Hyperlink"/>
            <w:rFonts w:ascii="Arial" w:hAnsi="Arial"/>
            <w:b w:val="0"/>
            <w:bCs/>
            <w:i w:val="0"/>
            <w:iCs/>
            <w:sz w:val="22"/>
            <w:lang w:val="sr-Latn-ME"/>
          </w:rPr>
          <w:t>nevena.cabrilo@zzs.gov.me</w:t>
        </w:r>
      </w:hyperlink>
    </w:p>
    <w:p w14:paraId="61654E82" w14:textId="77777777" w:rsidR="00095A45" w:rsidRPr="00903F55" w:rsidRDefault="00095A45" w:rsidP="00025591">
      <w:pPr>
        <w:tabs>
          <w:tab w:val="left" w:pos="1800"/>
        </w:tabs>
        <w:spacing w:before="120" w:line="240" w:lineRule="auto"/>
        <w:contextualSpacing/>
        <w:jc w:val="both"/>
        <w:rPr>
          <w:rFonts w:ascii="Arial" w:hAnsi="Arial" w:cs="Arial"/>
          <w:b/>
          <w:lang w:val="sr-Latn-ME" w:eastAsia="pl-PL"/>
        </w:rPr>
      </w:pPr>
    </w:p>
    <w:p w14:paraId="0681BBB4" w14:textId="77777777" w:rsidR="00095A45" w:rsidRPr="00903F55" w:rsidRDefault="00095A45" w:rsidP="00025591">
      <w:pPr>
        <w:tabs>
          <w:tab w:val="left" w:pos="1800"/>
        </w:tabs>
        <w:spacing w:before="120" w:line="240" w:lineRule="auto"/>
        <w:contextualSpacing/>
        <w:jc w:val="both"/>
        <w:rPr>
          <w:rFonts w:ascii="Arial" w:hAnsi="Arial" w:cs="Arial"/>
          <w:b/>
          <w:lang w:val="sr-Latn-ME" w:eastAsia="pl-PL"/>
        </w:rPr>
      </w:pPr>
    </w:p>
    <w:p w14:paraId="3A0AA023" w14:textId="3FB2E150" w:rsidR="00095A45" w:rsidRPr="00903F55" w:rsidRDefault="00095A45" w:rsidP="00025591">
      <w:pPr>
        <w:tabs>
          <w:tab w:val="left" w:pos="1800"/>
        </w:tabs>
        <w:spacing w:before="120" w:line="240" w:lineRule="auto"/>
        <w:contextualSpacing/>
        <w:jc w:val="both"/>
        <w:rPr>
          <w:rFonts w:ascii="Arial" w:hAnsi="Arial" w:cs="Arial"/>
          <w:lang w:val="sr-Latn-ME" w:eastAsia="pl-PL"/>
        </w:rPr>
      </w:pPr>
      <w:r w:rsidRPr="00903F55">
        <w:rPr>
          <w:rFonts w:ascii="Arial" w:hAnsi="Arial" w:cs="Arial"/>
          <w:b/>
          <w:lang w:val="sr-Latn-ME" w:eastAsia="pl-PL"/>
        </w:rPr>
        <w:t>Imple</w:t>
      </w:r>
      <w:r w:rsidR="00995081" w:rsidRPr="00903F55">
        <w:rPr>
          <w:rFonts w:ascii="Arial" w:hAnsi="Arial" w:cs="Arial"/>
          <w:b/>
          <w:lang w:val="sr-Latn-ME" w:eastAsia="pl-PL"/>
        </w:rPr>
        <w:t>mentira</w:t>
      </w:r>
      <w:r w:rsidRPr="00903F55">
        <w:rPr>
          <w:rFonts w:ascii="Arial" w:hAnsi="Arial" w:cs="Arial"/>
          <w:b/>
          <w:lang w:val="sr-Latn-ME" w:eastAsia="pl-PL"/>
        </w:rPr>
        <w:t>:</w:t>
      </w:r>
      <w:r w:rsidRPr="00903F55">
        <w:rPr>
          <w:rFonts w:ascii="Arial" w:hAnsi="Arial" w:cs="Arial"/>
          <w:lang w:val="sr-Latn-ME" w:eastAsia="pl-PL"/>
        </w:rPr>
        <w:tab/>
      </w:r>
      <w:r w:rsidR="008C580C" w:rsidRPr="00903F55">
        <w:rPr>
          <w:rFonts w:ascii="Arial" w:hAnsi="Arial" w:cs="Arial"/>
          <w:lang w:val="sr-Latn-ME" w:eastAsia="pl-PL"/>
        </w:rPr>
        <w:t xml:space="preserve">EPRD </w:t>
      </w:r>
      <w:r w:rsidR="00995081" w:rsidRPr="00903F55">
        <w:rPr>
          <w:rFonts w:ascii="Arial" w:hAnsi="Arial" w:cs="Arial"/>
          <w:lang w:val="sr-Latn-ME" w:eastAsia="pl-PL"/>
        </w:rPr>
        <w:t>konzorcijum</w:t>
      </w:r>
    </w:p>
    <w:p w14:paraId="6B8B67F2" w14:textId="4B1E03D0" w:rsidR="00095A45" w:rsidRPr="00903F55" w:rsidRDefault="00995081" w:rsidP="00025591">
      <w:pPr>
        <w:tabs>
          <w:tab w:val="left" w:pos="1800"/>
        </w:tabs>
        <w:spacing w:before="120" w:line="240" w:lineRule="auto"/>
        <w:contextualSpacing/>
        <w:jc w:val="both"/>
        <w:rPr>
          <w:rFonts w:ascii="Arial" w:hAnsi="Arial" w:cs="Arial"/>
          <w:lang w:val="sr-Latn-ME" w:eastAsia="pl-PL"/>
        </w:rPr>
      </w:pPr>
      <w:r w:rsidRPr="00903F55">
        <w:rPr>
          <w:rFonts w:ascii="Arial" w:hAnsi="Arial" w:cs="Arial"/>
          <w:b/>
          <w:bCs/>
          <w:lang w:val="sr-Latn-ME" w:eastAsia="pl-PL"/>
        </w:rPr>
        <w:t>Kontakt osoba</w:t>
      </w:r>
      <w:r w:rsidR="00095A45" w:rsidRPr="00903F55">
        <w:rPr>
          <w:rFonts w:ascii="Arial" w:hAnsi="Arial" w:cs="Arial"/>
          <w:lang w:val="sr-Latn-ME" w:eastAsia="pl-PL"/>
        </w:rPr>
        <w:t>:</w:t>
      </w:r>
      <w:r w:rsidR="00095A45" w:rsidRPr="00903F55">
        <w:rPr>
          <w:rFonts w:ascii="Arial" w:hAnsi="Arial" w:cs="Arial"/>
          <w:lang w:val="sr-Latn-ME" w:eastAsia="pl-PL"/>
        </w:rPr>
        <w:tab/>
      </w:r>
      <w:r w:rsidRPr="00903F55">
        <w:rPr>
          <w:rFonts w:ascii="Arial" w:hAnsi="Arial" w:cs="Arial"/>
          <w:lang w:val="sr-Latn-ME" w:eastAsia="pl-PL"/>
        </w:rPr>
        <w:t>G</w:t>
      </w:r>
      <w:r w:rsidR="00D836A6">
        <w:rPr>
          <w:rFonts w:ascii="Arial" w:hAnsi="Arial" w:cs="Arial"/>
          <w:lang w:val="sr-Latn-ME" w:eastAsia="pl-PL"/>
        </w:rPr>
        <w:t>osp</w:t>
      </w:r>
      <w:r w:rsidR="00235EDA" w:rsidRPr="00903F55">
        <w:rPr>
          <w:rFonts w:ascii="Arial" w:hAnsi="Arial" w:cs="Arial"/>
          <w:lang w:val="sr-Latn-ME" w:eastAsia="pl-PL"/>
        </w:rPr>
        <w:t>.</w:t>
      </w:r>
      <w:r w:rsidR="008C580C" w:rsidRPr="00903F55">
        <w:rPr>
          <w:rFonts w:ascii="Arial" w:hAnsi="Arial" w:cs="Arial"/>
          <w:lang w:val="sr-Latn-ME" w:eastAsia="pl-PL"/>
        </w:rPr>
        <w:t xml:space="preserve"> Karol Rudny, </w:t>
      </w:r>
      <w:r w:rsidRPr="00903F55">
        <w:rPr>
          <w:rFonts w:ascii="Arial" w:hAnsi="Arial" w:cs="Arial"/>
          <w:lang w:val="sr-Latn-ME" w:eastAsia="pl-PL"/>
        </w:rPr>
        <w:t xml:space="preserve">Direktor </w:t>
      </w:r>
      <w:r w:rsidR="00D836A6">
        <w:rPr>
          <w:rFonts w:ascii="Arial" w:hAnsi="Arial" w:cs="Arial"/>
          <w:lang w:val="sr-Latn-ME" w:eastAsia="pl-PL"/>
        </w:rPr>
        <w:t>P</w:t>
      </w:r>
      <w:r w:rsidRPr="00903F55">
        <w:rPr>
          <w:rFonts w:ascii="Arial" w:hAnsi="Arial" w:cs="Arial"/>
          <w:lang w:val="sr-Latn-ME" w:eastAsia="pl-PL"/>
        </w:rPr>
        <w:t>rojekta</w:t>
      </w:r>
      <w:r w:rsidR="008C580C" w:rsidRPr="00903F55">
        <w:rPr>
          <w:rFonts w:ascii="Arial" w:hAnsi="Arial" w:cs="Arial"/>
          <w:lang w:val="sr-Latn-ME" w:eastAsia="pl-PL"/>
        </w:rPr>
        <w:t xml:space="preserve">, e-mail: </w:t>
      </w:r>
      <w:hyperlink r:id="rId12" w:history="1">
        <w:r w:rsidR="00B177EA" w:rsidRPr="00903F55">
          <w:rPr>
            <w:rStyle w:val="Hyperlink"/>
            <w:rFonts w:ascii="Arial" w:hAnsi="Arial"/>
            <w:b w:val="0"/>
            <w:bCs/>
            <w:i w:val="0"/>
            <w:iCs/>
            <w:sz w:val="22"/>
            <w:lang w:val="sr-Latn-ME"/>
          </w:rPr>
          <w:t>k.rudny@eprd.pl</w:t>
        </w:r>
      </w:hyperlink>
    </w:p>
    <w:p w14:paraId="5E1F927E" w14:textId="77777777" w:rsidR="00095A45" w:rsidRPr="00903F55" w:rsidRDefault="00095A45" w:rsidP="00025591">
      <w:pPr>
        <w:tabs>
          <w:tab w:val="left" w:pos="1800"/>
        </w:tabs>
        <w:spacing w:before="120" w:line="240" w:lineRule="auto"/>
        <w:contextualSpacing/>
        <w:jc w:val="both"/>
        <w:rPr>
          <w:rFonts w:ascii="Arial" w:hAnsi="Arial" w:cs="Arial"/>
          <w:b/>
          <w:lang w:val="sr-Latn-ME" w:eastAsia="pl-PL"/>
        </w:rPr>
      </w:pPr>
    </w:p>
    <w:p w14:paraId="7C43D50B" w14:textId="77777777" w:rsidR="00095A45" w:rsidRPr="00903F55" w:rsidRDefault="00095A45" w:rsidP="00025591">
      <w:pPr>
        <w:tabs>
          <w:tab w:val="left" w:pos="1800"/>
        </w:tabs>
        <w:spacing w:before="120" w:line="240" w:lineRule="auto"/>
        <w:contextualSpacing/>
        <w:jc w:val="both"/>
        <w:rPr>
          <w:rFonts w:ascii="Arial" w:hAnsi="Arial" w:cs="Arial"/>
          <w:b/>
          <w:lang w:val="sr-Latn-ME" w:eastAsia="pl-PL"/>
        </w:rPr>
      </w:pPr>
    </w:p>
    <w:p w14:paraId="51510F11" w14:textId="7E6B9692" w:rsidR="00095A45" w:rsidRPr="00903F55" w:rsidRDefault="00995081" w:rsidP="00025591">
      <w:pPr>
        <w:tabs>
          <w:tab w:val="left" w:pos="1800"/>
        </w:tabs>
        <w:spacing w:before="120" w:line="240" w:lineRule="auto"/>
        <w:contextualSpacing/>
        <w:jc w:val="both"/>
        <w:rPr>
          <w:rFonts w:ascii="Arial" w:hAnsi="Arial" w:cs="Arial"/>
          <w:b/>
          <w:lang w:val="sr-Latn-ME" w:eastAsia="pl-PL"/>
        </w:rPr>
      </w:pPr>
      <w:r w:rsidRPr="00903F55">
        <w:rPr>
          <w:rFonts w:ascii="Arial" w:hAnsi="Arial" w:cs="Arial"/>
          <w:b/>
          <w:lang w:val="sr-Latn-ME" w:eastAsia="pl-PL"/>
        </w:rPr>
        <w:t>Ukupan budžet</w:t>
      </w:r>
      <w:r w:rsidR="00095A45" w:rsidRPr="00903F55">
        <w:rPr>
          <w:rFonts w:ascii="Arial" w:hAnsi="Arial" w:cs="Arial"/>
          <w:b/>
          <w:lang w:val="sr-Latn-ME" w:eastAsia="pl-PL"/>
        </w:rPr>
        <w:t>:</w:t>
      </w:r>
      <w:r w:rsidR="00095A45" w:rsidRPr="00903F55">
        <w:rPr>
          <w:rFonts w:ascii="Arial" w:hAnsi="Arial" w:cs="Arial"/>
          <w:b/>
          <w:lang w:val="sr-Latn-ME" w:eastAsia="pl-PL"/>
        </w:rPr>
        <w:tab/>
      </w:r>
      <w:r w:rsidR="00FB4F1B" w:rsidRPr="00903F55">
        <w:rPr>
          <w:rFonts w:ascii="Arial" w:hAnsi="Arial" w:cs="Arial"/>
          <w:lang w:val="sr-Latn-ME" w:eastAsia="pl-PL"/>
        </w:rPr>
        <w:t xml:space="preserve">939,779.70 </w:t>
      </w:r>
      <w:r w:rsidR="00095A45" w:rsidRPr="00903F55">
        <w:rPr>
          <w:rFonts w:ascii="Arial" w:hAnsi="Arial" w:cs="Arial"/>
          <w:lang w:val="sr-Latn-ME" w:eastAsia="pl-PL"/>
        </w:rPr>
        <w:t>€</w:t>
      </w:r>
    </w:p>
    <w:p w14:paraId="2DBBD39F" w14:textId="77777777" w:rsidR="002B22F1" w:rsidRPr="00903F55" w:rsidRDefault="002B22F1" w:rsidP="00025591">
      <w:pPr>
        <w:tabs>
          <w:tab w:val="left" w:pos="1800"/>
        </w:tabs>
        <w:spacing w:before="120" w:line="240" w:lineRule="auto"/>
        <w:contextualSpacing/>
        <w:jc w:val="both"/>
        <w:rPr>
          <w:rFonts w:ascii="Arial" w:hAnsi="Arial" w:cs="Arial"/>
          <w:b/>
          <w:lang w:val="sr-Latn-ME" w:eastAsia="pl-PL"/>
        </w:rPr>
      </w:pPr>
    </w:p>
    <w:p w14:paraId="19B24970" w14:textId="1923085D" w:rsidR="00095A45" w:rsidRPr="00903F55" w:rsidRDefault="00995081" w:rsidP="00025591">
      <w:pPr>
        <w:tabs>
          <w:tab w:val="left" w:pos="1800"/>
        </w:tabs>
        <w:spacing w:before="120" w:line="240" w:lineRule="auto"/>
        <w:contextualSpacing/>
        <w:jc w:val="both"/>
        <w:rPr>
          <w:rFonts w:ascii="Arial" w:hAnsi="Arial" w:cs="Arial"/>
          <w:b/>
          <w:lang w:val="sr-Latn-ME" w:eastAsia="pl-PL"/>
        </w:rPr>
      </w:pPr>
      <w:r w:rsidRPr="00903F55">
        <w:rPr>
          <w:rFonts w:ascii="Arial" w:hAnsi="Arial" w:cs="Arial"/>
          <w:b/>
          <w:lang w:val="sr-Latn-ME" w:eastAsia="pl-PL"/>
        </w:rPr>
        <w:t>Ukupno trajanje projekta</w:t>
      </w:r>
      <w:r w:rsidR="00095A45" w:rsidRPr="00903F55">
        <w:rPr>
          <w:rFonts w:ascii="Arial" w:hAnsi="Arial" w:cs="Arial"/>
          <w:b/>
          <w:lang w:val="sr-Latn-ME" w:eastAsia="pl-PL"/>
        </w:rPr>
        <w:t xml:space="preserve">: </w:t>
      </w:r>
      <w:r w:rsidR="00235EDA" w:rsidRPr="00903F55">
        <w:rPr>
          <w:rFonts w:ascii="Arial" w:hAnsi="Arial" w:cs="Arial"/>
          <w:b/>
          <w:lang w:val="sr-Latn-ME" w:eastAsia="pl-PL"/>
        </w:rPr>
        <w:tab/>
      </w:r>
      <w:r w:rsidR="001F6E69" w:rsidRPr="00903F55">
        <w:rPr>
          <w:rFonts w:ascii="Arial" w:hAnsi="Arial" w:cs="Arial"/>
          <w:lang w:val="sr-Latn-ME" w:eastAsia="pl-PL"/>
        </w:rPr>
        <w:t>24</w:t>
      </w:r>
      <w:r w:rsidR="00276970" w:rsidRPr="00903F55">
        <w:rPr>
          <w:rFonts w:ascii="Arial" w:hAnsi="Arial" w:cs="Arial"/>
          <w:lang w:val="sr-Latn-ME" w:eastAsia="pl-PL"/>
        </w:rPr>
        <w:t xml:space="preserve"> </w:t>
      </w:r>
      <w:r w:rsidRPr="00903F55">
        <w:rPr>
          <w:rFonts w:ascii="Arial" w:hAnsi="Arial" w:cs="Arial"/>
          <w:lang w:val="sr-Latn-ME" w:eastAsia="pl-PL"/>
        </w:rPr>
        <w:t>mjeseca</w:t>
      </w:r>
      <w:r w:rsidR="00095A45" w:rsidRPr="00903F55">
        <w:rPr>
          <w:rFonts w:ascii="Arial" w:hAnsi="Arial" w:cs="Arial"/>
          <w:lang w:val="sr-Latn-ME" w:eastAsia="pl-PL"/>
        </w:rPr>
        <w:t xml:space="preserve"> (</w:t>
      </w:r>
      <w:r w:rsidR="001F6E69" w:rsidRPr="00903F55">
        <w:rPr>
          <w:rFonts w:ascii="Arial" w:hAnsi="Arial" w:cs="Arial"/>
          <w:lang w:val="sr-Latn-ME" w:eastAsia="pl-PL"/>
        </w:rPr>
        <w:t>3</w:t>
      </w:r>
      <w:r w:rsidR="00B059CF" w:rsidRPr="00903F55">
        <w:rPr>
          <w:rFonts w:ascii="Arial" w:hAnsi="Arial" w:cs="Arial"/>
          <w:lang w:val="sr-Latn-ME" w:eastAsia="pl-PL"/>
        </w:rPr>
        <w:t>0</w:t>
      </w:r>
      <w:r w:rsidR="001F6E69" w:rsidRPr="00903F55">
        <w:rPr>
          <w:rFonts w:ascii="Arial" w:hAnsi="Arial" w:cs="Arial"/>
          <w:lang w:val="sr-Latn-ME" w:eastAsia="pl-PL"/>
        </w:rPr>
        <w:t xml:space="preserve"> </w:t>
      </w:r>
      <w:r w:rsidRPr="00903F55">
        <w:rPr>
          <w:rFonts w:ascii="Arial" w:hAnsi="Arial" w:cs="Arial"/>
          <w:lang w:val="sr-Latn-ME" w:eastAsia="pl-PL"/>
        </w:rPr>
        <w:t>Avgust</w:t>
      </w:r>
      <w:r w:rsidR="001F6E69" w:rsidRPr="00903F55">
        <w:rPr>
          <w:rFonts w:ascii="Arial" w:hAnsi="Arial" w:cs="Arial"/>
          <w:lang w:val="sr-Latn-ME" w:eastAsia="pl-PL"/>
        </w:rPr>
        <w:t xml:space="preserve"> 2019 – </w:t>
      </w:r>
      <w:r w:rsidR="00CC1B0E" w:rsidRPr="00903F55">
        <w:rPr>
          <w:rFonts w:ascii="Arial" w:hAnsi="Arial" w:cs="Arial"/>
          <w:lang w:val="sr-Latn-ME" w:eastAsia="pl-PL"/>
        </w:rPr>
        <w:t>30</w:t>
      </w:r>
      <w:r w:rsidR="001F6E69" w:rsidRPr="00903F55">
        <w:rPr>
          <w:rFonts w:ascii="Arial" w:hAnsi="Arial" w:cs="Arial"/>
          <w:lang w:val="sr-Latn-ME" w:eastAsia="pl-PL"/>
        </w:rPr>
        <w:t xml:space="preserve"> </w:t>
      </w:r>
      <w:r w:rsidRPr="00903F55">
        <w:rPr>
          <w:rFonts w:ascii="Arial" w:hAnsi="Arial" w:cs="Arial"/>
          <w:lang w:val="sr-Latn-ME" w:eastAsia="pl-PL"/>
        </w:rPr>
        <w:t>Avgust</w:t>
      </w:r>
      <w:r w:rsidR="001F6E69" w:rsidRPr="00903F55">
        <w:rPr>
          <w:rFonts w:ascii="Arial" w:hAnsi="Arial" w:cs="Arial"/>
          <w:lang w:val="sr-Latn-ME" w:eastAsia="pl-PL"/>
        </w:rPr>
        <w:t xml:space="preserve"> 2021</w:t>
      </w:r>
      <w:r w:rsidR="00095A45" w:rsidRPr="00903F55">
        <w:rPr>
          <w:rFonts w:ascii="Arial" w:hAnsi="Arial" w:cs="Arial"/>
          <w:lang w:val="sr-Latn-ME" w:eastAsia="pl-PL"/>
        </w:rPr>
        <w:t>)</w:t>
      </w:r>
    </w:p>
    <w:p w14:paraId="67B81CE2" w14:textId="77777777" w:rsidR="00095A45" w:rsidRPr="00903F55" w:rsidRDefault="00095A45" w:rsidP="00025591">
      <w:pPr>
        <w:tabs>
          <w:tab w:val="left" w:pos="1800"/>
        </w:tabs>
        <w:spacing w:before="120" w:line="240" w:lineRule="auto"/>
        <w:contextualSpacing/>
        <w:jc w:val="both"/>
        <w:rPr>
          <w:rFonts w:ascii="Arial" w:hAnsi="Arial" w:cs="Arial"/>
          <w:lang w:val="sr-Latn-ME" w:eastAsia="pl-PL"/>
        </w:rPr>
      </w:pPr>
    </w:p>
    <w:p w14:paraId="1D390A15" w14:textId="65FE4E2F" w:rsidR="00095A45" w:rsidRPr="00903F55" w:rsidRDefault="00995081" w:rsidP="00025591">
      <w:pPr>
        <w:tabs>
          <w:tab w:val="left" w:pos="1800"/>
        </w:tabs>
        <w:spacing w:before="120" w:line="240" w:lineRule="auto"/>
        <w:contextualSpacing/>
        <w:jc w:val="both"/>
        <w:rPr>
          <w:rFonts w:ascii="Arial" w:hAnsi="Arial" w:cs="Arial"/>
          <w:lang w:val="sr-Latn-ME" w:eastAsia="pl-PL"/>
        </w:rPr>
      </w:pPr>
      <w:r w:rsidRPr="00903F55">
        <w:rPr>
          <w:rFonts w:ascii="Arial" w:hAnsi="Arial" w:cs="Arial"/>
          <w:b/>
          <w:bCs/>
          <w:lang w:val="sr-Latn-ME" w:eastAsia="pl-PL"/>
        </w:rPr>
        <w:t>Vođa tima</w:t>
      </w:r>
      <w:r w:rsidR="00095A45" w:rsidRPr="00903F55">
        <w:rPr>
          <w:rFonts w:ascii="Arial" w:hAnsi="Arial" w:cs="Arial"/>
          <w:b/>
          <w:bCs/>
          <w:lang w:val="sr-Latn-ME" w:eastAsia="pl-PL"/>
        </w:rPr>
        <w:t xml:space="preserve">: </w:t>
      </w:r>
      <w:r w:rsidR="001F6E69" w:rsidRPr="00903F55">
        <w:rPr>
          <w:rFonts w:ascii="Arial" w:hAnsi="Arial" w:cs="Arial"/>
          <w:lang w:val="sr-Latn-ME" w:eastAsia="pl-PL"/>
        </w:rPr>
        <w:t xml:space="preserve"> </w:t>
      </w:r>
      <w:r w:rsidR="00235EDA" w:rsidRPr="00903F55">
        <w:rPr>
          <w:rFonts w:ascii="Arial" w:hAnsi="Arial" w:cs="Arial"/>
          <w:lang w:val="sr-Latn-ME" w:eastAsia="pl-PL"/>
        </w:rPr>
        <w:tab/>
      </w:r>
      <w:r w:rsidRPr="00903F55">
        <w:rPr>
          <w:rFonts w:ascii="Arial" w:hAnsi="Arial" w:cs="Arial"/>
          <w:lang w:val="sr-Latn-ME" w:eastAsia="pl-PL"/>
        </w:rPr>
        <w:t>G</w:t>
      </w:r>
      <w:r w:rsidR="00D836A6">
        <w:rPr>
          <w:rFonts w:ascii="Arial" w:hAnsi="Arial" w:cs="Arial"/>
          <w:lang w:val="sr-Latn-ME" w:eastAsia="pl-PL"/>
        </w:rPr>
        <w:t>osp.</w:t>
      </w:r>
      <w:r w:rsidR="001F6E69" w:rsidRPr="00903F55">
        <w:rPr>
          <w:rFonts w:ascii="Arial" w:hAnsi="Arial" w:cs="Arial"/>
          <w:lang w:val="sr-Latn-ME" w:eastAsia="pl-PL"/>
        </w:rPr>
        <w:t xml:space="preserve"> Boris </w:t>
      </w:r>
      <w:r w:rsidRPr="00903F55">
        <w:rPr>
          <w:rFonts w:ascii="Arial" w:hAnsi="Arial" w:cs="Arial"/>
          <w:lang w:val="sr-Latn-ME" w:eastAsia="pl-PL"/>
        </w:rPr>
        <w:t>Ć</w:t>
      </w:r>
      <w:r w:rsidR="001F6E69" w:rsidRPr="00903F55">
        <w:rPr>
          <w:rFonts w:ascii="Arial" w:hAnsi="Arial" w:cs="Arial"/>
          <w:lang w:val="sr-Latn-ME" w:eastAsia="pl-PL"/>
        </w:rPr>
        <w:t>urkovi</w:t>
      </w:r>
      <w:r w:rsidRPr="00903F55">
        <w:rPr>
          <w:rFonts w:ascii="Arial" w:hAnsi="Arial" w:cs="Arial"/>
          <w:lang w:val="sr-Latn-ME" w:eastAsia="pl-PL"/>
        </w:rPr>
        <w:t>ć</w:t>
      </w:r>
      <w:r w:rsidR="001F6E69" w:rsidRPr="00903F55">
        <w:rPr>
          <w:rFonts w:ascii="Arial" w:hAnsi="Arial" w:cs="Arial"/>
          <w:lang w:val="sr-Latn-ME" w:eastAsia="pl-PL"/>
        </w:rPr>
        <w:t xml:space="preserve">, e-mail: </w:t>
      </w:r>
      <w:hyperlink r:id="rId13" w:history="1">
        <w:r w:rsidR="00B177EA" w:rsidRPr="00903F55">
          <w:rPr>
            <w:rStyle w:val="Hyperlink"/>
            <w:rFonts w:ascii="Arial" w:hAnsi="Arial"/>
            <w:b w:val="0"/>
            <w:bCs/>
            <w:i w:val="0"/>
            <w:iCs/>
            <w:sz w:val="22"/>
            <w:lang w:val="sr-Latn-ME"/>
          </w:rPr>
          <w:t>b.curkovic@eprd.pl</w:t>
        </w:r>
      </w:hyperlink>
    </w:p>
    <w:p w14:paraId="30448466" w14:textId="77777777" w:rsidR="00FF1BC5" w:rsidRPr="00903F55" w:rsidRDefault="00095A45" w:rsidP="00025591">
      <w:pPr>
        <w:pStyle w:val="Heading1"/>
        <w:spacing w:before="0" w:after="0" w:line="240" w:lineRule="auto"/>
        <w:jc w:val="both"/>
        <w:rPr>
          <w:rFonts w:ascii="Arial" w:hAnsi="Arial" w:cs="Arial"/>
          <w:sz w:val="24"/>
          <w:szCs w:val="24"/>
          <w:lang w:val="sr-Latn-ME" w:eastAsia="pl-PL"/>
        </w:rPr>
      </w:pPr>
      <w:r w:rsidRPr="00903F55">
        <w:rPr>
          <w:rFonts w:ascii="Arial" w:hAnsi="Arial" w:cs="Arial"/>
          <w:lang w:val="sr-Latn-ME" w:eastAsia="pl-PL"/>
        </w:rPr>
        <w:br w:type="page"/>
      </w:r>
      <w:bookmarkStart w:id="0" w:name="_Toc433067853"/>
      <w:bookmarkStart w:id="1" w:name="_Toc52822433"/>
      <w:r w:rsidRPr="00903F55">
        <w:rPr>
          <w:rFonts w:ascii="Arial" w:hAnsi="Arial" w:cs="Arial"/>
          <w:sz w:val="24"/>
          <w:szCs w:val="24"/>
          <w:lang w:val="sr-Latn-ME" w:eastAsia="pl-PL"/>
        </w:rPr>
        <w:lastRenderedPageBreak/>
        <w:t>LIST OF ABBREVIATIONS</w:t>
      </w:r>
      <w:bookmarkEnd w:id="0"/>
      <w:bookmarkEnd w:id="1"/>
    </w:p>
    <w:p w14:paraId="4F97FC72" w14:textId="77777777" w:rsidR="00095A45" w:rsidRPr="00903F55" w:rsidRDefault="00095A45" w:rsidP="00025591">
      <w:pPr>
        <w:tabs>
          <w:tab w:val="left" w:pos="1800"/>
        </w:tabs>
        <w:spacing w:after="0" w:line="240" w:lineRule="auto"/>
        <w:contextualSpacing/>
        <w:jc w:val="both"/>
        <w:rPr>
          <w:rFonts w:ascii="Arial" w:hAnsi="Arial" w:cs="Arial"/>
          <w:lang w:val="sr-Latn-ME" w:eastAsia="pl-PL"/>
        </w:rPr>
      </w:pPr>
    </w:p>
    <w:tbl>
      <w:tblPr>
        <w:tblW w:w="9632" w:type="dxa"/>
        <w:tblCellSpacing w:w="2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3"/>
        <w:gridCol w:w="8509"/>
      </w:tblGrid>
      <w:tr w:rsidR="00D836A6" w:rsidRPr="00903F55" w14:paraId="448CFE7F" w14:textId="77777777" w:rsidTr="007C20D5">
        <w:trPr>
          <w:tblCellSpacing w:w="28" w:type="dxa"/>
        </w:trPr>
        <w:tc>
          <w:tcPr>
            <w:tcW w:w="1039" w:type="dxa"/>
            <w:shd w:val="clear" w:color="auto" w:fill="D9D9D9"/>
            <w:noWrap/>
            <w:tcMar>
              <w:left w:w="57" w:type="dxa"/>
              <w:right w:w="57" w:type="dxa"/>
            </w:tcMar>
            <w:vAlign w:val="center"/>
            <w:hideMark/>
          </w:tcPr>
          <w:p w14:paraId="14BC6E85" w14:textId="2CA84C78" w:rsidR="00D836A6" w:rsidRPr="00D836A6" w:rsidRDefault="00D836A6" w:rsidP="00D836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836A6">
              <w:rPr>
                <w:rFonts w:ascii="Arial" w:hAnsi="Arial" w:cs="Arial"/>
                <w:sz w:val="20"/>
                <w:szCs w:val="20"/>
                <w:lang w:val="sr-Latn-ME"/>
              </w:rPr>
              <w:t>BDP</w:t>
            </w:r>
          </w:p>
        </w:tc>
        <w:tc>
          <w:tcPr>
            <w:tcW w:w="842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BE89446" w14:textId="0837FA29" w:rsidR="00D836A6" w:rsidRPr="00D836A6" w:rsidRDefault="00D836A6" w:rsidP="00D836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836A6">
              <w:rPr>
                <w:rFonts w:ascii="Arial" w:hAnsi="Arial" w:cs="Arial"/>
                <w:sz w:val="20"/>
                <w:szCs w:val="20"/>
                <w:lang w:val="sr-Latn-ME"/>
              </w:rPr>
              <w:t>Bruto domaći proizvod</w:t>
            </w:r>
          </w:p>
        </w:tc>
      </w:tr>
      <w:tr w:rsidR="00D836A6" w:rsidRPr="00903F55" w14:paraId="2DA35E29" w14:textId="77777777" w:rsidTr="007C20D5">
        <w:trPr>
          <w:tblCellSpacing w:w="28" w:type="dxa"/>
        </w:trPr>
        <w:tc>
          <w:tcPr>
            <w:tcW w:w="1039" w:type="dxa"/>
            <w:shd w:val="clear" w:color="auto" w:fill="D9D9D9"/>
            <w:noWrap/>
            <w:tcMar>
              <w:left w:w="57" w:type="dxa"/>
              <w:right w:w="57" w:type="dxa"/>
            </w:tcMar>
            <w:vAlign w:val="center"/>
            <w:hideMark/>
          </w:tcPr>
          <w:p w14:paraId="700C2966" w14:textId="0D3AB126" w:rsidR="00D836A6" w:rsidRPr="00D836A6" w:rsidRDefault="00D836A6" w:rsidP="00D836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836A6">
              <w:rPr>
                <w:rFonts w:ascii="Arial" w:hAnsi="Arial" w:cs="Arial"/>
                <w:sz w:val="20"/>
                <w:szCs w:val="20"/>
                <w:lang w:val="sr-Latn-ME"/>
              </w:rPr>
              <w:t>CFCU</w:t>
            </w:r>
          </w:p>
        </w:tc>
        <w:tc>
          <w:tcPr>
            <w:tcW w:w="842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D9D110A" w14:textId="73B6F81E" w:rsidR="00D836A6" w:rsidRPr="00D836A6" w:rsidRDefault="00D836A6" w:rsidP="00D836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836A6">
              <w:rPr>
                <w:rFonts w:ascii="Arial" w:hAnsi="Arial" w:cs="Arial"/>
                <w:sz w:val="20"/>
                <w:szCs w:val="20"/>
                <w:lang w:val="sr-Latn-ME"/>
              </w:rPr>
              <w:t>Direkcija za finansije i ugovaranje sredstava EU za pomoć (poznata i kao Centralna jedinica za finansije i ugovaranje)</w:t>
            </w:r>
          </w:p>
        </w:tc>
      </w:tr>
      <w:tr w:rsidR="00D836A6" w:rsidRPr="00903F55" w14:paraId="209AF72B" w14:textId="77777777" w:rsidTr="007C20D5">
        <w:trPr>
          <w:tblCellSpacing w:w="28" w:type="dxa"/>
        </w:trPr>
        <w:tc>
          <w:tcPr>
            <w:tcW w:w="1039" w:type="dxa"/>
            <w:shd w:val="clear" w:color="auto" w:fill="D9D9D9"/>
            <w:noWrap/>
            <w:tcMar>
              <w:left w:w="57" w:type="dxa"/>
              <w:right w:w="57" w:type="dxa"/>
            </w:tcMar>
            <w:vAlign w:val="center"/>
            <w:hideMark/>
          </w:tcPr>
          <w:p w14:paraId="238E09D6" w14:textId="43A04A50" w:rsidR="00D836A6" w:rsidRPr="00D836A6" w:rsidRDefault="00D836A6" w:rsidP="00D836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836A6">
              <w:rPr>
                <w:rFonts w:ascii="Arial" w:hAnsi="Arial" w:cs="Arial"/>
                <w:sz w:val="20"/>
                <w:szCs w:val="20"/>
                <w:lang w:val="sr-Latn-ME"/>
              </w:rPr>
              <w:t>Covid 19</w:t>
            </w:r>
          </w:p>
        </w:tc>
        <w:tc>
          <w:tcPr>
            <w:tcW w:w="842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B1C1D41" w14:textId="40BFFCCB" w:rsidR="00D836A6" w:rsidRPr="00D836A6" w:rsidRDefault="00D836A6" w:rsidP="00D836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836A6">
              <w:rPr>
                <w:rFonts w:ascii="Arial" w:hAnsi="Arial" w:cs="Arial"/>
                <w:sz w:val="20"/>
                <w:szCs w:val="20"/>
                <w:lang w:val="sr-Latn-ME"/>
              </w:rPr>
              <w:t xml:space="preserve">Infektivna bolest virusa </w:t>
            </w:r>
            <w:r>
              <w:rPr>
                <w:rFonts w:ascii="Arial" w:hAnsi="Arial" w:cs="Arial"/>
                <w:sz w:val="20"/>
                <w:szCs w:val="20"/>
                <w:lang w:val="sr-Latn-ME"/>
              </w:rPr>
              <w:t>K</w:t>
            </w:r>
            <w:r w:rsidRPr="00D836A6">
              <w:rPr>
                <w:rFonts w:ascii="Arial" w:hAnsi="Arial" w:cs="Arial"/>
                <w:sz w:val="20"/>
                <w:szCs w:val="20"/>
                <w:lang w:val="sr-Latn-ME"/>
              </w:rPr>
              <w:t>orone 2019</w:t>
            </w:r>
          </w:p>
        </w:tc>
      </w:tr>
      <w:tr w:rsidR="00D836A6" w:rsidRPr="00903F55" w14:paraId="40EADE4B" w14:textId="77777777" w:rsidTr="007C20D5">
        <w:trPr>
          <w:tblCellSpacing w:w="28" w:type="dxa"/>
        </w:trPr>
        <w:tc>
          <w:tcPr>
            <w:tcW w:w="1039" w:type="dxa"/>
            <w:shd w:val="clear" w:color="auto" w:fill="D9D9D9"/>
            <w:noWrap/>
            <w:tcMar>
              <w:left w:w="57" w:type="dxa"/>
              <w:right w:w="57" w:type="dxa"/>
            </w:tcMar>
            <w:vAlign w:val="center"/>
          </w:tcPr>
          <w:p w14:paraId="7408FB11" w14:textId="3EDE51B3" w:rsidR="00D836A6" w:rsidRPr="00D836A6" w:rsidRDefault="00D836A6" w:rsidP="00D836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836A6">
              <w:rPr>
                <w:rFonts w:ascii="Arial" w:hAnsi="Arial" w:cs="Arial"/>
                <w:sz w:val="20"/>
                <w:szCs w:val="20"/>
                <w:lang w:val="sr-Latn-ME"/>
              </w:rPr>
              <w:t xml:space="preserve">CSO </w:t>
            </w:r>
          </w:p>
        </w:tc>
        <w:tc>
          <w:tcPr>
            <w:tcW w:w="842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794C233" w14:textId="460A92E5" w:rsidR="00D836A6" w:rsidRPr="00D836A6" w:rsidRDefault="00D836A6" w:rsidP="00D836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836A6">
              <w:rPr>
                <w:rFonts w:ascii="Arial" w:hAnsi="Arial" w:cs="Arial"/>
                <w:sz w:val="20"/>
                <w:szCs w:val="20"/>
                <w:lang w:val="sr-Latn-ME"/>
              </w:rPr>
              <w:t>Centar za stručno obrazovanje</w:t>
            </w:r>
          </w:p>
        </w:tc>
      </w:tr>
      <w:tr w:rsidR="00D836A6" w:rsidRPr="00903F55" w14:paraId="4E8A7EDF" w14:textId="77777777" w:rsidTr="007C20D5">
        <w:trPr>
          <w:tblCellSpacing w:w="28" w:type="dxa"/>
        </w:trPr>
        <w:tc>
          <w:tcPr>
            <w:tcW w:w="1039" w:type="dxa"/>
            <w:shd w:val="clear" w:color="auto" w:fill="D9D9D9"/>
            <w:noWrap/>
            <w:tcMar>
              <w:left w:w="57" w:type="dxa"/>
              <w:right w:w="57" w:type="dxa"/>
            </w:tcMar>
            <w:vAlign w:val="center"/>
            <w:hideMark/>
          </w:tcPr>
          <w:p w14:paraId="0D5EACD4" w14:textId="34DA4EE4" w:rsidR="00D836A6" w:rsidRPr="00D836A6" w:rsidRDefault="00D836A6" w:rsidP="00D836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836A6">
              <w:rPr>
                <w:rFonts w:ascii="Arial" w:hAnsi="Arial" w:cs="Arial"/>
                <w:sz w:val="20"/>
                <w:szCs w:val="20"/>
                <w:lang w:val="sr-Latn-ME"/>
              </w:rPr>
              <w:t>DEU</w:t>
            </w:r>
          </w:p>
        </w:tc>
        <w:tc>
          <w:tcPr>
            <w:tcW w:w="842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41902BB" w14:textId="5137F628" w:rsidR="00D836A6" w:rsidRPr="00D836A6" w:rsidRDefault="00D836A6" w:rsidP="00D836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836A6">
              <w:rPr>
                <w:rFonts w:ascii="Arial" w:hAnsi="Arial" w:cs="Arial"/>
                <w:sz w:val="20"/>
                <w:szCs w:val="20"/>
                <w:lang w:val="sr-Latn-ME"/>
              </w:rPr>
              <w:t>Delegacija Evropske unije</w:t>
            </w:r>
          </w:p>
        </w:tc>
      </w:tr>
      <w:tr w:rsidR="00D836A6" w:rsidRPr="00903F55" w14:paraId="0D3273AD" w14:textId="77777777" w:rsidTr="007C20D5">
        <w:trPr>
          <w:tblCellSpacing w:w="28" w:type="dxa"/>
        </w:trPr>
        <w:tc>
          <w:tcPr>
            <w:tcW w:w="1039" w:type="dxa"/>
            <w:shd w:val="clear" w:color="auto" w:fill="D9D9D9"/>
            <w:noWrap/>
            <w:tcMar>
              <w:left w:w="57" w:type="dxa"/>
              <w:right w:w="57" w:type="dxa"/>
            </w:tcMar>
            <w:vAlign w:val="center"/>
            <w:hideMark/>
          </w:tcPr>
          <w:p w14:paraId="32322108" w14:textId="5DF61C25" w:rsidR="00D836A6" w:rsidRPr="00D836A6" w:rsidRDefault="00D836A6" w:rsidP="00D836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836A6">
              <w:rPr>
                <w:rFonts w:ascii="Arial" w:hAnsi="Arial" w:cs="Arial"/>
                <w:sz w:val="20"/>
                <w:szCs w:val="20"/>
                <w:lang w:val="sr-Latn-ME"/>
              </w:rPr>
              <w:t xml:space="preserve">EC                  </w:t>
            </w:r>
          </w:p>
        </w:tc>
        <w:tc>
          <w:tcPr>
            <w:tcW w:w="842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829F896" w14:textId="0C891C58" w:rsidR="00D836A6" w:rsidRPr="00D836A6" w:rsidRDefault="00D836A6" w:rsidP="00D836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836A6">
              <w:rPr>
                <w:rFonts w:ascii="Arial" w:hAnsi="Arial" w:cs="Arial"/>
                <w:sz w:val="20"/>
                <w:szCs w:val="20"/>
                <w:lang w:val="sr-Latn-ME"/>
              </w:rPr>
              <w:t xml:space="preserve">Evropska komisija </w:t>
            </w:r>
          </w:p>
        </w:tc>
      </w:tr>
      <w:tr w:rsidR="0072092D" w:rsidRPr="00903F55" w14:paraId="385E9261" w14:textId="77777777" w:rsidTr="007C20D5">
        <w:trPr>
          <w:tblCellSpacing w:w="28" w:type="dxa"/>
        </w:trPr>
        <w:tc>
          <w:tcPr>
            <w:tcW w:w="1039" w:type="dxa"/>
            <w:shd w:val="clear" w:color="auto" w:fill="D9D9D9"/>
            <w:noWrap/>
            <w:tcMar>
              <w:left w:w="57" w:type="dxa"/>
              <w:right w:w="57" w:type="dxa"/>
            </w:tcMar>
            <w:vAlign w:val="center"/>
          </w:tcPr>
          <w:p w14:paraId="2CF792C3" w14:textId="6EA29952" w:rsidR="0072092D" w:rsidRPr="00D836A6" w:rsidRDefault="0072092D" w:rsidP="00D836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>ECTS</w:t>
            </w:r>
          </w:p>
        </w:tc>
        <w:tc>
          <w:tcPr>
            <w:tcW w:w="842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0C60946" w14:textId="60ABA8F2" w:rsidR="0072092D" w:rsidRPr="00D836A6" w:rsidRDefault="0072092D" w:rsidP="00D836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>Evropski sistem kredita za transfer (i akumulaciju)</w:t>
            </w:r>
          </w:p>
        </w:tc>
      </w:tr>
      <w:tr w:rsidR="00D836A6" w:rsidRPr="00903F55" w14:paraId="06117523" w14:textId="77777777" w:rsidTr="007C20D5">
        <w:trPr>
          <w:tblCellSpacing w:w="28" w:type="dxa"/>
        </w:trPr>
        <w:tc>
          <w:tcPr>
            <w:tcW w:w="1039" w:type="dxa"/>
            <w:shd w:val="clear" w:color="auto" w:fill="D9D9D9"/>
            <w:noWrap/>
            <w:tcMar>
              <w:left w:w="57" w:type="dxa"/>
              <w:right w:w="57" w:type="dxa"/>
            </w:tcMar>
            <w:vAlign w:val="center"/>
            <w:hideMark/>
          </w:tcPr>
          <w:p w14:paraId="638C7DE0" w14:textId="40BE17C2" w:rsidR="00D836A6" w:rsidRPr="00D836A6" w:rsidRDefault="00D836A6" w:rsidP="00D836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836A6">
              <w:rPr>
                <w:rFonts w:ascii="Arial" w:hAnsi="Arial" w:cs="Arial"/>
                <w:sz w:val="20"/>
                <w:szCs w:val="20"/>
                <w:lang w:val="sr-Latn-ME"/>
              </w:rPr>
              <w:t>EQF</w:t>
            </w:r>
          </w:p>
        </w:tc>
        <w:tc>
          <w:tcPr>
            <w:tcW w:w="842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FC5E5E6" w14:textId="07E7537C" w:rsidR="00D836A6" w:rsidRPr="00D836A6" w:rsidRDefault="00D836A6" w:rsidP="00D836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836A6">
              <w:rPr>
                <w:rFonts w:ascii="Arial" w:hAnsi="Arial" w:cs="Arial"/>
                <w:sz w:val="20"/>
                <w:szCs w:val="20"/>
                <w:lang w:val="sr-Latn-ME"/>
              </w:rPr>
              <w:t>Evropski okvir kvalifikacija</w:t>
            </w:r>
          </w:p>
        </w:tc>
      </w:tr>
      <w:tr w:rsidR="00D836A6" w:rsidRPr="00903F55" w14:paraId="0FDF3BB0" w14:textId="77777777" w:rsidTr="007C20D5">
        <w:trPr>
          <w:tblCellSpacing w:w="28" w:type="dxa"/>
        </w:trPr>
        <w:tc>
          <w:tcPr>
            <w:tcW w:w="1039" w:type="dxa"/>
            <w:shd w:val="clear" w:color="auto" w:fill="D9D9D9"/>
            <w:noWrap/>
            <w:tcMar>
              <w:left w:w="57" w:type="dxa"/>
              <w:right w:w="57" w:type="dxa"/>
            </w:tcMar>
            <w:vAlign w:val="center"/>
            <w:hideMark/>
          </w:tcPr>
          <w:p w14:paraId="66C76540" w14:textId="029CAA4C" w:rsidR="00D836A6" w:rsidRPr="00D836A6" w:rsidRDefault="00D836A6" w:rsidP="00D836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836A6">
              <w:rPr>
                <w:rFonts w:ascii="Arial" w:hAnsi="Arial" w:cs="Arial"/>
                <w:sz w:val="20"/>
                <w:szCs w:val="20"/>
                <w:lang w:val="sr-Latn-ME"/>
              </w:rPr>
              <w:t>ESD</w:t>
            </w:r>
          </w:p>
        </w:tc>
        <w:tc>
          <w:tcPr>
            <w:tcW w:w="842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A844888" w14:textId="13170EA9" w:rsidR="00D836A6" w:rsidRPr="00D836A6" w:rsidRDefault="00D836A6" w:rsidP="00D836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836A6">
              <w:rPr>
                <w:rFonts w:ascii="Arial" w:hAnsi="Arial" w:cs="Arial"/>
                <w:sz w:val="20"/>
                <w:szCs w:val="20"/>
                <w:lang w:val="sr-Latn-ME"/>
              </w:rPr>
              <w:t>Obrazovanje za održivi razvoj</w:t>
            </w:r>
          </w:p>
        </w:tc>
      </w:tr>
      <w:tr w:rsidR="00D836A6" w:rsidRPr="00903F55" w14:paraId="1E9AF8C6" w14:textId="77777777" w:rsidTr="007C20D5">
        <w:trPr>
          <w:tblCellSpacing w:w="28" w:type="dxa"/>
        </w:trPr>
        <w:tc>
          <w:tcPr>
            <w:tcW w:w="1039" w:type="dxa"/>
            <w:shd w:val="clear" w:color="auto" w:fill="D9D9D9"/>
            <w:noWrap/>
            <w:tcMar>
              <w:left w:w="57" w:type="dxa"/>
              <w:right w:w="57" w:type="dxa"/>
            </w:tcMar>
            <w:vAlign w:val="center"/>
          </w:tcPr>
          <w:p w14:paraId="02017DD9" w14:textId="12CDD79E" w:rsidR="00D836A6" w:rsidRPr="00D836A6" w:rsidRDefault="00D836A6" w:rsidP="00D836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836A6">
              <w:rPr>
                <w:rFonts w:ascii="Arial" w:hAnsi="Arial" w:cs="Arial"/>
                <w:sz w:val="20"/>
                <w:szCs w:val="20"/>
                <w:lang w:val="sr-Latn-ME"/>
              </w:rPr>
              <w:t>ESG</w:t>
            </w:r>
          </w:p>
        </w:tc>
        <w:tc>
          <w:tcPr>
            <w:tcW w:w="842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E459612" w14:textId="00EA1E77" w:rsidR="00D836A6" w:rsidRPr="00D836A6" w:rsidRDefault="00D836A6" w:rsidP="00D836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836A6">
              <w:rPr>
                <w:rFonts w:ascii="Arial" w:hAnsi="Arial" w:cs="Arial"/>
                <w:sz w:val="20"/>
                <w:szCs w:val="20"/>
                <w:lang w:val="sr-Latn-ME"/>
              </w:rPr>
              <w:t>Standardi i smjernice za osiguranje kvaliteta u evropskom prostoru visokog obrazovanja</w:t>
            </w:r>
          </w:p>
        </w:tc>
      </w:tr>
      <w:tr w:rsidR="00D836A6" w:rsidRPr="00903F55" w14:paraId="60A69447" w14:textId="77777777" w:rsidTr="007C20D5">
        <w:trPr>
          <w:tblCellSpacing w:w="28" w:type="dxa"/>
        </w:trPr>
        <w:tc>
          <w:tcPr>
            <w:tcW w:w="1039" w:type="dxa"/>
            <w:shd w:val="clear" w:color="auto" w:fill="D9D9D9"/>
            <w:noWrap/>
            <w:tcMar>
              <w:left w:w="57" w:type="dxa"/>
              <w:right w:w="57" w:type="dxa"/>
            </w:tcMar>
            <w:vAlign w:val="center"/>
            <w:hideMark/>
          </w:tcPr>
          <w:p w14:paraId="3A46924E" w14:textId="71275340" w:rsidR="00D836A6" w:rsidRPr="00D836A6" w:rsidRDefault="00D836A6" w:rsidP="00D836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836A6">
              <w:rPr>
                <w:rFonts w:ascii="Arial" w:hAnsi="Arial" w:cs="Arial"/>
                <w:sz w:val="20"/>
                <w:szCs w:val="20"/>
                <w:lang w:val="sr-Latn-ME"/>
              </w:rPr>
              <w:t>ESRP</w:t>
            </w:r>
          </w:p>
        </w:tc>
        <w:tc>
          <w:tcPr>
            <w:tcW w:w="842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0679407" w14:textId="2051DD34" w:rsidR="00D836A6" w:rsidRPr="00D836A6" w:rsidRDefault="00D836A6" w:rsidP="00D836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836A6">
              <w:rPr>
                <w:rFonts w:ascii="Arial" w:hAnsi="Arial" w:cs="Arial"/>
                <w:sz w:val="20"/>
                <w:szCs w:val="20"/>
                <w:lang w:val="sr-Latn-ME"/>
              </w:rPr>
              <w:t>Program zapošljavanja i socijalne reforme 2015-2020</w:t>
            </w:r>
            <w:r>
              <w:rPr>
                <w:rFonts w:ascii="Arial" w:hAnsi="Arial" w:cs="Arial"/>
                <w:sz w:val="20"/>
                <w:szCs w:val="20"/>
                <w:lang w:val="sr-Latn-ME"/>
              </w:rPr>
              <w:t>.</w:t>
            </w:r>
          </w:p>
        </w:tc>
      </w:tr>
      <w:tr w:rsidR="00D836A6" w:rsidRPr="00903F55" w14:paraId="2860B3DA" w14:textId="77777777" w:rsidTr="007C20D5">
        <w:trPr>
          <w:tblCellSpacing w:w="28" w:type="dxa"/>
        </w:trPr>
        <w:tc>
          <w:tcPr>
            <w:tcW w:w="1039" w:type="dxa"/>
            <w:shd w:val="clear" w:color="auto" w:fill="D9D9D9"/>
            <w:noWrap/>
            <w:tcMar>
              <w:left w:w="57" w:type="dxa"/>
              <w:right w:w="57" w:type="dxa"/>
            </w:tcMar>
            <w:vAlign w:val="center"/>
            <w:hideMark/>
          </w:tcPr>
          <w:p w14:paraId="7193496C" w14:textId="2844D9F0" w:rsidR="00D836A6" w:rsidRPr="00D836A6" w:rsidRDefault="00D836A6" w:rsidP="00D836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836A6">
              <w:rPr>
                <w:rFonts w:ascii="Arial" w:hAnsi="Arial" w:cs="Arial"/>
                <w:sz w:val="20"/>
                <w:szCs w:val="20"/>
                <w:lang w:val="sr-Latn-ME"/>
              </w:rPr>
              <w:t>EU</w:t>
            </w:r>
          </w:p>
        </w:tc>
        <w:tc>
          <w:tcPr>
            <w:tcW w:w="842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A74A813" w14:textId="127DDE74" w:rsidR="00D836A6" w:rsidRPr="00D836A6" w:rsidRDefault="00D836A6" w:rsidP="00D836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836A6">
              <w:rPr>
                <w:rFonts w:ascii="Arial" w:hAnsi="Arial" w:cs="Arial"/>
                <w:sz w:val="20"/>
                <w:szCs w:val="20"/>
                <w:lang w:val="sr-Latn-ME"/>
              </w:rPr>
              <w:t>Evropska unija</w:t>
            </w:r>
          </w:p>
        </w:tc>
      </w:tr>
      <w:tr w:rsidR="00D836A6" w:rsidRPr="00903F55" w14:paraId="55227EA8" w14:textId="77777777" w:rsidTr="007C20D5">
        <w:trPr>
          <w:tblCellSpacing w:w="28" w:type="dxa"/>
        </w:trPr>
        <w:tc>
          <w:tcPr>
            <w:tcW w:w="1039" w:type="dxa"/>
            <w:shd w:val="clear" w:color="auto" w:fill="D9D9D9"/>
            <w:noWrap/>
            <w:tcMar>
              <w:left w:w="57" w:type="dxa"/>
              <w:right w:w="57" w:type="dxa"/>
            </w:tcMar>
            <w:vAlign w:val="center"/>
            <w:hideMark/>
          </w:tcPr>
          <w:p w14:paraId="20E06898" w14:textId="00B2A506" w:rsidR="00D836A6" w:rsidRPr="00D836A6" w:rsidRDefault="00D836A6" w:rsidP="00D836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836A6">
              <w:rPr>
                <w:rFonts w:ascii="Arial" w:hAnsi="Arial" w:cs="Arial"/>
                <w:sz w:val="20"/>
                <w:szCs w:val="20"/>
                <w:lang w:val="sr-Latn-ME"/>
              </w:rPr>
              <w:t>FG</w:t>
            </w:r>
          </w:p>
        </w:tc>
        <w:tc>
          <w:tcPr>
            <w:tcW w:w="842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C19641C" w14:textId="7BD35AE0" w:rsidR="00D836A6" w:rsidRPr="00D836A6" w:rsidRDefault="00D836A6" w:rsidP="00D836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836A6">
              <w:rPr>
                <w:rFonts w:ascii="Arial" w:hAnsi="Arial" w:cs="Arial"/>
                <w:sz w:val="20"/>
                <w:szCs w:val="20"/>
                <w:lang w:val="sr-Latn-ME"/>
              </w:rPr>
              <w:t>Fokus grupa</w:t>
            </w:r>
          </w:p>
        </w:tc>
      </w:tr>
      <w:tr w:rsidR="00D836A6" w:rsidRPr="00903F55" w14:paraId="66409697" w14:textId="77777777" w:rsidTr="007C20D5">
        <w:trPr>
          <w:tblCellSpacing w:w="28" w:type="dxa"/>
        </w:trPr>
        <w:tc>
          <w:tcPr>
            <w:tcW w:w="1039" w:type="dxa"/>
            <w:shd w:val="clear" w:color="auto" w:fill="D9D9D9"/>
            <w:noWrap/>
            <w:tcMar>
              <w:left w:w="57" w:type="dxa"/>
              <w:right w:w="57" w:type="dxa"/>
            </w:tcMar>
            <w:vAlign w:val="center"/>
            <w:hideMark/>
          </w:tcPr>
          <w:p w14:paraId="2761CFDF" w14:textId="49EF396E" w:rsidR="00D836A6" w:rsidRPr="00D836A6" w:rsidRDefault="00D836A6" w:rsidP="00D836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836A6">
              <w:rPr>
                <w:rFonts w:ascii="Arial" w:hAnsi="Arial" w:cs="Arial"/>
                <w:sz w:val="20"/>
                <w:szCs w:val="20"/>
                <w:lang w:val="sr-Latn-ME"/>
              </w:rPr>
              <w:t>HRD</w:t>
            </w:r>
          </w:p>
        </w:tc>
        <w:tc>
          <w:tcPr>
            <w:tcW w:w="842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E705382" w14:textId="015CE082" w:rsidR="00D836A6" w:rsidRPr="00D836A6" w:rsidRDefault="00D836A6" w:rsidP="00D836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836A6">
              <w:rPr>
                <w:rFonts w:ascii="Arial" w:hAnsi="Arial" w:cs="Arial"/>
                <w:sz w:val="20"/>
                <w:szCs w:val="20"/>
                <w:lang w:val="sr-Latn-ME"/>
              </w:rPr>
              <w:t>Razvoj ljudskih resursa</w:t>
            </w:r>
          </w:p>
        </w:tc>
      </w:tr>
      <w:tr w:rsidR="00D836A6" w:rsidRPr="00903F55" w14:paraId="422D419A" w14:textId="77777777" w:rsidTr="007C20D5">
        <w:trPr>
          <w:tblCellSpacing w:w="28" w:type="dxa"/>
        </w:trPr>
        <w:tc>
          <w:tcPr>
            <w:tcW w:w="1039" w:type="dxa"/>
            <w:shd w:val="clear" w:color="auto" w:fill="D9D9D9"/>
            <w:noWrap/>
            <w:tcMar>
              <w:left w:w="57" w:type="dxa"/>
              <w:right w:w="57" w:type="dxa"/>
            </w:tcMar>
            <w:vAlign w:val="center"/>
            <w:hideMark/>
          </w:tcPr>
          <w:p w14:paraId="56DDFC24" w14:textId="01CFCBDC" w:rsidR="00D836A6" w:rsidRPr="00D836A6" w:rsidRDefault="00D836A6" w:rsidP="00D836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836A6">
              <w:rPr>
                <w:rFonts w:ascii="Arial" w:hAnsi="Arial" w:cs="Arial"/>
                <w:sz w:val="20"/>
                <w:szCs w:val="20"/>
                <w:lang w:val="sr-Latn-ME"/>
              </w:rPr>
              <w:t>ION</w:t>
            </w:r>
          </w:p>
        </w:tc>
        <w:tc>
          <w:tcPr>
            <w:tcW w:w="842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D1ED064" w14:textId="0A34D297" w:rsidR="00D836A6" w:rsidRPr="00D836A6" w:rsidRDefault="00D836A6" w:rsidP="00D836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836A6">
              <w:rPr>
                <w:rFonts w:ascii="Arial" w:hAnsi="Arial" w:cs="Arial"/>
                <w:sz w:val="20"/>
                <w:szCs w:val="20"/>
                <w:lang w:val="sr-Latn-ME"/>
              </w:rPr>
              <w:t>Inicijalno obrazovanje nastavnika</w:t>
            </w:r>
          </w:p>
        </w:tc>
      </w:tr>
      <w:tr w:rsidR="00D836A6" w:rsidRPr="00903F55" w14:paraId="08D9EF7E" w14:textId="77777777" w:rsidTr="007C20D5">
        <w:trPr>
          <w:tblCellSpacing w:w="28" w:type="dxa"/>
        </w:trPr>
        <w:tc>
          <w:tcPr>
            <w:tcW w:w="1039" w:type="dxa"/>
            <w:shd w:val="clear" w:color="auto" w:fill="D9D9D9"/>
            <w:noWrap/>
            <w:tcMar>
              <w:left w:w="57" w:type="dxa"/>
              <w:right w:w="57" w:type="dxa"/>
            </w:tcMar>
            <w:vAlign w:val="center"/>
            <w:hideMark/>
          </w:tcPr>
          <w:p w14:paraId="5D3A9067" w14:textId="646E859F" w:rsidR="00D836A6" w:rsidRPr="00D836A6" w:rsidRDefault="00D836A6" w:rsidP="00D836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836A6">
              <w:rPr>
                <w:rFonts w:ascii="Arial" w:hAnsi="Arial" w:cs="Arial"/>
                <w:sz w:val="20"/>
                <w:szCs w:val="20"/>
                <w:lang w:val="sr-Latn-ME"/>
              </w:rPr>
              <w:t>IPA</w:t>
            </w:r>
          </w:p>
        </w:tc>
        <w:tc>
          <w:tcPr>
            <w:tcW w:w="842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AC2A8FE" w14:textId="1813607F" w:rsidR="00D836A6" w:rsidRPr="00D836A6" w:rsidRDefault="00D836A6" w:rsidP="00D836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836A6">
              <w:rPr>
                <w:rFonts w:ascii="Arial" w:hAnsi="Arial" w:cs="Arial"/>
                <w:sz w:val="20"/>
                <w:szCs w:val="20"/>
                <w:lang w:val="sr-Latn-ME"/>
              </w:rPr>
              <w:t>Instrument za pretpristupnu pomoc</w:t>
            </w:r>
          </w:p>
        </w:tc>
      </w:tr>
      <w:tr w:rsidR="00D836A6" w:rsidRPr="00903F55" w14:paraId="3E0DA712" w14:textId="77777777" w:rsidTr="007C20D5">
        <w:trPr>
          <w:tblCellSpacing w:w="28" w:type="dxa"/>
        </w:trPr>
        <w:tc>
          <w:tcPr>
            <w:tcW w:w="1039" w:type="dxa"/>
            <w:shd w:val="clear" w:color="auto" w:fill="D9D9D9"/>
            <w:noWrap/>
            <w:tcMar>
              <w:left w:w="57" w:type="dxa"/>
              <w:right w:w="57" w:type="dxa"/>
            </w:tcMar>
            <w:vAlign w:val="center"/>
            <w:hideMark/>
          </w:tcPr>
          <w:p w14:paraId="2BC578BC" w14:textId="04D3760D" w:rsidR="00D836A6" w:rsidRPr="00D836A6" w:rsidRDefault="00D836A6" w:rsidP="00D836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836A6">
              <w:rPr>
                <w:rFonts w:ascii="Arial" w:hAnsi="Arial" w:cs="Arial"/>
                <w:sz w:val="20"/>
                <w:szCs w:val="20"/>
                <w:lang w:val="sr-Latn-ME"/>
              </w:rPr>
              <w:t>JNKE</w:t>
            </w:r>
          </w:p>
        </w:tc>
        <w:tc>
          <w:tcPr>
            <w:tcW w:w="842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1B59478" w14:textId="0CAF3B88" w:rsidR="00D836A6" w:rsidRPr="00D836A6" w:rsidRDefault="00D836A6" w:rsidP="00D836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836A6">
              <w:rPr>
                <w:rFonts w:ascii="Arial" w:hAnsi="Arial" w:cs="Arial"/>
                <w:sz w:val="20"/>
                <w:szCs w:val="20"/>
                <w:lang w:val="sr-Latn-ME"/>
              </w:rPr>
              <w:t>Mlađi neključni stručnjak</w:t>
            </w:r>
          </w:p>
        </w:tc>
      </w:tr>
      <w:tr w:rsidR="00D836A6" w:rsidRPr="00903F55" w14:paraId="2F0DF7AC" w14:textId="77777777" w:rsidTr="007C20D5">
        <w:trPr>
          <w:tblCellSpacing w:w="28" w:type="dxa"/>
        </w:trPr>
        <w:tc>
          <w:tcPr>
            <w:tcW w:w="1039" w:type="dxa"/>
            <w:shd w:val="clear" w:color="auto" w:fill="D9D9D9"/>
            <w:noWrap/>
            <w:tcMar>
              <w:left w:w="57" w:type="dxa"/>
              <w:right w:w="57" w:type="dxa"/>
            </w:tcMar>
            <w:vAlign w:val="center"/>
            <w:hideMark/>
          </w:tcPr>
          <w:p w14:paraId="2CCF3176" w14:textId="3A82AD6D" w:rsidR="00D836A6" w:rsidRPr="00D836A6" w:rsidRDefault="00D836A6" w:rsidP="00D836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836A6">
              <w:rPr>
                <w:rFonts w:ascii="Arial" w:hAnsi="Arial" w:cs="Arial"/>
                <w:sz w:val="20"/>
                <w:szCs w:val="20"/>
                <w:lang w:val="sr-Latn-ME"/>
              </w:rPr>
              <w:t>KE</w:t>
            </w:r>
          </w:p>
        </w:tc>
        <w:tc>
          <w:tcPr>
            <w:tcW w:w="842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3A94021" w14:textId="46A2C6C2" w:rsidR="00D836A6" w:rsidRPr="00D836A6" w:rsidRDefault="00D836A6" w:rsidP="00D836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836A6">
              <w:rPr>
                <w:rFonts w:ascii="Arial" w:hAnsi="Arial" w:cs="Arial"/>
                <w:sz w:val="20"/>
                <w:szCs w:val="20"/>
                <w:lang w:val="sr-Latn-ME"/>
              </w:rPr>
              <w:t>Ključni stručnjak</w:t>
            </w:r>
          </w:p>
        </w:tc>
      </w:tr>
      <w:tr w:rsidR="00D836A6" w:rsidRPr="00903F55" w14:paraId="733CD032" w14:textId="77777777" w:rsidTr="007C20D5">
        <w:trPr>
          <w:tblCellSpacing w:w="28" w:type="dxa"/>
        </w:trPr>
        <w:tc>
          <w:tcPr>
            <w:tcW w:w="1039" w:type="dxa"/>
            <w:shd w:val="clear" w:color="auto" w:fill="D9D9D9"/>
            <w:noWrap/>
            <w:tcMar>
              <w:left w:w="57" w:type="dxa"/>
              <w:right w:w="57" w:type="dxa"/>
            </w:tcMar>
            <w:vAlign w:val="center"/>
            <w:hideMark/>
          </w:tcPr>
          <w:p w14:paraId="45E3587A" w14:textId="0C463EE6" w:rsidR="00D836A6" w:rsidRPr="00D836A6" w:rsidRDefault="00D836A6" w:rsidP="00D836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836A6">
              <w:rPr>
                <w:rFonts w:ascii="Arial" w:hAnsi="Arial" w:cs="Arial"/>
                <w:sz w:val="20"/>
                <w:szCs w:val="20"/>
                <w:lang w:val="sr-Latn-ME"/>
              </w:rPr>
              <w:t>KPR</w:t>
            </w:r>
          </w:p>
        </w:tc>
        <w:tc>
          <w:tcPr>
            <w:tcW w:w="842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DC615BD" w14:textId="3B1AE19D" w:rsidR="00D836A6" w:rsidRPr="00D836A6" w:rsidRDefault="00D836A6" w:rsidP="00D836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836A6">
              <w:rPr>
                <w:rFonts w:ascii="Arial" w:hAnsi="Arial" w:cs="Arial"/>
                <w:sz w:val="20"/>
                <w:szCs w:val="20"/>
                <w:lang w:val="sr-Latn-ME"/>
              </w:rPr>
              <w:t>Kontinuirani profesionalni razvoj</w:t>
            </w:r>
          </w:p>
        </w:tc>
      </w:tr>
      <w:tr w:rsidR="00D836A6" w:rsidRPr="00903F55" w14:paraId="6E2A4637" w14:textId="77777777" w:rsidTr="007C20D5">
        <w:trPr>
          <w:tblCellSpacing w:w="28" w:type="dxa"/>
        </w:trPr>
        <w:tc>
          <w:tcPr>
            <w:tcW w:w="1039" w:type="dxa"/>
            <w:shd w:val="clear" w:color="auto" w:fill="D9D9D9"/>
            <w:noWrap/>
            <w:tcMar>
              <w:left w:w="57" w:type="dxa"/>
              <w:right w:w="57" w:type="dxa"/>
            </w:tcMar>
            <w:vAlign w:val="center"/>
            <w:hideMark/>
          </w:tcPr>
          <w:p w14:paraId="7F0BF483" w14:textId="7EA8D75A" w:rsidR="00D836A6" w:rsidRPr="00D836A6" w:rsidRDefault="00D836A6" w:rsidP="00D836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836A6">
              <w:rPr>
                <w:rFonts w:ascii="Arial" w:hAnsi="Arial" w:cs="Arial"/>
                <w:sz w:val="20"/>
                <w:szCs w:val="20"/>
                <w:lang w:val="sr-Latn-ME"/>
              </w:rPr>
              <w:t>LLL</w:t>
            </w:r>
          </w:p>
        </w:tc>
        <w:tc>
          <w:tcPr>
            <w:tcW w:w="842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8B04A97" w14:textId="635CF17E" w:rsidR="00D836A6" w:rsidRPr="00D836A6" w:rsidRDefault="00D836A6" w:rsidP="00D836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836A6">
              <w:rPr>
                <w:rFonts w:ascii="Arial" w:hAnsi="Arial" w:cs="Arial"/>
                <w:sz w:val="20"/>
                <w:szCs w:val="20"/>
                <w:lang w:val="sr-Latn-ME"/>
              </w:rPr>
              <w:t>Cjeloživotno učenje</w:t>
            </w:r>
          </w:p>
        </w:tc>
      </w:tr>
      <w:tr w:rsidR="00D836A6" w:rsidRPr="00903F55" w14:paraId="76B9DDFC" w14:textId="77777777" w:rsidTr="007C20D5">
        <w:trPr>
          <w:tblCellSpacing w:w="28" w:type="dxa"/>
        </w:trPr>
        <w:tc>
          <w:tcPr>
            <w:tcW w:w="1039" w:type="dxa"/>
            <w:shd w:val="clear" w:color="auto" w:fill="D9D9D9"/>
            <w:noWrap/>
            <w:tcMar>
              <w:left w:w="57" w:type="dxa"/>
              <w:right w:w="57" w:type="dxa"/>
            </w:tcMar>
            <w:vAlign w:val="center"/>
            <w:hideMark/>
          </w:tcPr>
          <w:p w14:paraId="66D49122" w14:textId="1D0E584E" w:rsidR="00D836A6" w:rsidRPr="00D836A6" w:rsidRDefault="00D836A6" w:rsidP="00D836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836A6">
              <w:rPr>
                <w:rFonts w:ascii="Arial" w:hAnsi="Arial" w:cs="Arial"/>
                <w:sz w:val="20"/>
                <w:szCs w:val="20"/>
                <w:lang w:val="sr-Latn-ME"/>
              </w:rPr>
              <w:t>M&amp;E</w:t>
            </w:r>
          </w:p>
        </w:tc>
        <w:tc>
          <w:tcPr>
            <w:tcW w:w="842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3D0A796" w14:textId="21008BB8" w:rsidR="00D836A6" w:rsidRPr="00D836A6" w:rsidRDefault="00D836A6" w:rsidP="00D836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836A6">
              <w:rPr>
                <w:rFonts w:ascii="Arial" w:hAnsi="Arial" w:cs="Arial"/>
                <w:sz w:val="20"/>
                <w:szCs w:val="20"/>
                <w:lang w:val="sr-Latn-ME"/>
              </w:rPr>
              <w:t>Nadgledanje i evaluacija</w:t>
            </w:r>
          </w:p>
        </w:tc>
      </w:tr>
      <w:tr w:rsidR="00D836A6" w:rsidRPr="00903F55" w14:paraId="2AB415E7" w14:textId="77777777" w:rsidTr="007C20D5">
        <w:trPr>
          <w:tblCellSpacing w:w="28" w:type="dxa"/>
        </w:trPr>
        <w:tc>
          <w:tcPr>
            <w:tcW w:w="1039" w:type="dxa"/>
            <w:shd w:val="clear" w:color="auto" w:fill="D9D9D9"/>
            <w:noWrap/>
            <w:tcMar>
              <w:left w:w="57" w:type="dxa"/>
              <w:right w:w="57" w:type="dxa"/>
            </w:tcMar>
            <w:vAlign w:val="center"/>
            <w:hideMark/>
          </w:tcPr>
          <w:p w14:paraId="53860B1A" w14:textId="7B60C778" w:rsidR="00D836A6" w:rsidRPr="00D836A6" w:rsidRDefault="00D836A6" w:rsidP="00D836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836A6">
              <w:rPr>
                <w:rFonts w:ascii="Arial" w:hAnsi="Arial" w:cs="Arial"/>
                <w:sz w:val="20"/>
                <w:szCs w:val="20"/>
                <w:lang w:val="sr-Latn-ME"/>
              </w:rPr>
              <w:t>MINT</w:t>
            </w:r>
          </w:p>
        </w:tc>
        <w:tc>
          <w:tcPr>
            <w:tcW w:w="842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864B657" w14:textId="5B1CC044" w:rsidR="00D836A6" w:rsidRPr="00D836A6" w:rsidRDefault="00D836A6" w:rsidP="00D836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836A6">
              <w:rPr>
                <w:rFonts w:ascii="Arial" w:hAnsi="Arial" w:cs="Arial"/>
                <w:sz w:val="20"/>
                <w:szCs w:val="20"/>
                <w:lang w:val="sr-Latn-ME"/>
              </w:rPr>
              <w:t>Nauka, tehnologija, inženjerstvo i matematika</w:t>
            </w:r>
          </w:p>
        </w:tc>
      </w:tr>
      <w:tr w:rsidR="00D836A6" w:rsidRPr="00903F55" w14:paraId="5A29DA2E" w14:textId="77777777" w:rsidTr="007C20D5">
        <w:trPr>
          <w:tblCellSpacing w:w="28" w:type="dxa"/>
        </w:trPr>
        <w:tc>
          <w:tcPr>
            <w:tcW w:w="1039" w:type="dxa"/>
            <w:shd w:val="clear" w:color="auto" w:fill="D9D9D9"/>
            <w:noWrap/>
            <w:tcMar>
              <w:left w:w="57" w:type="dxa"/>
              <w:right w:w="57" w:type="dxa"/>
            </w:tcMar>
            <w:vAlign w:val="center"/>
            <w:hideMark/>
          </w:tcPr>
          <w:p w14:paraId="59B900C7" w14:textId="6488030D" w:rsidR="00D836A6" w:rsidRPr="00D836A6" w:rsidRDefault="00D836A6" w:rsidP="00D836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836A6">
              <w:rPr>
                <w:rFonts w:ascii="Arial" w:hAnsi="Arial" w:cs="Arial"/>
                <w:sz w:val="20"/>
                <w:szCs w:val="20"/>
                <w:lang w:val="sr-Latn-ME"/>
              </w:rPr>
              <w:t>MP</w:t>
            </w:r>
          </w:p>
        </w:tc>
        <w:tc>
          <w:tcPr>
            <w:tcW w:w="842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95FC589" w14:textId="38B79261" w:rsidR="00D836A6" w:rsidRPr="00D836A6" w:rsidRDefault="00D836A6" w:rsidP="00D836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836A6">
              <w:rPr>
                <w:rFonts w:ascii="Arial" w:hAnsi="Arial" w:cs="Arial"/>
                <w:sz w:val="20"/>
                <w:szCs w:val="20"/>
                <w:lang w:val="sr-Latn-ME"/>
              </w:rPr>
              <w:t>Ministarstvo prosvjete</w:t>
            </w:r>
          </w:p>
        </w:tc>
      </w:tr>
      <w:tr w:rsidR="00D836A6" w:rsidRPr="00903F55" w14:paraId="71EEB68B" w14:textId="77777777" w:rsidTr="007C20D5">
        <w:trPr>
          <w:tblCellSpacing w:w="28" w:type="dxa"/>
        </w:trPr>
        <w:tc>
          <w:tcPr>
            <w:tcW w:w="1039" w:type="dxa"/>
            <w:shd w:val="clear" w:color="auto" w:fill="D9D9D9"/>
            <w:noWrap/>
            <w:tcMar>
              <w:left w:w="57" w:type="dxa"/>
              <w:right w:w="57" w:type="dxa"/>
            </w:tcMar>
            <w:vAlign w:val="center"/>
          </w:tcPr>
          <w:p w14:paraId="12A40682" w14:textId="02A8DE0B" w:rsidR="00D836A6" w:rsidRPr="00D836A6" w:rsidRDefault="00D836A6" w:rsidP="00D836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836A6">
              <w:rPr>
                <w:rFonts w:ascii="Arial" w:hAnsi="Arial" w:cs="Arial"/>
                <w:sz w:val="20"/>
                <w:szCs w:val="20"/>
                <w:lang w:val="sr-Latn-ME"/>
              </w:rPr>
              <w:t>NIPAC</w:t>
            </w:r>
          </w:p>
        </w:tc>
        <w:tc>
          <w:tcPr>
            <w:tcW w:w="842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99A5D01" w14:textId="75A88F63" w:rsidR="00D836A6" w:rsidRPr="00D836A6" w:rsidRDefault="00D836A6" w:rsidP="00D836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836A6">
              <w:rPr>
                <w:rFonts w:ascii="Arial" w:hAnsi="Arial" w:cs="Arial"/>
                <w:sz w:val="20"/>
                <w:szCs w:val="20"/>
                <w:lang w:val="sr-Latn-ME"/>
              </w:rPr>
              <w:t>Nacionalni IPA koordinator</w:t>
            </w:r>
          </w:p>
        </w:tc>
      </w:tr>
      <w:tr w:rsidR="00D836A6" w:rsidRPr="00903F55" w14:paraId="2DACA713" w14:textId="77777777" w:rsidTr="007C20D5">
        <w:trPr>
          <w:tblCellSpacing w:w="28" w:type="dxa"/>
        </w:trPr>
        <w:tc>
          <w:tcPr>
            <w:tcW w:w="1039" w:type="dxa"/>
            <w:shd w:val="clear" w:color="auto" w:fill="D9D9D9"/>
            <w:noWrap/>
            <w:tcMar>
              <w:left w:w="57" w:type="dxa"/>
              <w:right w:w="57" w:type="dxa"/>
            </w:tcMar>
            <w:vAlign w:val="center"/>
            <w:hideMark/>
          </w:tcPr>
          <w:p w14:paraId="6DDDE1C3" w14:textId="1769C49E" w:rsidR="00D836A6" w:rsidRPr="00D836A6" w:rsidRDefault="00D836A6" w:rsidP="00D836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836A6">
              <w:rPr>
                <w:rFonts w:ascii="Arial" w:hAnsi="Arial" w:cs="Arial"/>
                <w:sz w:val="20"/>
                <w:szCs w:val="20"/>
                <w:lang w:val="sr-Latn-ME"/>
              </w:rPr>
              <w:t>NKE</w:t>
            </w:r>
          </w:p>
        </w:tc>
        <w:tc>
          <w:tcPr>
            <w:tcW w:w="842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42AEC00" w14:textId="1458250A" w:rsidR="00D836A6" w:rsidRPr="00D836A6" w:rsidRDefault="00D836A6" w:rsidP="00D836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836A6">
              <w:rPr>
                <w:rFonts w:ascii="Arial" w:hAnsi="Arial" w:cs="Arial"/>
                <w:sz w:val="20"/>
                <w:szCs w:val="20"/>
                <w:lang w:val="sr-Latn-ME"/>
              </w:rPr>
              <w:t>Neključni stručnjak</w:t>
            </w:r>
          </w:p>
        </w:tc>
      </w:tr>
      <w:tr w:rsidR="00D836A6" w:rsidRPr="00903F55" w14:paraId="08A79954" w14:textId="77777777" w:rsidTr="007C20D5">
        <w:trPr>
          <w:tblCellSpacing w:w="28" w:type="dxa"/>
        </w:trPr>
        <w:tc>
          <w:tcPr>
            <w:tcW w:w="1039" w:type="dxa"/>
            <w:shd w:val="clear" w:color="auto" w:fill="D9D9D9"/>
            <w:noWrap/>
            <w:tcMar>
              <w:left w:w="57" w:type="dxa"/>
              <w:right w:w="57" w:type="dxa"/>
            </w:tcMar>
            <w:vAlign w:val="center"/>
            <w:hideMark/>
          </w:tcPr>
          <w:p w14:paraId="53924D1B" w14:textId="30CD894E" w:rsidR="00D836A6" w:rsidRPr="00D836A6" w:rsidRDefault="00D836A6" w:rsidP="00D836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836A6">
              <w:rPr>
                <w:rFonts w:ascii="Arial" w:hAnsi="Arial" w:cs="Arial"/>
                <w:sz w:val="20"/>
                <w:szCs w:val="20"/>
                <w:lang w:val="sr-Latn-ME"/>
              </w:rPr>
              <w:t>NKT</w:t>
            </w:r>
          </w:p>
        </w:tc>
        <w:tc>
          <w:tcPr>
            <w:tcW w:w="842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EA4F068" w14:textId="5B1104C6" w:rsidR="00D836A6" w:rsidRPr="00D836A6" w:rsidRDefault="00D836A6" w:rsidP="00D836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836A6">
              <w:rPr>
                <w:rFonts w:ascii="Arial" w:hAnsi="Arial" w:cs="Arial"/>
                <w:sz w:val="20"/>
                <w:szCs w:val="20"/>
                <w:lang w:val="sr-Latn-ME"/>
              </w:rPr>
              <w:t>Nacionalno koordinaciono tijelo za zarazne bolesti</w:t>
            </w:r>
          </w:p>
        </w:tc>
      </w:tr>
      <w:tr w:rsidR="00D836A6" w:rsidRPr="00903F55" w14:paraId="652A40AC" w14:textId="77777777" w:rsidTr="007C20D5">
        <w:trPr>
          <w:tblCellSpacing w:w="28" w:type="dxa"/>
        </w:trPr>
        <w:tc>
          <w:tcPr>
            <w:tcW w:w="1039" w:type="dxa"/>
            <w:shd w:val="clear" w:color="auto" w:fill="D9D9D9"/>
            <w:noWrap/>
            <w:tcMar>
              <w:left w:w="57" w:type="dxa"/>
              <w:right w:w="57" w:type="dxa"/>
            </w:tcMar>
            <w:vAlign w:val="center"/>
            <w:hideMark/>
          </w:tcPr>
          <w:p w14:paraId="20B1F34D" w14:textId="55D02A8E" w:rsidR="00D836A6" w:rsidRPr="00D836A6" w:rsidRDefault="00D836A6" w:rsidP="00D836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836A6">
              <w:rPr>
                <w:rFonts w:ascii="Arial" w:hAnsi="Arial" w:cs="Arial"/>
                <w:sz w:val="20"/>
                <w:szCs w:val="20"/>
                <w:lang w:val="sr-Latn-ME"/>
              </w:rPr>
              <w:t>NVO</w:t>
            </w:r>
          </w:p>
        </w:tc>
        <w:tc>
          <w:tcPr>
            <w:tcW w:w="842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5CF84E5" w14:textId="70431715" w:rsidR="00D836A6" w:rsidRPr="00D836A6" w:rsidRDefault="00D836A6" w:rsidP="00D836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836A6">
              <w:rPr>
                <w:rFonts w:ascii="Arial" w:hAnsi="Arial" w:cs="Arial"/>
                <w:sz w:val="20"/>
                <w:szCs w:val="20"/>
                <w:lang w:val="sr-Latn-ME"/>
              </w:rPr>
              <w:t>Nevladina organizacija</w:t>
            </w:r>
          </w:p>
        </w:tc>
      </w:tr>
      <w:tr w:rsidR="00D836A6" w:rsidRPr="00903F55" w14:paraId="74AEC1CC" w14:textId="77777777" w:rsidTr="007C20D5">
        <w:trPr>
          <w:tblCellSpacing w:w="28" w:type="dxa"/>
        </w:trPr>
        <w:tc>
          <w:tcPr>
            <w:tcW w:w="1039" w:type="dxa"/>
            <w:shd w:val="clear" w:color="auto" w:fill="D9D9D9"/>
            <w:noWrap/>
            <w:tcMar>
              <w:left w:w="57" w:type="dxa"/>
              <w:right w:w="57" w:type="dxa"/>
            </w:tcMar>
            <w:vAlign w:val="center"/>
            <w:hideMark/>
          </w:tcPr>
          <w:p w14:paraId="20FFED83" w14:textId="27F7422B" w:rsidR="00D836A6" w:rsidRPr="00D836A6" w:rsidRDefault="00D836A6" w:rsidP="00D836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836A6">
              <w:rPr>
                <w:rFonts w:ascii="Arial" w:hAnsi="Arial" w:cs="Arial"/>
                <w:sz w:val="20"/>
                <w:szCs w:val="20"/>
                <w:lang w:val="sr-Latn-ME"/>
              </w:rPr>
              <w:t>OP HRD</w:t>
            </w:r>
          </w:p>
        </w:tc>
        <w:tc>
          <w:tcPr>
            <w:tcW w:w="842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5478B11" w14:textId="78143D90" w:rsidR="00D836A6" w:rsidRPr="00D836A6" w:rsidRDefault="00D836A6" w:rsidP="00D836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836A6">
              <w:rPr>
                <w:rFonts w:ascii="Arial" w:hAnsi="Arial" w:cs="Arial"/>
                <w:sz w:val="20"/>
                <w:szCs w:val="20"/>
                <w:lang w:val="sr-Latn-ME"/>
              </w:rPr>
              <w:t>Operativni program Razvoj ljudskih resursa</w:t>
            </w:r>
          </w:p>
        </w:tc>
      </w:tr>
      <w:tr w:rsidR="00D836A6" w:rsidRPr="00903F55" w14:paraId="24B39574" w14:textId="77777777" w:rsidTr="007C20D5">
        <w:trPr>
          <w:tblCellSpacing w:w="28" w:type="dxa"/>
        </w:trPr>
        <w:tc>
          <w:tcPr>
            <w:tcW w:w="1039" w:type="dxa"/>
            <w:shd w:val="clear" w:color="auto" w:fill="D9D9D9"/>
            <w:noWrap/>
            <w:tcMar>
              <w:left w:w="57" w:type="dxa"/>
              <w:right w:w="57" w:type="dxa"/>
            </w:tcMar>
            <w:vAlign w:val="center"/>
            <w:hideMark/>
          </w:tcPr>
          <w:p w14:paraId="6F4D98E8" w14:textId="5475A40C" w:rsidR="00D836A6" w:rsidRPr="00D836A6" w:rsidRDefault="00D836A6" w:rsidP="00D836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836A6">
              <w:rPr>
                <w:rFonts w:ascii="Arial" w:hAnsi="Arial" w:cs="Arial"/>
                <w:sz w:val="20"/>
                <w:szCs w:val="20"/>
                <w:lang w:val="sr-Latn-ME"/>
              </w:rPr>
              <w:t>OVIs</w:t>
            </w:r>
          </w:p>
        </w:tc>
        <w:tc>
          <w:tcPr>
            <w:tcW w:w="842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EEFE868" w14:textId="23769CF3" w:rsidR="00D836A6" w:rsidRPr="00D836A6" w:rsidRDefault="00D836A6" w:rsidP="00D836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836A6">
              <w:rPr>
                <w:rFonts w:ascii="Arial" w:hAnsi="Arial" w:cs="Arial"/>
                <w:sz w:val="20"/>
                <w:szCs w:val="20"/>
                <w:lang w:val="sr-Latn-ME"/>
              </w:rPr>
              <w:t>Objektivno provjerljivi pokazatelji</w:t>
            </w:r>
          </w:p>
        </w:tc>
      </w:tr>
      <w:tr w:rsidR="00D836A6" w:rsidRPr="00903F55" w14:paraId="61422D3E" w14:textId="77777777" w:rsidTr="007C20D5">
        <w:trPr>
          <w:tblCellSpacing w:w="28" w:type="dxa"/>
        </w:trPr>
        <w:tc>
          <w:tcPr>
            <w:tcW w:w="1039" w:type="dxa"/>
            <w:shd w:val="clear" w:color="auto" w:fill="D9D9D9"/>
            <w:noWrap/>
            <w:tcMar>
              <w:left w:w="57" w:type="dxa"/>
              <w:right w:w="57" w:type="dxa"/>
            </w:tcMar>
            <w:vAlign w:val="center"/>
            <w:hideMark/>
          </w:tcPr>
          <w:p w14:paraId="18795B69" w14:textId="174D783D" w:rsidR="00D836A6" w:rsidRPr="00D836A6" w:rsidRDefault="00D836A6" w:rsidP="00D836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836A6">
              <w:rPr>
                <w:rFonts w:ascii="Arial" w:hAnsi="Arial" w:cs="Arial"/>
                <w:sz w:val="20"/>
                <w:szCs w:val="20"/>
                <w:lang w:val="sr-Latn-ME"/>
              </w:rPr>
              <w:t>PISA</w:t>
            </w:r>
          </w:p>
        </w:tc>
        <w:tc>
          <w:tcPr>
            <w:tcW w:w="842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2B47D93" w14:textId="39210715" w:rsidR="00D836A6" w:rsidRPr="00D836A6" w:rsidRDefault="00D836A6" w:rsidP="00D836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836A6">
              <w:rPr>
                <w:rFonts w:ascii="Arial" w:hAnsi="Arial" w:cs="Arial"/>
                <w:sz w:val="20"/>
                <w:szCs w:val="20"/>
                <w:lang w:val="sr-Latn-ME"/>
              </w:rPr>
              <w:t>Program međunarodnog ocjenjivanja učenika</w:t>
            </w:r>
          </w:p>
        </w:tc>
      </w:tr>
      <w:tr w:rsidR="00D836A6" w:rsidRPr="00903F55" w14:paraId="26A858A4" w14:textId="77777777" w:rsidTr="007C20D5">
        <w:trPr>
          <w:tblCellSpacing w:w="28" w:type="dxa"/>
        </w:trPr>
        <w:tc>
          <w:tcPr>
            <w:tcW w:w="1039" w:type="dxa"/>
            <w:shd w:val="clear" w:color="auto" w:fill="D9D9D9"/>
            <w:noWrap/>
            <w:tcMar>
              <w:left w:w="57" w:type="dxa"/>
              <w:right w:w="57" w:type="dxa"/>
            </w:tcMar>
            <w:vAlign w:val="center"/>
            <w:hideMark/>
          </w:tcPr>
          <w:p w14:paraId="42CE903F" w14:textId="429D74E6" w:rsidR="00D836A6" w:rsidRPr="00D836A6" w:rsidRDefault="00D836A6" w:rsidP="00D836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836A6">
              <w:rPr>
                <w:rFonts w:ascii="Arial" w:hAnsi="Arial" w:cs="Arial"/>
                <w:sz w:val="20"/>
                <w:szCs w:val="20"/>
                <w:lang w:val="sr-Latn-ME"/>
              </w:rPr>
              <w:t>PIU</w:t>
            </w:r>
          </w:p>
        </w:tc>
        <w:tc>
          <w:tcPr>
            <w:tcW w:w="842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980A0E0" w14:textId="1B0384F1" w:rsidR="00D836A6" w:rsidRPr="00D836A6" w:rsidRDefault="00D836A6" w:rsidP="00D836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836A6">
              <w:rPr>
                <w:rFonts w:ascii="Arial" w:hAnsi="Arial" w:cs="Arial"/>
                <w:sz w:val="20"/>
                <w:szCs w:val="20"/>
                <w:lang w:val="sr-Latn-ME"/>
              </w:rPr>
              <w:t>Jedinica za upravljanje projektima</w:t>
            </w:r>
          </w:p>
        </w:tc>
      </w:tr>
      <w:tr w:rsidR="00D836A6" w:rsidRPr="00903F55" w14:paraId="645872CE" w14:textId="77777777" w:rsidTr="007C20D5">
        <w:trPr>
          <w:tblCellSpacing w:w="28" w:type="dxa"/>
        </w:trPr>
        <w:tc>
          <w:tcPr>
            <w:tcW w:w="1039" w:type="dxa"/>
            <w:shd w:val="clear" w:color="auto" w:fill="D9D9D9"/>
            <w:noWrap/>
            <w:tcMar>
              <w:left w:w="57" w:type="dxa"/>
              <w:right w:w="57" w:type="dxa"/>
            </w:tcMar>
            <w:vAlign w:val="center"/>
            <w:hideMark/>
          </w:tcPr>
          <w:p w14:paraId="235D45F3" w14:textId="07033854" w:rsidR="00D836A6" w:rsidRPr="00D836A6" w:rsidRDefault="00D836A6" w:rsidP="00D836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836A6">
              <w:rPr>
                <w:rFonts w:ascii="Arial" w:hAnsi="Arial" w:cs="Arial"/>
                <w:sz w:val="20"/>
                <w:szCs w:val="20"/>
                <w:lang w:val="sr-Latn-ME"/>
              </w:rPr>
              <w:t>PRAG</w:t>
            </w:r>
          </w:p>
        </w:tc>
        <w:tc>
          <w:tcPr>
            <w:tcW w:w="842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C5141DC" w14:textId="5DF4E07F" w:rsidR="00D836A6" w:rsidRPr="00D836A6" w:rsidRDefault="00D836A6" w:rsidP="00D836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836A6">
              <w:rPr>
                <w:rFonts w:ascii="Arial" w:hAnsi="Arial" w:cs="Arial"/>
                <w:sz w:val="20"/>
                <w:szCs w:val="20"/>
                <w:lang w:val="sr-Latn-ME"/>
              </w:rPr>
              <w:t>Nabavke i grantovi za spoljne akcije EU</w:t>
            </w:r>
          </w:p>
        </w:tc>
      </w:tr>
      <w:tr w:rsidR="00D836A6" w:rsidRPr="00903F55" w14:paraId="0341A85D" w14:textId="77777777" w:rsidTr="007C20D5">
        <w:trPr>
          <w:tblCellSpacing w:w="28" w:type="dxa"/>
        </w:trPr>
        <w:tc>
          <w:tcPr>
            <w:tcW w:w="1039" w:type="dxa"/>
            <w:shd w:val="clear" w:color="auto" w:fill="D9D9D9"/>
            <w:noWrap/>
            <w:tcMar>
              <w:left w:w="57" w:type="dxa"/>
              <w:right w:w="57" w:type="dxa"/>
            </w:tcMar>
            <w:vAlign w:val="center"/>
            <w:hideMark/>
          </w:tcPr>
          <w:p w14:paraId="30393988" w14:textId="61691320" w:rsidR="00D836A6" w:rsidRPr="00D836A6" w:rsidRDefault="00D836A6" w:rsidP="00D836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836A6">
              <w:rPr>
                <w:rFonts w:ascii="Arial" w:hAnsi="Arial" w:cs="Arial"/>
                <w:sz w:val="20"/>
                <w:szCs w:val="20"/>
                <w:lang w:val="sr-Latn-ME"/>
              </w:rPr>
              <w:t>QA</w:t>
            </w:r>
          </w:p>
        </w:tc>
        <w:tc>
          <w:tcPr>
            <w:tcW w:w="842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E60D114" w14:textId="4EC55246" w:rsidR="00D836A6" w:rsidRPr="00D836A6" w:rsidRDefault="00D836A6" w:rsidP="00D836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836A6">
              <w:rPr>
                <w:rFonts w:ascii="Arial" w:hAnsi="Arial" w:cs="Arial"/>
                <w:sz w:val="20"/>
                <w:szCs w:val="20"/>
                <w:lang w:val="sr-Latn-ME"/>
              </w:rPr>
              <w:t>Osiguranje kvaliteta</w:t>
            </w:r>
          </w:p>
        </w:tc>
      </w:tr>
      <w:tr w:rsidR="00D836A6" w:rsidRPr="00903F55" w14:paraId="20C83D2D" w14:textId="77777777" w:rsidTr="007C20D5">
        <w:trPr>
          <w:tblCellSpacing w:w="28" w:type="dxa"/>
        </w:trPr>
        <w:tc>
          <w:tcPr>
            <w:tcW w:w="1039" w:type="dxa"/>
            <w:shd w:val="clear" w:color="auto" w:fill="D9D9D9"/>
            <w:noWrap/>
            <w:tcMar>
              <w:left w:w="57" w:type="dxa"/>
              <w:right w:w="57" w:type="dxa"/>
            </w:tcMar>
            <w:vAlign w:val="center"/>
            <w:hideMark/>
          </w:tcPr>
          <w:p w14:paraId="047A2570" w14:textId="176D6444" w:rsidR="00D836A6" w:rsidRPr="00D836A6" w:rsidRDefault="00D836A6" w:rsidP="00D836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836A6">
              <w:rPr>
                <w:rFonts w:ascii="Arial" w:hAnsi="Arial" w:cs="Arial"/>
                <w:sz w:val="20"/>
                <w:szCs w:val="20"/>
                <w:lang w:val="sr-Latn-ME"/>
              </w:rPr>
              <w:t>RG</w:t>
            </w:r>
          </w:p>
        </w:tc>
        <w:tc>
          <w:tcPr>
            <w:tcW w:w="842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CFAE8F7" w14:textId="1B199837" w:rsidR="00D836A6" w:rsidRPr="00D836A6" w:rsidRDefault="00D836A6" w:rsidP="00D836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836A6">
              <w:rPr>
                <w:rFonts w:ascii="Arial" w:hAnsi="Arial" w:cs="Arial"/>
                <w:sz w:val="20"/>
                <w:szCs w:val="20"/>
                <w:lang w:val="sr-Latn-ME"/>
              </w:rPr>
              <w:t>Radna grupa</w:t>
            </w:r>
          </w:p>
        </w:tc>
      </w:tr>
      <w:tr w:rsidR="00D836A6" w:rsidRPr="00903F55" w14:paraId="35ACB753" w14:textId="77777777" w:rsidTr="007C20D5">
        <w:trPr>
          <w:tblCellSpacing w:w="28" w:type="dxa"/>
        </w:trPr>
        <w:tc>
          <w:tcPr>
            <w:tcW w:w="1039" w:type="dxa"/>
            <w:shd w:val="clear" w:color="auto" w:fill="D9D9D9"/>
            <w:noWrap/>
            <w:tcMar>
              <w:left w:w="57" w:type="dxa"/>
              <w:right w:w="57" w:type="dxa"/>
            </w:tcMar>
            <w:vAlign w:val="center"/>
            <w:hideMark/>
          </w:tcPr>
          <w:p w14:paraId="3CDF9AF9" w14:textId="22B07517" w:rsidR="00D836A6" w:rsidRPr="00D836A6" w:rsidRDefault="00D836A6" w:rsidP="00D836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836A6">
              <w:rPr>
                <w:rFonts w:ascii="Arial" w:hAnsi="Arial" w:cs="Arial"/>
                <w:sz w:val="20"/>
                <w:szCs w:val="20"/>
                <w:lang w:val="sr-Latn-ME"/>
              </w:rPr>
              <w:t>SNKE</w:t>
            </w:r>
          </w:p>
        </w:tc>
        <w:tc>
          <w:tcPr>
            <w:tcW w:w="842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9492210" w14:textId="26F5E2B4" w:rsidR="00D836A6" w:rsidRPr="00D836A6" w:rsidRDefault="00D836A6" w:rsidP="00D836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836A6">
              <w:rPr>
                <w:rFonts w:ascii="Arial" w:hAnsi="Arial" w:cs="Arial"/>
                <w:sz w:val="20"/>
                <w:szCs w:val="20"/>
                <w:lang w:val="sr-Latn-ME"/>
              </w:rPr>
              <w:t>Viši neključni stručnjak</w:t>
            </w:r>
          </w:p>
        </w:tc>
      </w:tr>
      <w:tr w:rsidR="00D836A6" w:rsidRPr="00903F55" w14:paraId="4D47C428" w14:textId="77777777" w:rsidTr="007C20D5">
        <w:trPr>
          <w:tblCellSpacing w:w="28" w:type="dxa"/>
        </w:trPr>
        <w:tc>
          <w:tcPr>
            <w:tcW w:w="1039" w:type="dxa"/>
            <w:shd w:val="clear" w:color="auto" w:fill="D9D9D9"/>
            <w:noWrap/>
            <w:tcMar>
              <w:left w:w="57" w:type="dxa"/>
              <w:right w:w="57" w:type="dxa"/>
            </w:tcMar>
            <w:vAlign w:val="center"/>
            <w:hideMark/>
          </w:tcPr>
          <w:p w14:paraId="3E01BA21" w14:textId="1BBFA507" w:rsidR="00D836A6" w:rsidRPr="00D836A6" w:rsidRDefault="00D836A6" w:rsidP="00D836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836A6">
              <w:rPr>
                <w:rFonts w:ascii="Arial" w:hAnsi="Arial" w:cs="Arial"/>
                <w:sz w:val="20"/>
                <w:szCs w:val="20"/>
                <w:lang w:val="sr-Latn-ME"/>
              </w:rPr>
              <w:t>SOPEES</w:t>
            </w:r>
          </w:p>
        </w:tc>
        <w:tc>
          <w:tcPr>
            <w:tcW w:w="842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34E48B2" w14:textId="5ACA5F01" w:rsidR="00D836A6" w:rsidRPr="00D836A6" w:rsidRDefault="00D836A6" w:rsidP="00D836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836A6">
              <w:rPr>
                <w:rFonts w:ascii="Arial" w:hAnsi="Arial" w:cs="Arial"/>
                <w:sz w:val="20"/>
                <w:szCs w:val="20"/>
                <w:lang w:val="sr-Latn-ME"/>
              </w:rPr>
              <w:t>Sektorski operativni program za zapošljavanje, obrazovanje i socijalne politike</w:t>
            </w:r>
          </w:p>
        </w:tc>
      </w:tr>
      <w:tr w:rsidR="00D836A6" w:rsidRPr="00903F55" w14:paraId="7261F6B7" w14:textId="77777777" w:rsidTr="007C20D5">
        <w:trPr>
          <w:tblCellSpacing w:w="28" w:type="dxa"/>
        </w:trPr>
        <w:tc>
          <w:tcPr>
            <w:tcW w:w="1039" w:type="dxa"/>
            <w:shd w:val="clear" w:color="auto" w:fill="D9D9D9"/>
            <w:noWrap/>
            <w:tcMar>
              <w:left w:w="57" w:type="dxa"/>
              <w:right w:w="57" w:type="dxa"/>
            </w:tcMar>
            <w:vAlign w:val="center"/>
            <w:hideMark/>
          </w:tcPr>
          <w:p w14:paraId="553D1729" w14:textId="713C57E2" w:rsidR="00D836A6" w:rsidRPr="00D836A6" w:rsidRDefault="00D836A6" w:rsidP="00D836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836A6">
              <w:rPr>
                <w:rFonts w:ascii="Arial" w:hAnsi="Arial" w:cs="Arial"/>
                <w:sz w:val="20"/>
                <w:szCs w:val="20"/>
                <w:lang w:val="sr-Latn-ME"/>
              </w:rPr>
              <w:t>TIMSS</w:t>
            </w:r>
          </w:p>
        </w:tc>
        <w:tc>
          <w:tcPr>
            <w:tcW w:w="842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3AE5790" w14:textId="774542CF" w:rsidR="00D836A6" w:rsidRPr="00D836A6" w:rsidRDefault="00D836A6" w:rsidP="00D836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836A6">
              <w:rPr>
                <w:rFonts w:ascii="Arial" w:hAnsi="Arial" w:cs="Arial"/>
                <w:sz w:val="20"/>
                <w:szCs w:val="20"/>
                <w:lang w:val="sr-Latn-ME"/>
              </w:rPr>
              <w:t>Trendovi u međunarodnim studijama matematike i nauke</w:t>
            </w:r>
            <w:r w:rsidR="00170E11">
              <w:rPr>
                <w:rFonts w:ascii="Arial" w:hAnsi="Arial" w:cs="Arial"/>
                <w:sz w:val="20"/>
                <w:szCs w:val="20"/>
                <w:lang w:val="sr-Latn-ME"/>
              </w:rPr>
              <w:t xml:space="preserve"> – međunarodno istraživanje u obrazovanju</w:t>
            </w:r>
          </w:p>
        </w:tc>
      </w:tr>
      <w:tr w:rsidR="00D836A6" w:rsidRPr="00903F55" w14:paraId="5D0DCF7B" w14:textId="77777777" w:rsidTr="007C20D5">
        <w:trPr>
          <w:tblCellSpacing w:w="28" w:type="dxa"/>
        </w:trPr>
        <w:tc>
          <w:tcPr>
            <w:tcW w:w="1039" w:type="dxa"/>
            <w:shd w:val="clear" w:color="auto" w:fill="D9D9D9"/>
            <w:noWrap/>
            <w:tcMar>
              <w:left w:w="57" w:type="dxa"/>
              <w:right w:w="57" w:type="dxa"/>
            </w:tcMar>
            <w:vAlign w:val="center"/>
            <w:hideMark/>
          </w:tcPr>
          <w:p w14:paraId="3342CEA8" w14:textId="6598F403" w:rsidR="00D836A6" w:rsidRPr="00D836A6" w:rsidRDefault="00D836A6" w:rsidP="00D836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836A6">
              <w:rPr>
                <w:rFonts w:ascii="Arial" w:hAnsi="Arial" w:cs="Arial"/>
                <w:sz w:val="20"/>
                <w:szCs w:val="20"/>
                <w:lang w:val="sr-Latn-ME"/>
              </w:rPr>
              <w:t>TL</w:t>
            </w:r>
          </w:p>
        </w:tc>
        <w:tc>
          <w:tcPr>
            <w:tcW w:w="842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4FEC665" w14:textId="293A6196" w:rsidR="00D836A6" w:rsidRPr="00D836A6" w:rsidRDefault="00D836A6" w:rsidP="00D836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836A6">
              <w:rPr>
                <w:rFonts w:ascii="Arial" w:hAnsi="Arial" w:cs="Arial"/>
                <w:sz w:val="20"/>
                <w:szCs w:val="20"/>
                <w:lang w:val="sr-Latn-ME"/>
              </w:rPr>
              <w:t>Vođa tima</w:t>
            </w:r>
          </w:p>
        </w:tc>
      </w:tr>
      <w:tr w:rsidR="00D836A6" w:rsidRPr="00903F55" w14:paraId="0E27F710" w14:textId="77777777" w:rsidTr="007C20D5">
        <w:trPr>
          <w:tblCellSpacing w:w="28" w:type="dxa"/>
        </w:trPr>
        <w:tc>
          <w:tcPr>
            <w:tcW w:w="1039" w:type="dxa"/>
            <w:shd w:val="clear" w:color="auto" w:fill="D9D9D9"/>
            <w:noWrap/>
            <w:tcMar>
              <w:left w:w="57" w:type="dxa"/>
              <w:right w:w="57" w:type="dxa"/>
            </w:tcMar>
            <w:vAlign w:val="center"/>
            <w:hideMark/>
          </w:tcPr>
          <w:p w14:paraId="75DD83C3" w14:textId="0AD1F2F6" w:rsidR="00D836A6" w:rsidRPr="00D836A6" w:rsidRDefault="00D836A6" w:rsidP="00D836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836A6">
              <w:rPr>
                <w:rFonts w:ascii="Arial" w:hAnsi="Arial" w:cs="Arial"/>
                <w:sz w:val="20"/>
                <w:szCs w:val="20"/>
                <w:lang w:val="sr-Latn-ME"/>
              </w:rPr>
              <w:t xml:space="preserve">TNA </w:t>
            </w:r>
          </w:p>
        </w:tc>
        <w:tc>
          <w:tcPr>
            <w:tcW w:w="842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E14C720" w14:textId="2F5BA7CD" w:rsidR="00D836A6" w:rsidRPr="00D836A6" w:rsidRDefault="00D836A6" w:rsidP="00D836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836A6">
              <w:rPr>
                <w:rFonts w:ascii="Arial" w:hAnsi="Arial" w:cs="Arial"/>
                <w:sz w:val="20"/>
                <w:szCs w:val="20"/>
                <w:lang w:val="sr-Latn-ME"/>
              </w:rPr>
              <w:t>Analiza o procjeni potreba</w:t>
            </w:r>
            <w:r w:rsidR="00170E11">
              <w:rPr>
                <w:rFonts w:ascii="Arial" w:hAnsi="Arial" w:cs="Arial"/>
                <w:sz w:val="20"/>
                <w:szCs w:val="20"/>
                <w:lang w:val="sr-Latn-ME"/>
              </w:rPr>
              <w:t xml:space="preserve"> za obukom</w:t>
            </w:r>
          </w:p>
        </w:tc>
      </w:tr>
      <w:tr w:rsidR="00D836A6" w:rsidRPr="00903F55" w14:paraId="392277C5" w14:textId="77777777" w:rsidTr="007C20D5">
        <w:trPr>
          <w:tblCellSpacing w:w="28" w:type="dxa"/>
        </w:trPr>
        <w:tc>
          <w:tcPr>
            <w:tcW w:w="1039" w:type="dxa"/>
            <w:shd w:val="clear" w:color="auto" w:fill="D9D9D9"/>
            <w:noWrap/>
            <w:tcMar>
              <w:left w:w="57" w:type="dxa"/>
              <w:right w:w="57" w:type="dxa"/>
            </w:tcMar>
            <w:vAlign w:val="center"/>
            <w:hideMark/>
          </w:tcPr>
          <w:p w14:paraId="2E3DCB86" w14:textId="7FFB9EA0" w:rsidR="00D836A6" w:rsidRPr="00D836A6" w:rsidRDefault="00D836A6" w:rsidP="00D836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836A6">
              <w:rPr>
                <w:rFonts w:ascii="Arial" w:hAnsi="Arial" w:cs="Arial"/>
                <w:sz w:val="20"/>
                <w:szCs w:val="20"/>
                <w:lang w:val="sr-Latn-ME"/>
              </w:rPr>
              <w:t>ToR</w:t>
            </w:r>
          </w:p>
        </w:tc>
        <w:tc>
          <w:tcPr>
            <w:tcW w:w="842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3B59BB0" w14:textId="18D8F13F" w:rsidR="00D836A6" w:rsidRPr="00D836A6" w:rsidRDefault="00D836A6" w:rsidP="00D836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836A6">
              <w:rPr>
                <w:rFonts w:ascii="Arial" w:hAnsi="Arial" w:cs="Arial"/>
                <w:sz w:val="20"/>
                <w:szCs w:val="20"/>
                <w:lang w:val="sr-Latn-ME"/>
              </w:rPr>
              <w:t>Projektni zadaci</w:t>
            </w:r>
          </w:p>
        </w:tc>
      </w:tr>
      <w:tr w:rsidR="00D836A6" w:rsidRPr="00903F55" w14:paraId="120F419D" w14:textId="77777777" w:rsidTr="007C20D5">
        <w:trPr>
          <w:tblCellSpacing w:w="28" w:type="dxa"/>
        </w:trPr>
        <w:tc>
          <w:tcPr>
            <w:tcW w:w="1039" w:type="dxa"/>
            <w:shd w:val="clear" w:color="auto" w:fill="D9D9D9"/>
            <w:noWrap/>
            <w:tcMar>
              <w:left w:w="57" w:type="dxa"/>
              <w:right w:w="57" w:type="dxa"/>
            </w:tcMar>
            <w:vAlign w:val="center"/>
            <w:hideMark/>
          </w:tcPr>
          <w:p w14:paraId="7A598952" w14:textId="370ACB18" w:rsidR="00D836A6" w:rsidRPr="00D836A6" w:rsidRDefault="00D836A6" w:rsidP="00D836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836A6">
              <w:rPr>
                <w:rFonts w:ascii="Arial" w:hAnsi="Arial" w:cs="Arial"/>
                <w:sz w:val="20"/>
                <w:szCs w:val="20"/>
                <w:lang w:val="sr-Latn-ME"/>
              </w:rPr>
              <w:t>TP</w:t>
            </w:r>
          </w:p>
        </w:tc>
        <w:tc>
          <w:tcPr>
            <w:tcW w:w="842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7F5F6F0" w14:textId="067F7FB1" w:rsidR="00D836A6" w:rsidRPr="00D836A6" w:rsidRDefault="00D836A6" w:rsidP="00D836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836A6">
              <w:rPr>
                <w:rFonts w:ascii="Arial" w:hAnsi="Arial" w:cs="Arial"/>
                <w:sz w:val="20"/>
                <w:szCs w:val="20"/>
                <w:lang w:val="sr-Latn-ME"/>
              </w:rPr>
              <w:t>Tehnička pomoć</w:t>
            </w:r>
          </w:p>
        </w:tc>
      </w:tr>
      <w:tr w:rsidR="00D836A6" w:rsidRPr="00903F55" w14:paraId="55E95119" w14:textId="77777777" w:rsidTr="007C20D5">
        <w:trPr>
          <w:tblCellSpacing w:w="28" w:type="dxa"/>
        </w:trPr>
        <w:tc>
          <w:tcPr>
            <w:tcW w:w="1039" w:type="dxa"/>
            <w:shd w:val="clear" w:color="auto" w:fill="D9D9D9"/>
            <w:noWrap/>
            <w:tcMar>
              <w:left w:w="57" w:type="dxa"/>
              <w:right w:w="57" w:type="dxa"/>
            </w:tcMar>
            <w:vAlign w:val="center"/>
            <w:hideMark/>
          </w:tcPr>
          <w:p w14:paraId="6E54D124" w14:textId="48283FAB" w:rsidR="00D836A6" w:rsidRPr="00D836A6" w:rsidRDefault="00D836A6" w:rsidP="00D836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836A6">
              <w:rPr>
                <w:rFonts w:ascii="Arial" w:hAnsi="Arial" w:cs="Arial"/>
                <w:sz w:val="20"/>
                <w:szCs w:val="20"/>
                <w:lang w:val="sr-Latn-ME"/>
              </w:rPr>
              <w:t>UO</w:t>
            </w:r>
          </w:p>
        </w:tc>
        <w:tc>
          <w:tcPr>
            <w:tcW w:w="842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6E83941" w14:textId="6186F281" w:rsidR="00D836A6" w:rsidRPr="00D836A6" w:rsidRDefault="00D836A6" w:rsidP="00D836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836A6">
              <w:rPr>
                <w:rFonts w:ascii="Arial" w:hAnsi="Arial" w:cs="Arial"/>
                <w:sz w:val="20"/>
                <w:szCs w:val="20"/>
                <w:lang w:val="sr-Latn-ME"/>
              </w:rPr>
              <w:t xml:space="preserve">Upravni odbor </w:t>
            </w:r>
            <w:r w:rsidR="00170E11">
              <w:rPr>
                <w:rFonts w:ascii="Arial" w:hAnsi="Arial" w:cs="Arial"/>
                <w:sz w:val="20"/>
                <w:szCs w:val="20"/>
                <w:lang w:val="sr-Latn-ME"/>
              </w:rPr>
              <w:t>P</w:t>
            </w:r>
            <w:r w:rsidRPr="00D836A6">
              <w:rPr>
                <w:rFonts w:ascii="Arial" w:hAnsi="Arial" w:cs="Arial"/>
                <w:sz w:val="20"/>
                <w:szCs w:val="20"/>
                <w:lang w:val="sr-Latn-ME"/>
              </w:rPr>
              <w:t>rojekta</w:t>
            </w:r>
          </w:p>
        </w:tc>
      </w:tr>
      <w:tr w:rsidR="00D836A6" w:rsidRPr="00903F55" w14:paraId="078DC684" w14:textId="77777777" w:rsidTr="007C20D5">
        <w:trPr>
          <w:tblCellSpacing w:w="28" w:type="dxa"/>
        </w:trPr>
        <w:tc>
          <w:tcPr>
            <w:tcW w:w="1039" w:type="dxa"/>
            <w:shd w:val="clear" w:color="auto" w:fill="D9D9D9"/>
            <w:noWrap/>
            <w:tcMar>
              <w:left w:w="57" w:type="dxa"/>
              <w:right w:w="57" w:type="dxa"/>
            </w:tcMar>
            <w:vAlign w:val="center"/>
            <w:hideMark/>
          </w:tcPr>
          <w:p w14:paraId="72D907CB" w14:textId="7254EB72" w:rsidR="00D836A6" w:rsidRPr="00D836A6" w:rsidRDefault="00D836A6" w:rsidP="00D836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836A6">
              <w:rPr>
                <w:rFonts w:ascii="Arial" w:hAnsi="Arial" w:cs="Arial"/>
                <w:sz w:val="20"/>
                <w:szCs w:val="20"/>
                <w:lang w:val="sr-Latn-ME"/>
              </w:rPr>
              <w:t>VET</w:t>
            </w:r>
          </w:p>
        </w:tc>
        <w:tc>
          <w:tcPr>
            <w:tcW w:w="842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B0CDD2D" w14:textId="338A4F1E" w:rsidR="00D836A6" w:rsidRPr="00D836A6" w:rsidRDefault="00D836A6" w:rsidP="00D836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836A6">
              <w:rPr>
                <w:rFonts w:ascii="Arial" w:hAnsi="Arial" w:cs="Arial"/>
                <w:sz w:val="20"/>
                <w:szCs w:val="20"/>
                <w:lang w:val="sr-Latn-ME"/>
              </w:rPr>
              <w:t>Stručno obrazovanje i obuka</w:t>
            </w:r>
          </w:p>
        </w:tc>
      </w:tr>
      <w:tr w:rsidR="00D836A6" w:rsidRPr="00903F55" w14:paraId="1850995B" w14:textId="77777777" w:rsidTr="007C20D5">
        <w:trPr>
          <w:tblCellSpacing w:w="28" w:type="dxa"/>
        </w:trPr>
        <w:tc>
          <w:tcPr>
            <w:tcW w:w="1039" w:type="dxa"/>
            <w:shd w:val="clear" w:color="auto" w:fill="D9D9D9"/>
            <w:noWrap/>
            <w:tcMar>
              <w:left w:w="57" w:type="dxa"/>
              <w:right w:w="57" w:type="dxa"/>
            </w:tcMar>
            <w:vAlign w:val="center"/>
          </w:tcPr>
          <w:p w14:paraId="65056E26" w14:textId="06ADD7A4" w:rsidR="00D836A6" w:rsidRPr="00D836A6" w:rsidRDefault="00D836A6" w:rsidP="00D836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836A6">
              <w:rPr>
                <w:rFonts w:ascii="Arial" w:hAnsi="Arial" w:cs="Arial"/>
                <w:sz w:val="20"/>
                <w:szCs w:val="20"/>
                <w:lang w:val="sr-Latn-ME"/>
              </w:rPr>
              <w:t>ZzŠ</w:t>
            </w:r>
          </w:p>
        </w:tc>
        <w:tc>
          <w:tcPr>
            <w:tcW w:w="842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C5F8A7D" w14:textId="7E84EE74" w:rsidR="00D836A6" w:rsidRPr="00D836A6" w:rsidRDefault="00D836A6" w:rsidP="00D836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836A6">
              <w:rPr>
                <w:rFonts w:ascii="Arial" w:hAnsi="Arial" w:cs="Arial"/>
                <w:sz w:val="20"/>
                <w:szCs w:val="20"/>
                <w:lang w:val="sr-Latn-ME"/>
              </w:rPr>
              <w:t>Zavod za školstvo</w:t>
            </w:r>
          </w:p>
        </w:tc>
      </w:tr>
    </w:tbl>
    <w:p w14:paraId="5730FC35" w14:textId="77777777" w:rsidR="00F06248" w:rsidRPr="00903F55" w:rsidRDefault="00095A45" w:rsidP="00025591">
      <w:pPr>
        <w:pStyle w:val="Heading1"/>
        <w:spacing w:before="0" w:after="0" w:line="240" w:lineRule="auto"/>
        <w:jc w:val="both"/>
        <w:rPr>
          <w:rFonts w:ascii="Arial" w:hAnsi="Arial" w:cs="Arial"/>
          <w:sz w:val="22"/>
          <w:szCs w:val="22"/>
          <w:lang w:val="sr-Latn-ME" w:eastAsia="pl-PL"/>
        </w:rPr>
      </w:pPr>
      <w:r w:rsidRPr="00903F55">
        <w:rPr>
          <w:rFonts w:ascii="Arial" w:hAnsi="Arial" w:cs="Arial"/>
          <w:sz w:val="22"/>
          <w:szCs w:val="22"/>
          <w:lang w:val="sr-Latn-ME" w:eastAsia="pl-PL"/>
        </w:rPr>
        <w:br w:type="page"/>
      </w:r>
      <w:bookmarkStart w:id="2" w:name="_Toc433067854"/>
      <w:bookmarkStart w:id="3" w:name="_Toc52822434"/>
    </w:p>
    <w:p w14:paraId="2B5BE43A" w14:textId="77777777" w:rsidR="00F06248" w:rsidRPr="00903F55" w:rsidRDefault="00F06248" w:rsidP="00025591">
      <w:pPr>
        <w:pStyle w:val="Heading1"/>
        <w:spacing w:before="0" w:after="0" w:line="240" w:lineRule="auto"/>
        <w:jc w:val="both"/>
        <w:rPr>
          <w:rFonts w:ascii="Arial" w:hAnsi="Arial" w:cs="Arial"/>
          <w:sz w:val="22"/>
          <w:szCs w:val="22"/>
          <w:lang w:val="sr-Latn-ME" w:eastAsia="pl-PL"/>
        </w:rPr>
      </w:pPr>
    </w:p>
    <w:p w14:paraId="231880E5" w14:textId="77777777" w:rsidR="00F06248" w:rsidRPr="00903F55" w:rsidRDefault="00F06248" w:rsidP="00025591">
      <w:pPr>
        <w:pStyle w:val="Heading1"/>
        <w:spacing w:before="0" w:after="0" w:line="240" w:lineRule="auto"/>
        <w:jc w:val="both"/>
        <w:rPr>
          <w:rFonts w:ascii="Arial" w:hAnsi="Arial" w:cs="Arial"/>
          <w:sz w:val="22"/>
          <w:szCs w:val="22"/>
          <w:lang w:val="sr-Latn-ME" w:eastAsia="pl-PL"/>
        </w:rPr>
      </w:pPr>
    </w:p>
    <w:p w14:paraId="1F357041" w14:textId="77777777" w:rsidR="00F06248" w:rsidRPr="00903F55" w:rsidRDefault="00F06248" w:rsidP="00025591">
      <w:pPr>
        <w:pStyle w:val="Heading1"/>
        <w:spacing w:before="0" w:after="0" w:line="240" w:lineRule="auto"/>
        <w:jc w:val="both"/>
        <w:rPr>
          <w:rFonts w:ascii="Arial" w:hAnsi="Arial" w:cs="Arial"/>
          <w:sz w:val="22"/>
          <w:szCs w:val="22"/>
          <w:lang w:val="sr-Latn-ME" w:eastAsia="pl-PL"/>
        </w:rPr>
      </w:pPr>
    </w:p>
    <w:bookmarkEnd w:id="2"/>
    <w:bookmarkEnd w:id="3"/>
    <w:p w14:paraId="6717F785" w14:textId="0C7C5AD1" w:rsidR="00095A45" w:rsidRPr="00903F55" w:rsidRDefault="00987B74" w:rsidP="00025591">
      <w:pPr>
        <w:pStyle w:val="Heading1"/>
        <w:spacing w:before="0" w:after="0" w:line="240" w:lineRule="auto"/>
        <w:jc w:val="both"/>
        <w:rPr>
          <w:rFonts w:ascii="Arial" w:hAnsi="Arial" w:cs="Arial"/>
          <w:sz w:val="24"/>
          <w:szCs w:val="24"/>
          <w:lang w:val="sr-Latn-ME" w:eastAsia="pl-PL"/>
        </w:rPr>
      </w:pPr>
      <w:r w:rsidRPr="00903F55">
        <w:rPr>
          <w:rFonts w:ascii="Arial" w:hAnsi="Arial" w:cs="Arial"/>
          <w:sz w:val="24"/>
          <w:szCs w:val="24"/>
          <w:lang w:val="sr-Latn-ME" w:eastAsia="pl-PL"/>
        </w:rPr>
        <w:t>REZIME</w:t>
      </w:r>
    </w:p>
    <w:p w14:paraId="1D7FA3C0" w14:textId="77777777" w:rsidR="00095A45" w:rsidRPr="00903F55" w:rsidRDefault="00095A45" w:rsidP="00025591">
      <w:pPr>
        <w:tabs>
          <w:tab w:val="left" w:pos="1800"/>
        </w:tabs>
        <w:spacing w:after="0" w:line="240" w:lineRule="auto"/>
        <w:contextualSpacing/>
        <w:jc w:val="both"/>
        <w:rPr>
          <w:rFonts w:ascii="Arial" w:hAnsi="Arial" w:cs="Arial"/>
          <w:lang w:val="sr-Latn-ME" w:eastAsia="pl-PL"/>
        </w:rPr>
      </w:pPr>
    </w:p>
    <w:p w14:paraId="4E991EE2" w14:textId="77777777" w:rsidR="00F06248" w:rsidRPr="00903F55" w:rsidRDefault="00F06248" w:rsidP="00B93757">
      <w:pPr>
        <w:spacing w:line="276" w:lineRule="auto"/>
        <w:jc w:val="both"/>
        <w:rPr>
          <w:rFonts w:ascii="Arial" w:hAnsi="Arial" w:cs="Arial"/>
          <w:lang w:val="sr-Latn-ME"/>
        </w:rPr>
      </w:pPr>
    </w:p>
    <w:p w14:paraId="29DB3F60" w14:textId="7766DF6F" w:rsidR="00987B74" w:rsidRPr="00903F55" w:rsidRDefault="00987B74" w:rsidP="00170E11">
      <w:pPr>
        <w:spacing w:line="276" w:lineRule="auto"/>
        <w:jc w:val="both"/>
        <w:rPr>
          <w:rFonts w:ascii="Arial" w:hAnsi="Arial" w:cs="Arial"/>
          <w:lang w:val="sr-Latn-ME"/>
        </w:rPr>
      </w:pPr>
      <w:r w:rsidRPr="00903F55">
        <w:rPr>
          <w:rFonts w:ascii="Arial" w:hAnsi="Arial" w:cs="Arial"/>
          <w:lang w:val="sr-Latn-ME"/>
        </w:rPr>
        <w:t xml:space="preserve">Ovaj izvještaj opisuje pružanje pomoći po projektnom ugovoru o Integraciji ključnih kompetencija u obrazovni sistem Crne Gore, koji </w:t>
      </w:r>
      <w:r w:rsidR="00170E11">
        <w:rPr>
          <w:rFonts w:ascii="Arial" w:hAnsi="Arial" w:cs="Arial"/>
          <w:lang w:val="sr-Latn-ME"/>
        </w:rPr>
        <w:t>se odnosi na</w:t>
      </w:r>
      <w:r w:rsidRPr="00903F55">
        <w:rPr>
          <w:rFonts w:ascii="Arial" w:hAnsi="Arial" w:cs="Arial"/>
          <w:lang w:val="sr-Latn-ME"/>
        </w:rPr>
        <w:t xml:space="preserve"> period od </w:t>
      </w:r>
      <w:r w:rsidR="00A1407E" w:rsidRPr="00903F55">
        <w:rPr>
          <w:rFonts w:ascii="Arial" w:hAnsi="Arial" w:cs="Arial"/>
          <w:lang w:val="sr-Latn-ME"/>
        </w:rPr>
        <w:t>1</w:t>
      </w:r>
      <w:r w:rsidR="00170E11">
        <w:rPr>
          <w:rFonts w:ascii="Arial" w:hAnsi="Arial" w:cs="Arial"/>
          <w:lang w:val="sr-Latn-ME"/>
        </w:rPr>
        <w:t>.</w:t>
      </w:r>
      <w:r w:rsidR="00A1407E" w:rsidRPr="00903F55">
        <w:rPr>
          <w:rFonts w:ascii="Arial" w:hAnsi="Arial" w:cs="Arial"/>
          <w:lang w:val="sr-Latn-ME"/>
        </w:rPr>
        <w:t xml:space="preserve"> </w:t>
      </w:r>
      <w:r w:rsidR="00170E11">
        <w:rPr>
          <w:rFonts w:ascii="Arial" w:hAnsi="Arial" w:cs="Arial"/>
          <w:lang w:val="sr-Latn-ME"/>
        </w:rPr>
        <w:t>s</w:t>
      </w:r>
      <w:r w:rsidRPr="00903F55">
        <w:rPr>
          <w:rFonts w:ascii="Arial" w:hAnsi="Arial" w:cs="Arial"/>
          <w:lang w:val="sr-Latn-ME"/>
        </w:rPr>
        <w:t>eptembra</w:t>
      </w:r>
      <w:r w:rsidR="00A1407E" w:rsidRPr="00903F55">
        <w:rPr>
          <w:rFonts w:ascii="Arial" w:hAnsi="Arial" w:cs="Arial"/>
          <w:lang w:val="sr-Latn-ME"/>
        </w:rPr>
        <w:t xml:space="preserve"> 2020</w:t>
      </w:r>
      <w:r w:rsidR="00170E11">
        <w:rPr>
          <w:rFonts w:ascii="Arial" w:hAnsi="Arial" w:cs="Arial"/>
          <w:lang w:val="sr-Latn-ME"/>
        </w:rPr>
        <w:t>.</w:t>
      </w:r>
      <w:r w:rsidR="008C709B" w:rsidRPr="00903F55">
        <w:rPr>
          <w:rFonts w:ascii="Arial" w:hAnsi="Arial" w:cs="Arial"/>
          <w:lang w:val="sr-Latn-ME"/>
        </w:rPr>
        <w:t xml:space="preserve"> </w:t>
      </w:r>
      <w:r w:rsidRPr="00903F55">
        <w:rPr>
          <w:rFonts w:ascii="Arial" w:hAnsi="Arial" w:cs="Arial"/>
          <w:lang w:val="sr-Latn-ME"/>
        </w:rPr>
        <w:t xml:space="preserve">do </w:t>
      </w:r>
      <w:r w:rsidR="00A1407E" w:rsidRPr="00903F55">
        <w:rPr>
          <w:rFonts w:ascii="Arial" w:hAnsi="Arial" w:cs="Arial"/>
          <w:lang w:val="sr-Latn-ME"/>
        </w:rPr>
        <w:t>28</w:t>
      </w:r>
      <w:r w:rsidR="00170E11">
        <w:rPr>
          <w:rFonts w:ascii="Arial" w:hAnsi="Arial" w:cs="Arial"/>
          <w:lang w:val="sr-Latn-ME"/>
        </w:rPr>
        <w:t>.</w:t>
      </w:r>
      <w:r w:rsidR="00235EDA" w:rsidRPr="00903F55">
        <w:rPr>
          <w:rFonts w:ascii="Arial" w:hAnsi="Arial" w:cs="Arial"/>
          <w:lang w:val="sr-Latn-ME"/>
        </w:rPr>
        <w:t xml:space="preserve"> </w:t>
      </w:r>
      <w:r w:rsidR="00170E11">
        <w:rPr>
          <w:rFonts w:ascii="Arial" w:hAnsi="Arial" w:cs="Arial"/>
          <w:lang w:val="sr-Latn-ME"/>
        </w:rPr>
        <w:t>f</w:t>
      </w:r>
      <w:r w:rsidR="00A1407E" w:rsidRPr="00903F55">
        <w:rPr>
          <w:rFonts w:ascii="Arial" w:hAnsi="Arial" w:cs="Arial"/>
          <w:lang w:val="sr-Latn-ME"/>
        </w:rPr>
        <w:t>ebruar</w:t>
      </w:r>
      <w:r w:rsidRPr="00903F55">
        <w:rPr>
          <w:rFonts w:ascii="Arial" w:hAnsi="Arial" w:cs="Arial"/>
          <w:lang w:val="sr-Latn-ME"/>
        </w:rPr>
        <w:t>a</w:t>
      </w:r>
      <w:r w:rsidR="007C20D5" w:rsidRPr="00903F55">
        <w:rPr>
          <w:rFonts w:ascii="Arial" w:hAnsi="Arial" w:cs="Arial"/>
          <w:lang w:val="sr-Latn-ME"/>
        </w:rPr>
        <w:t xml:space="preserve"> 202</w:t>
      </w:r>
      <w:r w:rsidR="00A1407E" w:rsidRPr="00903F55">
        <w:rPr>
          <w:rFonts w:ascii="Arial" w:hAnsi="Arial" w:cs="Arial"/>
          <w:lang w:val="sr-Latn-ME"/>
        </w:rPr>
        <w:t>1</w:t>
      </w:r>
      <w:r w:rsidR="007C20D5" w:rsidRPr="00903F55">
        <w:rPr>
          <w:rFonts w:ascii="Arial" w:hAnsi="Arial" w:cs="Arial"/>
          <w:lang w:val="sr-Latn-ME"/>
        </w:rPr>
        <w:t>.</w:t>
      </w:r>
      <w:r w:rsidR="00170E11">
        <w:rPr>
          <w:rFonts w:ascii="Arial" w:hAnsi="Arial" w:cs="Arial"/>
          <w:lang w:val="sr-Latn-ME"/>
        </w:rPr>
        <w:t xml:space="preserve"> godine.</w:t>
      </w:r>
      <w:r w:rsidR="007C20D5" w:rsidRPr="00903F55">
        <w:rPr>
          <w:rFonts w:ascii="Arial" w:hAnsi="Arial" w:cs="Arial"/>
          <w:lang w:val="sr-Latn-ME"/>
        </w:rPr>
        <w:t xml:space="preserve"> </w:t>
      </w:r>
      <w:r w:rsidRPr="00903F55">
        <w:rPr>
          <w:rFonts w:ascii="Arial" w:hAnsi="Arial" w:cs="Arial"/>
          <w:lang w:val="sr-Latn-ME"/>
        </w:rPr>
        <w:t xml:space="preserve">Svrhe i ciljevi pomoći nijesu promijenjeni u odnosu na one utvrđene projektnim zadatkom i Početnim izvještajem. </w:t>
      </w:r>
    </w:p>
    <w:p w14:paraId="1377F87B" w14:textId="7630073E" w:rsidR="009762D8" w:rsidRPr="00903F55" w:rsidRDefault="009762D8" w:rsidP="00CA052D">
      <w:pPr>
        <w:spacing w:line="276" w:lineRule="auto"/>
        <w:jc w:val="both"/>
        <w:rPr>
          <w:rFonts w:ascii="Arial" w:hAnsi="Arial" w:cs="Arial"/>
          <w:lang w:val="sr-Latn-ME"/>
        </w:rPr>
      </w:pPr>
      <w:r w:rsidRPr="00903F55">
        <w:rPr>
          <w:rFonts w:ascii="Arial" w:hAnsi="Arial" w:cs="Arial"/>
          <w:lang w:val="sr-Latn-ME"/>
        </w:rPr>
        <w:t>Uprkos krizi izazvanoj Covid</w:t>
      </w:r>
      <w:r w:rsidR="00170E11">
        <w:rPr>
          <w:rFonts w:ascii="Arial" w:hAnsi="Arial" w:cs="Arial"/>
          <w:lang w:val="sr-Latn-ME"/>
        </w:rPr>
        <w:t>om</w:t>
      </w:r>
      <w:r w:rsidRPr="00903F55">
        <w:rPr>
          <w:rFonts w:ascii="Arial" w:hAnsi="Arial" w:cs="Arial"/>
          <w:lang w:val="sr-Latn-ME"/>
        </w:rPr>
        <w:t xml:space="preserve"> 19 i relevantnim mjerama, Projekt je prilagodio svoje radne procese i nastavio s</w:t>
      </w:r>
      <w:r w:rsidR="00170E11">
        <w:rPr>
          <w:rFonts w:ascii="Arial" w:hAnsi="Arial" w:cs="Arial"/>
          <w:lang w:val="sr-Latn-ME"/>
        </w:rPr>
        <w:t>a</w:t>
      </w:r>
      <w:r w:rsidRPr="00903F55">
        <w:rPr>
          <w:rFonts w:ascii="Arial" w:hAnsi="Arial" w:cs="Arial"/>
          <w:lang w:val="sr-Latn-ME"/>
        </w:rPr>
        <w:t xml:space="preserve"> sprovođenjem </w:t>
      </w:r>
      <w:r w:rsidR="00CA052D" w:rsidRPr="00903F55">
        <w:rPr>
          <w:rFonts w:ascii="Arial" w:hAnsi="Arial" w:cs="Arial"/>
          <w:lang w:val="sr-Latn-ME"/>
        </w:rPr>
        <w:t>aktivnosti</w:t>
      </w:r>
      <w:r w:rsidRPr="00903F55">
        <w:rPr>
          <w:rFonts w:ascii="Arial" w:hAnsi="Arial" w:cs="Arial"/>
          <w:lang w:val="sr-Latn-ME"/>
        </w:rPr>
        <w:t xml:space="preserve">. U izvještajnom periodu </w:t>
      </w:r>
      <w:r w:rsidR="00170E11">
        <w:rPr>
          <w:rFonts w:ascii="Arial" w:hAnsi="Arial" w:cs="Arial"/>
          <w:lang w:val="sr-Latn-ME"/>
        </w:rPr>
        <w:t>održano je</w:t>
      </w:r>
      <w:r w:rsidRPr="00903F55">
        <w:rPr>
          <w:rFonts w:ascii="Arial" w:hAnsi="Arial" w:cs="Arial"/>
          <w:lang w:val="sr-Latn-ME"/>
        </w:rPr>
        <w:t xml:space="preserve"> ukupno 107 događaja, od kojih je najviše</w:t>
      </w:r>
      <w:r w:rsidR="00170E11">
        <w:rPr>
          <w:rFonts w:ascii="Arial" w:hAnsi="Arial" w:cs="Arial"/>
          <w:lang w:val="sr-Latn-ME"/>
        </w:rPr>
        <w:t xml:space="preserve">, njih </w:t>
      </w:r>
      <w:r w:rsidRPr="00903F55">
        <w:rPr>
          <w:rFonts w:ascii="Arial" w:hAnsi="Arial" w:cs="Arial"/>
          <w:lang w:val="sr-Latn-ME"/>
        </w:rPr>
        <w:t xml:space="preserve">95 (88,79%) bilo online, dok je 12 (11,21%) događaja bilo organizovano uživo. Fokus sporvođenja bio je na obuci nastavnika. </w:t>
      </w:r>
      <w:r w:rsidR="0072092D">
        <w:rPr>
          <w:rFonts w:ascii="Arial" w:hAnsi="Arial" w:cs="Arial"/>
          <w:lang w:val="sr-Latn-ME"/>
        </w:rPr>
        <w:t>Završeno</w:t>
      </w:r>
      <w:r w:rsidR="0072092D" w:rsidRPr="00903F55">
        <w:rPr>
          <w:rFonts w:ascii="Arial" w:hAnsi="Arial" w:cs="Arial"/>
          <w:lang w:val="sr-Latn-ME"/>
        </w:rPr>
        <w:t xml:space="preserve"> </w:t>
      </w:r>
      <w:r w:rsidRPr="00903F55">
        <w:rPr>
          <w:rFonts w:ascii="Arial" w:hAnsi="Arial" w:cs="Arial"/>
          <w:lang w:val="sr-Latn-ME"/>
        </w:rPr>
        <w:t xml:space="preserve">je </w:t>
      </w:r>
      <w:r w:rsidR="0072092D" w:rsidRPr="00903F55">
        <w:rPr>
          <w:rFonts w:ascii="Arial" w:hAnsi="Arial" w:cs="Arial"/>
          <w:lang w:val="sr-Latn-ME"/>
        </w:rPr>
        <w:t>6</w:t>
      </w:r>
      <w:r w:rsidR="0072092D">
        <w:rPr>
          <w:rFonts w:ascii="Arial" w:hAnsi="Arial" w:cs="Arial"/>
          <w:lang w:val="sr-Latn-ME"/>
        </w:rPr>
        <w:t>6</w:t>
      </w:r>
      <w:r w:rsidR="0072092D" w:rsidRPr="00903F55">
        <w:rPr>
          <w:rFonts w:ascii="Arial" w:hAnsi="Arial" w:cs="Arial"/>
          <w:lang w:val="sr-Latn-ME"/>
        </w:rPr>
        <w:t xml:space="preserve"> </w:t>
      </w:r>
      <w:r w:rsidRPr="00903F55">
        <w:rPr>
          <w:rFonts w:ascii="Arial" w:hAnsi="Arial" w:cs="Arial"/>
          <w:lang w:val="sr-Latn-ME"/>
        </w:rPr>
        <w:t xml:space="preserve">online seminara koje je pohađalo ukupno 1.445 nastavnika. </w:t>
      </w:r>
      <w:r w:rsidR="00170E11">
        <w:rPr>
          <w:rFonts w:ascii="Arial" w:hAnsi="Arial" w:cs="Arial"/>
          <w:lang w:val="sr-Latn-ME"/>
        </w:rPr>
        <w:t>Osim</w:t>
      </w:r>
      <w:r w:rsidRPr="00903F55">
        <w:rPr>
          <w:rFonts w:ascii="Arial" w:hAnsi="Arial" w:cs="Arial"/>
          <w:lang w:val="sr-Latn-ME"/>
        </w:rPr>
        <w:t xml:space="preserve"> toga, održano je 10 seminara za školske timove, kojima je prisustvovalo ukupno 184 predstavnika </w:t>
      </w:r>
      <w:r w:rsidR="00170E11">
        <w:rPr>
          <w:rFonts w:ascii="Arial" w:hAnsi="Arial" w:cs="Arial"/>
          <w:lang w:val="sr-Latn-ME"/>
        </w:rPr>
        <w:t xml:space="preserve">uprava </w:t>
      </w:r>
      <w:r w:rsidRPr="00903F55">
        <w:rPr>
          <w:rFonts w:ascii="Arial" w:hAnsi="Arial" w:cs="Arial"/>
          <w:lang w:val="sr-Latn-ME"/>
        </w:rPr>
        <w:t>škol</w:t>
      </w:r>
      <w:r w:rsidR="00170E11">
        <w:rPr>
          <w:rFonts w:ascii="Arial" w:hAnsi="Arial" w:cs="Arial"/>
          <w:lang w:val="sr-Latn-ME"/>
        </w:rPr>
        <w:t>a</w:t>
      </w:r>
      <w:r w:rsidRPr="00903F55">
        <w:rPr>
          <w:rFonts w:ascii="Arial" w:hAnsi="Arial" w:cs="Arial"/>
          <w:lang w:val="sr-Latn-ME"/>
        </w:rPr>
        <w:t xml:space="preserve">. Na okruglom stolu sa svim zainteresovanim stranama dogovoren je koncept sprovođenja aktivnosti koji se odnosi na unapređenje početnog obrazovanja nastavnika. Komponenta 5 je skoro dovršena, Izvještaj o postignućima učenika u MINT-u na osnovu međunarodnih testiranja - PISA i TIMSS je izrađen i nalazi se u </w:t>
      </w:r>
      <w:r w:rsidR="00170E11">
        <w:rPr>
          <w:rFonts w:ascii="Arial" w:hAnsi="Arial" w:cs="Arial"/>
          <w:lang w:val="sr-Latn-ME"/>
        </w:rPr>
        <w:t>cirkulaciji s korsinicima</w:t>
      </w:r>
      <w:r w:rsidRPr="00903F55">
        <w:rPr>
          <w:rFonts w:ascii="Arial" w:hAnsi="Arial" w:cs="Arial"/>
          <w:lang w:val="sr-Latn-ME"/>
        </w:rPr>
        <w:t xml:space="preserve">. Predstavnici akademske zajednice bili su uključeni u proces. Rad na razvoju 50 zadataka </w:t>
      </w:r>
      <w:r w:rsidR="00170E11">
        <w:rPr>
          <w:rFonts w:ascii="Arial" w:hAnsi="Arial" w:cs="Arial"/>
          <w:lang w:val="sr-Latn-ME"/>
        </w:rPr>
        <w:t>„</w:t>
      </w:r>
      <w:r w:rsidRPr="00903F55">
        <w:rPr>
          <w:rFonts w:ascii="Arial" w:hAnsi="Arial" w:cs="Arial"/>
          <w:lang w:val="sr-Latn-ME"/>
        </w:rPr>
        <w:t>sličnih PISA</w:t>
      </w:r>
      <w:r w:rsidR="00170E11">
        <w:rPr>
          <w:rFonts w:ascii="Arial" w:hAnsi="Arial" w:cs="Arial"/>
          <w:lang w:val="sr-Latn-ME"/>
        </w:rPr>
        <w:t xml:space="preserve"> zadacima“</w:t>
      </w:r>
      <w:r w:rsidRPr="00903F55">
        <w:rPr>
          <w:rFonts w:ascii="Arial" w:hAnsi="Arial" w:cs="Arial"/>
          <w:lang w:val="sr-Latn-ME"/>
        </w:rPr>
        <w:t xml:space="preserve"> skoro je završen. </w:t>
      </w:r>
      <w:r w:rsidR="00170E11">
        <w:rPr>
          <w:rFonts w:ascii="Arial" w:hAnsi="Arial" w:cs="Arial"/>
          <w:lang w:val="sr-Latn-ME"/>
        </w:rPr>
        <w:t>Zadaci</w:t>
      </w:r>
      <w:r w:rsidRPr="00903F55">
        <w:rPr>
          <w:rFonts w:ascii="Arial" w:hAnsi="Arial" w:cs="Arial"/>
          <w:lang w:val="sr-Latn-ME"/>
        </w:rPr>
        <w:t xml:space="preserve"> s</w:t>
      </w:r>
      <w:r w:rsidR="00170E11">
        <w:rPr>
          <w:rFonts w:ascii="Arial" w:hAnsi="Arial" w:cs="Arial"/>
          <w:lang w:val="sr-Latn-ME"/>
        </w:rPr>
        <w:t>u</w:t>
      </w:r>
      <w:r w:rsidRPr="00903F55">
        <w:rPr>
          <w:rFonts w:ascii="Arial" w:hAnsi="Arial" w:cs="Arial"/>
          <w:lang w:val="sr-Latn-ME"/>
        </w:rPr>
        <w:t xml:space="preserve"> razvij</w:t>
      </w:r>
      <w:r w:rsidR="00170E11">
        <w:rPr>
          <w:rFonts w:ascii="Arial" w:hAnsi="Arial" w:cs="Arial"/>
          <w:lang w:val="sr-Latn-ME"/>
        </w:rPr>
        <w:t>eni</w:t>
      </w:r>
      <w:r w:rsidRPr="00903F55">
        <w:rPr>
          <w:rFonts w:ascii="Arial" w:hAnsi="Arial" w:cs="Arial"/>
          <w:lang w:val="sr-Latn-ME"/>
        </w:rPr>
        <w:t xml:space="preserve"> i distribuira</w:t>
      </w:r>
      <w:r w:rsidR="00170E11">
        <w:rPr>
          <w:rFonts w:ascii="Arial" w:hAnsi="Arial" w:cs="Arial"/>
          <w:lang w:val="sr-Latn-ME"/>
        </w:rPr>
        <w:t>ni</w:t>
      </w:r>
      <w:r w:rsidRPr="00903F55">
        <w:rPr>
          <w:rFonts w:ascii="Arial" w:hAnsi="Arial" w:cs="Arial"/>
          <w:lang w:val="sr-Latn-ME"/>
        </w:rPr>
        <w:t xml:space="preserve"> među grupom nastavnika koji su radili na razvoju. Uključivanje njihovih povratnih informacija je u procesu. Održan je online trening za 120 članova </w:t>
      </w:r>
      <w:r w:rsidR="00170E11">
        <w:rPr>
          <w:rFonts w:ascii="Arial" w:hAnsi="Arial" w:cs="Arial"/>
          <w:lang w:val="sr-Latn-ME"/>
        </w:rPr>
        <w:t>predmetnih komisija za Državnu maturu</w:t>
      </w:r>
      <w:r w:rsidRPr="00903F55">
        <w:rPr>
          <w:rFonts w:ascii="Arial" w:hAnsi="Arial" w:cs="Arial"/>
          <w:lang w:val="sr-Latn-ME"/>
        </w:rPr>
        <w:t>.</w:t>
      </w:r>
    </w:p>
    <w:p w14:paraId="7A716DB9" w14:textId="5A9F943A" w:rsidR="00CA052D" w:rsidRPr="00903F55" w:rsidRDefault="00CA052D" w:rsidP="00CA052D">
      <w:pPr>
        <w:spacing w:line="276" w:lineRule="auto"/>
        <w:jc w:val="both"/>
        <w:rPr>
          <w:rFonts w:ascii="Arial" w:hAnsi="Arial" w:cs="Arial"/>
          <w:lang w:val="sr-Latn-ME"/>
        </w:rPr>
      </w:pPr>
      <w:r w:rsidRPr="00903F55">
        <w:rPr>
          <w:rFonts w:ascii="Arial" w:hAnsi="Arial" w:cs="Arial"/>
          <w:lang w:val="sr-Latn-ME"/>
        </w:rPr>
        <w:t xml:space="preserve">Projekt je počeo uticati na obrazovni sistem. Proces integracije ključnih kompetencija prošao je </w:t>
      </w:r>
      <w:r w:rsidR="00170E11">
        <w:rPr>
          <w:rFonts w:ascii="Arial" w:hAnsi="Arial" w:cs="Arial"/>
          <w:lang w:val="sr-Latn-ME"/>
        </w:rPr>
        <w:t>prelomnu tačku</w:t>
      </w:r>
      <w:r w:rsidRPr="00903F55">
        <w:rPr>
          <w:rFonts w:ascii="Arial" w:hAnsi="Arial" w:cs="Arial"/>
          <w:lang w:val="sr-Latn-ME"/>
        </w:rPr>
        <w:t xml:space="preserve">, što je vidljivo iz analize </w:t>
      </w:r>
      <w:r w:rsidR="00170E11">
        <w:rPr>
          <w:rFonts w:ascii="Arial" w:hAnsi="Arial" w:cs="Arial"/>
          <w:lang w:val="sr-Latn-ME"/>
        </w:rPr>
        <w:t>pripreme nastave</w:t>
      </w:r>
      <w:r w:rsidRPr="00903F55">
        <w:rPr>
          <w:rFonts w:ascii="Arial" w:hAnsi="Arial" w:cs="Arial"/>
          <w:lang w:val="sr-Latn-ME"/>
        </w:rPr>
        <w:t xml:space="preserve"> razvijenih kroz obuku nastavnika i </w:t>
      </w:r>
      <w:r w:rsidR="00170E11">
        <w:rPr>
          <w:rFonts w:ascii="Arial" w:hAnsi="Arial" w:cs="Arial"/>
          <w:lang w:val="sr-Latn-ME"/>
        </w:rPr>
        <w:t>naknadnim</w:t>
      </w:r>
      <w:r w:rsidRPr="00903F55">
        <w:rPr>
          <w:rFonts w:ascii="Arial" w:hAnsi="Arial" w:cs="Arial"/>
          <w:lang w:val="sr-Latn-ME"/>
        </w:rPr>
        <w:t xml:space="preserve"> aktivnosti</w:t>
      </w:r>
      <w:r w:rsidR="00170E11">
        <w:rPr>
          <w:rFonts w:ascii="Arial" w:hAnsi="Arial" w:cs="Arial"/>
          <w:lang w:val="sr-Latn-ME"/>
        </w:rPr>
        <w:t>ma podrške nastavnicima</w:t>
      </w:r>
      <w:r w:rsidRPr="00903F55">
        <w:rPr>
          <w:rFonts w:ascii="Arial" w:hAnsi="Arial" w:cs="Arial"/>
          <w:lang w:val="sr-Latn-ME"/>
        </w:rPr>
        <w:t>.</w:t>
      </w:r>
    </w:p>
    <w:p w14:paraId="465168EF" w14:textId="78385892" w:rsidR="00CA052D" w:rsidRPr="00903F55" w:rsidRDefault="00CA052D" w:rsidP="00CA052D">
      <w:pPr>
        <w:spacing w:line="276" w:lineRule="auto"/>
        <w:jc w:val="both"/>
        <w:rPr>
          <w:lang w:val="sr-Latn-ME"/>
        </w:rPr>
      </w:pPr>
      <w:r w:rsidRPr="00903F55">
        <w:rPr>
          <w:rFonts w:ascii="Arial" w:hAnsi="Arial" w:cs="Arial"/>
          <w:lang w:val="sr-Latn-ME"/>
        </w:rPr>
        <w:t xml:space="preserve">Što se tiče inputa, u ovom </w:t>
      </w:r>
      <w:r w:rsidR="00170E11">
        <w:rPr>
          <w:rFonts w:ascii="Arial" w:hAnsi="Arial" w:cs="Arial"/>
          <w:lang w:val="sr-Latn-ME"/>
        </w:rPr>
        <w:t xml:space="preserve">izvještajnom </w:t>
      </w:r>
      <w:r w:rsidRPr="00903F55">
        <w:rPr>
          <w:rFonts w:ascii="Arial" w:hAnsi="Arial" w:cs="Arial"/>
          <w:lang w:val="sr-Latn-ME"/>
        </w:rPr>
        <w:t xml:space="preserve">periodu </w:t>
      </w:r>
      <w:r w:rsidR="00170E11">
        <w:rPr>
          <w:rFonts w:ascii="Arial" w:hAnsi="Arial" w:cs="Arial"/>
          <w:lang w:val="sr-Latn-ME"/>
        </w:rPr>
        <w:t>u</w:t>
      </w:r>
      <w:r w:rsidRPr="00903F55">
        <w:rPr>
          <w:rFonts w:ascii="Arial" w:hAnsi="Arial" w:cs="Arial"/>
          <w:lang w:val="sr-Latn-ME"/>
        </w:rPr>
        <w:t>trošeno je 337 od ukupno 1.064 radnih dana (31,67%) i 25.846,95 €, što predstavlja 10,26% ukupnih incidentalnih troškova.</w:t>
      </w:r>
    </w:p>
    <w:p w14:paraId="4CF2BA1B" w14:textId="4D631DD1" w:rsidR="00CA052D" w:rsidRPr="00903F55" w:rsidRDefault="00CA052D" w:rsidP="00CA052D">
      <w:pPr>
        <w:spacing w:line="276" w:lineRule="auto"/>
        <w:jc w:val="both"/>
        <w:rPr>
          <w:rFonts w:ascii="Arial" w:hAnsi="Arial" w:cs="Arial"/>
          <w:lang w:val="sr-Latn-ME"/>
        </w:rPr>
      </w:pPr>
      <w:r w:rsidRPr="00903F55">
        <w:rPr>
          <w:rFonts w:ascii="Arial" w:hAnsi="Arial" w:cs="Arial"/>
          <w:lang w:val="sr-Latn-ME"/>
        </w:rPr>
        <w:t xml:space="preserve">Analize rizika pokazale su da se rizik uveden Prvim izvještajem o napretku </w:t>
      </w:r>
      <w:r w:rsidR="00170E11">
        <w:rPr>
          <w:rFonts w:ascii="Arial" w:hAnsi="Arial" w:cs="Arial"/>
          <w:lang w:val="sr-Latn-ME"/>
        </w:rPr>
        <w:t>„</w:t>
      </w:r>
      <w:r w:rsidRPr="00903F55">
        <w:rPr>
          <w:rFonts w:ascii="Arial" w:hAnsi="Arial" w:cs="Arial"/>
          <w:lang w:val="sr-Latn-ME"/>
        </w:rPr>
        <w:t>potencijalna vanredna kriza s izbijanjem zaraznih bolesti</w:t>
      </w:r>
      <w:r w:rsidR="00170E11">
        <w:rPr>
          <w:rFonts w:ascii="Arial" w:hAnsi="Arial" w:cs="Arial"/>
          <w:lang w:val="sr-Latn-ME"/>
        </w:rPr>
        <w:t>“</w:t>
      </w:r>
      <w:r w:rsidRPr="00903F55">
        <w:rPr>
          <w:rFonts w:ascii="Arial" w:hAnsi="Arial" w:cs="Arial"/>
          <w:lang w:val="sr-Latn-ME"/>
        </w:rPr>
        <w:t xml:space="preserve"> u potpunosti materijalizova</w:t>
      </w:r>
      <w:r w:rsidR="00170E11">
        <w:rPr>
          <w:rFonts w:ascii="Arial" w:hAnsi="Arial" w:cs="Arial"/>
          <w:lang w:val="sr-Latn-ME"/>
        </w:rPr>
        <w:t>o</w:t>
      </w:r>
      <w:r w:rsidRPr="00903F55">
        <w:rPr>
          <w:rFonts w:ascii="Arial" w:hAnsi="Arial" w:cs="Arial"/>
          <w:lang w:val="sr-Latn-ME"/>
        </w:rPr>
        <w:t xml:space="preserve">, pa je plan sprovođenja </w:t>
      </w:r>
      <w:r w:rsidR="00170E11">
        <w:rPr>
          <w:rFonts w:ascii="Arial" w:hAnsi="Arial" w:cs="Arial"/>
          <w:lang w:val="sr-Latn-ME"/>
        </w:rPr>
        <w:t xml:space="preserve">Projekta </w:t>
      </w:r>
      <w:r w:rsidRPr="00903F55">
        <w:rPr>
          <w:rFonts w:ascii="Arial" w:hAnsi="Arial" w:cs="Arial"/>
          <w:lang w:val="sr-Latn-ME"/>
        </w:rPr>
        <w:t>prilagođ</w:t>
      </w:r>
      <w:r w:rsidR="00170E11">
        <w:rPr>
          <w:rFonts w:ascii="Arial" w:hAnsi="Arial" w:cs="Arial"/>
          <w:lang w:val="sr-Latn-ME"/>
        </w:rPr>
        <w:t>avan</w:t>
      </w:r>
      <w:r w:rsidRPr="00903F55">
        <w:rPr>
          <w:rFonts w:ascii="Arial" w:hAnsi="Arial" w:cs="Arial"/>
          <w:lang w:val="sr-Latn-ME"/>
        </w:rPr>
        <w:t xml:space="preserve"> mjerama uvedenim radi zaštite javnog zdravlja. Veoma mali broj ostalih predviđenih rizika je ostvaren.</w:t>
      </w:r>
    </w:p>
    <w:p w14:paraId="776AC3CF" w14:textId="7BDE2C05" w:rsidR="00CA052D" w:rsidRPr="00903F55" w:rsidRDefault="00CA052D" w:rsidP="00CA052D">
      <w:pPr>
        <w:spacing w:line="276" w:lineRule="auto"/>
        <w:jc w:val="both"/>
        <w:rPr>
          <w:rFonts w:ascii="Arial" w:hAnsi="Arial" w:cs="Arial"/>
          <w:lang w:val="sr-Latn-ME"/>
        </w:rPr>
      </w:pPr>
      <w:r w:rsidRPr="00903F55">
        <w:rPr>
          <w:rFonts w:ascii="Arial" w:hAnsi="Arial" w:cs="Arial"/>
          <w:lang w:val="sr-Latn-ME"/>
        </w:rPr>
        <w:t xml:space="preserve">Cjelokupno planiranje za </w:t>
      </w:r>
      <w:r w:rsidR="00170E11">
        <w:rPr>
          <w:rFonts w:ascii="Arial" w:hAnsi="Arial" w:cs="Arial"/>
          <w:lang w:val="sr-Latn-ME"/>
        </w:rPr>
        <w:t>idućih (</w:t>
      </w:r>
      <w:r w:rsidRPr="00903F55">
        <w:rPr>
          <w:rFonts w:ascii="Arial" w:hAnsi="Arial" w:cs="Arial"/>
          <w:lang w:val="sr-Latn-ME"/>
        </w:rPr>
        <w:t>posljednjih</w:t>
      </w:r>
      <w:r w:rsidR="00170E11">
        <w:rPr>
          <w:rFonts w:ascii="Arial" w:hAnsi="Arial" w:cs="Arial"/>
          <w:lang w:val="sr-Latn-ME"/>
        </w:rPr>
        <w:t>)</w:t>
      </w:r>
      <w:r w:rsidRPr="00903F55">
        <w:rPr>
          <w:rFonts w:ascii="Arial" w:hAnsi="Arial" w:cs="Arial"/>
          <w:lang w:val="sr-Latn-ME"/>
        </w:rPr>
        <w:t xml:space="preserve"> šest mjeseci je sprovedeno uzimajući u obzir mjere vezane za Covid 19. Funkcionisanje u okviru takvih mjera donijelo je nova iskustva u planiranju kako za Projekt tako i za korisnike, što uključuje veću fleksibilnost, online obuke i malo drugačije kanale komunikacije.</w:t>
      </w:r>
    </w:p>
    <w:p w14:paraId="2684FD1C" w14:textId="77777777" w:rsidR="008029C8" w:rsidRPr="00903F55" w:rsidRDefault="008029C8" w:rsidP="00826ED6">
      <w:pPr>
        <w:spacing w:line="276" w:lineRule="auto"/>
        <w:jc w:val="both"/>
        <w:rPr>
          <w:rFonts w:ascii="Arial" w:hAnsi="Arial"/>
          <w:lang w:val="sr-Latn-ME"/>
        </w:rPr>
      </w:pPr>
    </w:p>
    <w:p w14:paraId="56EEE487" w14:textId="77777777" w:rsidR="008029C8" w:rsidRPr="00903F55" w:rsidRDefault="008029C8" w:rsidP="00826ED6">
      <w:pPr>
        <w:spacing w:line="276" w:lineRule="auto"/>
        <w:jc w:val="both"/>
        <w:rPr>
          <w:rFonts w:ascii="Arial" w:hAnsi="Arial"/>
          <w:lang w:val="sr-Latn-ME"/>
        </w:rPr>
      </w:pPr>
    </w:p>
    <w:p w14:paraId="25C1E237" w14:textId="6B098623" w:rsidR="00DD5CB7" w:rsidRPr="00903F55" w:rsidRDefault="00025591" w:rsidP="00DD5CB7">
      <w:pPr>
        <w:pStyle w:val="Heading1"/>
        <w:numPr>
          <w:ilvl w:val="0"/>
          <w:numId w:val="3"/>
        </w:numPr>
        <w:spacing w:before="0" w:after="0" w:line="240" w:lineRule="auto"/>
        <w:jc w:val="both"/>
        <w:rPr>
          <w:rFonts w:ascii="Arial" w:hAnsi="Arial" w:cs="Arial"/>
          <w:sz w:val="24"/>
          <w:szCs w:val="24"/>
          <w:lang w:val="sr-Latn-ME"/>
        </w:rPr>
      </w:pPr>
      <w:r w:rsidRPr="00903F55">
        <w:rPr>
          <w:rFonts w:ascii="Arial" w:hAnsi="Arial" w:cs="Arial"/>
          <w:sz w:val="22"/>
          <w:szCs w:val="22"/>
          <w:lang w:val="sr-Latn-ME" w:eastAsia="pl-PL"/>
        </w:rPr>
        <w:br w:type="page"/>
      </w:r>
      <w:r w:rsidR="00870FF8" w:rsidRPr="00903F55">
        <w:rPr>
          <w:rFonts w:ascii="Arial" w:hAnsi="Arial" w:cs="Arial"/>
          <w:sz w:val="24"/>
          <w:szCs w:val="24"/>
          <w:lang w:val="sr-Latn-ME"/>
        </w:rPr>
        <w:lastRenderedPageBreak/>
        <w:t>UVOD</w:t>
      </w:r>
    </w:p>
    <w:p w14:paraId="1A102349" w14:textId="77777777" w:rsidR="00DD5CB7" w:rsidRPr="00903F55" w:rsidRDefault="00DD5CB7" w:rsidP="00DD5CB7">
      <w:pPr>
        <w:rPr>
          <w:rFonts w:ascii="Arial" w:hAnsi="Arial" w:cs="Arial"/>
          <w:lang w:val="sr-Latn-ME"/>
        </w:rPr>
      </w:pPr>
    </w:p>
    <w:p w14:paraId="3DE80E81" w14:textId="411FB8CD" w:rsidR="00870FF8" w:rsidRPr="00903F55" w:rsidRDefault="00870FF8" w:rsidP="00870FF8">
      <w:pPr>
        <w:spacing w:line="276" w:lineRule="auto"/>
        <w:jc w:val="both"/>
        <w:rPr>
          <w:rFonts w:ascii="Arial" w:hAnsi="Arial" w:cs="Arial"/>
          <w:lang w:val="sr-Latn-ME"/>
        </w:rPr>
      </w:pPr>
      <w:r w:rsidRPr="00903F55">
        <w:rPr>
          <w:rFonts w:ascii="Arial" w:hAnsi="Arial" w:cs="Arial"/>
          <w:lang w:val="sr-Latn-ME"/>
        </w:rPr>
        <w:t>Ovaj izvještaj opisuje pružanje pomoći po projektnom ugovoru o Integraciji ključnih kompetencija u obrazovni sistem Crne Gore (broj ugovora: CFCU / MNE / 090, referenca publikacije: EuropAid / 139999 / IH / SER / ME). Pružanje pomoći započelo je 31. avgusta 2019. godine, potpisivanjem ugovora, a Upravni odbor je usvojio Početni izveštaj 13. novembra 2019.</w:t>
      </w:r>
      <w:r w:rsidR="000D734E">
        <w:rPr>
          <w:rFonts w:ascii="Arial" w:hAnsi="Arial" w:cs="Arial"/>
          <w:lang w:val="sr-Latn-ME"/>
        </w:rPr>
        <w:t>godine.</w:t>
      </w:r>
      <w:r w:rsidRPr="00903F55">
        <w:rPr>
          <w:rFonts w:ascii="Arial" w:hAnsi="Arial" w:cs="Arial"/>
          <w:lang w:val="sr-Latn-ME"/>
        </w:rPr>
        <w:t xml:space="preserve"> Prvi izvještaj o napretku odobren je 11. maja 2020.</w:t>
      </w:r>
      <w:r w:rsidR="000D734E">
        <w:rPr>
          <w:rFonts w:ascii="Arial" w:hAnsi="Arial" w:cs="Arial"/>
          <w:lang w:val="sr-Latn-ME"/>
        </w:rPr>
        <w:t xml:space="preserve"> godine</w:t>
      </w:r>
      <w:r w:rsidRPr="00903F55">
        <w:rPr>
          <w:rFonts w:ascii="Arial" w:hAnsi="Arial" w:cs="Arial"/>
          <w:lang w:val="sr-Latn-ME"/>
        </w:rPr>
        <w:t>, drugi izvještaj o napretku odobren je 25. decembra 2020.</w:t>
      </w:r>
      <w:r w:rsidR="000D734E">
        <w:rPr>
          <w:rFonts w:ascii="Arial" w:hAnsi="Arial" w:cs="Arial"/>
          <w:lang w:val="sr-Latn-ME"/>
        </w:rPr>
        <w:t xml:space="preserve"> godine.</w:t>
      </w:r>
      <w:r w:rsidRPr="00903F55">
        <w:rPr>
          <w:rFonts w:ascii="Arial" w:hAnsi="Arial" w:cs="Arial"/>
          <w:lang w:val="sr-Latn-ME"/>
        </w:rPr>
        <w:t xml:space="preserve"> Ovo je treći izvještaj o napretku i pokriva period od 01. septembra 2020. do 28. februara 2021. godine</w:t>
      </w:r>
    </w:p>
    <w:p w14:paraId="75A575F7" w14:textId="77777777" w:rsidR="00DD5CB7" w:rsidRPr="00903F55" w:rsidRDefault="00DD5CB7" w:rsidP="00DD5CB7">
      <w:pPr>
        <w:spacing w:after="0" w:line="240" w:lineRule="auto"/>
        <w:jc w:val="both"/>
        <w:rPr>
          <w:rFonts w:ascii="Arial" w:hAnsi="Arial" w:cs="Arial"/>
          <w:lang w:val="sr-Latn-ME"/>
        </w:rPr>
      </w:pPr>
    </w:p>
    <w:p w14:paraId="67AB7D70" w14:textId="6707967E" w:rsidR="00DD5CB7" w:rsidRPr="00903F55" w:rsidRDefault="00870FF8" w:rsidP="00DD5CB7">
      <w:pPr>
        <w:pStyle w:val="Heading1"/>
        <w:numPr>
          <w:ilvl w:val="0"/>
          <w:numId w:val="3"/>
        </w:numPr>
        <w:spacing w:before="0" w:after="0" w:line="240" w:lineRule="auto"/>
        <w:jc w:val="both"/>
        <w:rPr>
          <w:rFonts w:ascii="Arial" w:hAnsi="Arial" w:cs="Arial"/>
          <w:sz w:val="24"/>
          <w:szCs w:val="24"/>
          <w:lang w:val="sr-Latn-ME"/>
        </w:rPr>
      </w:pPr>
      <w:r w:rsidRPr="00903F55">
        <w:rPr>
          <w:rFonts w:ascii="Arial" w:hAnsi="Arial" w:cs="Arial"/>
          <w:sz w:val="24"/>
          <w:szCs w:val="24"/>
          <w:lang w:val="sr-Latn-ME"/>
        </w:rPr>
        <w:t>CILJ POMOĆI</w:t>
      </w:r>
    </w:p>
    <w:p w14:paraId="38F82381" w14:textId="77777777" w:rsidR="00DD5CB7" w:rsidRPr="00903F55" w:rsidRDefault="00DD5CB7" w:rsidP="00DD5CB7">
      <w:pPr>
        <w:rPr>
          <w:rFonts w:ascii="Arial" w:hAnsi="Arial" w:cs="Arial"/>
          <w:lang w:val="sr-Latn-ME"/>
        </w:rPr>
      </w:pPr>
    </w:p>
    <w:p w14:paraId="586D2A6A" w14:textId="77777777" w:rsidR="000D2E68" w:rsidRPr="00903F55" w:rsidRDefault="000D2E68" w:rsidP="000D2E68">
      <w:pPr>
        <w:spacing w:before="200" w:line="276" w:lineRule="auto"/>
        <w:jc w:val="both"/>
        <w:rPr>
          <w:rFonts w:ascii="Arial" w:hAnsi="Arial" w:cs="Arial"/>
          <w:lang w:val="sr-Latn-ME"/>
        </w:rPr>
      </w:pPr>
      <w:bookmarkStart w:id="4" w:name="_Toc37056097"/>
      <w:bookmarkStart w:id="5" w:name="_Toc52822437"/>
      <w:r w:rsidRPr="00903F55">
        <w:rPr>
          <w:rFonts w:ascii="Arial" w:hAnsi="Arial" w:cs="Arial"/>
          <w:lang w:val="sr-Latn-ME"/>
        </w:rPr>
        <w:t xml:space="preserve">Svrhe i ciljevi pomoći nijesu značajno promijenjeni u odnosu na one utvrđene Projektnim  zadatkom (ToR) i Početnim izvještajem. Matrica logičkog okvira nalazi se u </w:t>
      </w:r>
      <w:r w:rsidRPr="00903F55">
        <w:rPr>
          <w:rFonts w:ascii="Arial" w:hAnsi="Arial" w:cs="Arial"/>
          <w:b/>
          <w:bCs/>
          <w:lang w:val="sr-Latn-ME"/>
        </w:rPr>
        <w:t>Prilogu 1</w:t>
      </w:r>
      <w:r w:rsidRPr="00903F55">
        <w:rPr>
          <w:rFonts w:ascii="Arial" w:hAnsi="Arial" w:cs="Arial"/>
          <w:lang w:val="sr-Latn-ME"/>
        </w:rPr>
        <w:t xml:space="preserve">.  Revidirani plan rada prikazan na Gantovoj tabeli nalazi se u </w:t>
      </w:r>
      <w:r w:rsidRPr="00903F55">
        <w:rPr>
          <w:rFonts w:ascii="Arial" w:hAnsi="Arial" w:cs="Arial"/>
          <w:b/>
          <w:bCs/>
          <w:lang w:val="sr-Latn-ME"/>
        </w:rPr>
        <w:t>Prilogu 2</w:t>
      </w:r>
      <w:r w:rsidRPr="00903F55">
        <w:rPr>
          <w:rFonts w:ascii="Arial" w:hAnsi="Arial" w:cs="Arial"/>
          <w:lang w:val="sr-Latn-ME"/>
        </w:rPr>
        <w:t>.</w:t>
      </w:r>
    </w:p>
    <w:p w14:paraId="6F00FBA6" w14:textId="77777777" w:rsidR="000D2E68" w:rsidRPr="00903F55" w:rsidRDefault="000D2E68" w:rsidP="000D2E68">
      <w:pPr>
        <w:spacing w:before="200" w:line="276" w:lineRule="auto"/>
        <w:jc w:val="both"/>
        <w:rPr>
          <w:rFonts w:ascii="Arial" w:hAnsi="Arial" w:cs="Arial"/>
          <w:lang w:val="sr-Latn-ME"/>
        </w:rPr>
      </w:pPr>
      <w:r w:rsidRPr="00903F55">
        <w:rPr>
          <w:rFonts w:ascii="Arial" w:hAnsi="Arial" w:cs="Arial"/>
          <w:b/>
          <w:bCs/>
          <w:lang w:val="sr-Latn-ME"/>
        </w:rPr>
        <w:t>Opšti cilj</w:t>
      </w:r>
      <w:r w:rsidRPr="00903F55">
        <w:rPr>
          <w:rFonts w:ascii="Arial" w:hAnsi="Arial" w:cs="Arial"/>
          <w:lang w:val="sr-Latn-ME"/>
        </w:rPr>
        <w:t xml:space="preserve"> pomoći je „poboljšanje kvaliteta pružanja osnovnog i srednjeg obrazovanja i podrška početnom obrazovanju nastavnika, kontinuiranom profesionalnom usavršavanju (KPR) i  osiguranju kvaliteta na osnovnom, srednjem i visokom obrazovanju“. </w:t>
      </w:r>
    </w:p>
    <w:p w14:paraId="13C2F2AA" w14:textId="0695C276" w:rsidR="000D2E68" w:rsidRPr="00903F55" w:rsidRDefault="000D2E68" w:rsidP="000D2E68">
      <w:pPr>
        <w:spacing w:before="200" w:line="276" w:lineRule="auto"/>
        <w:jc w:val="both"/>
        <w:rPr>
          <w:rFonts w:ascii="Arial" w:hAnsi="Arial" w:cs="Arial"/>
          <w:lang w:val="sr-Latn-ME"/>
        </w:rPr>
      </w:pPr>
      <w:r w:rsidRPr="00903F55">
        <w:rPr>
          <w:rFonts w:ascii="Arial" w:hAnsi="Arial" w:cs="Arial"/>
          <w:b/>
          <w:bCs/>
          <w:lang w:val="sr-Latn-ME"/>
        </w:rPr>
        <w:t>Svrhe</w:t>
      </w:r>
      <w:r w:rsidRPr="00903F55">
        <w:rPr>
          <w:rFonts w:ascii="Arial" w:hAnsi="Arial" w:cs="Arial"/>
          <w:lang w:val="sr-Latn-ME"/>
        </w:rPr>
        <w:t xml:space="preserve"> </w:t>
      </w:r>
      <w:r w:rsidR="000D734E">
        <w:rPr>
          <w:rFonts w:ascii="Arial" w:hAnsi="Arial" w:cs="Arial"/>
          <w:lang w:val="sr-Latn-ME"/>
        </w:rPr>
        <w:t xml:space="preserve">Projekta </w:t>
      </w:r>
      <w:r w:rsidRPr="00903F55">
        <w:rPr>
          <w:rFonts w:ascii="Arial" w:hAnsi="Arial" w:cs="Arial"/>
          <w:lang w:val="sr-Latn-ME"/>
        </w:rPr>
        <w:t>prema ToR-u su sljedeće::</w:t>
      </w:r>
    </w:p>
    <w:p w14:paraId="38E411D7" w14:textId="77777777" w:rsidR="000D2E68" w:rsidRPr="00903F55" w:rsidRDefault="000D2E68" w:rsidP="000D2E68">
      <w:pPr>
        <w:numPr>
          <w:ilvl w:val="0"/>
          <w:numId w:val="22"/>
        </w:numPr>
        <w:spacing w:after="0" w:line="276" w:lineRule="auto"/>
        <w:jc w:val="both"/>
        <w:rPr>
          <w:rFonts w:ascii="Arial" w:hAnsi="Arial" w:cs="Arial"/>
          <w:lang w:val="sr-Latn-ME"/>
        </w:rPr>
      </w:pPr>
      <w:r w:rsidRPr="00903F55">
        <w:rPr>
          <w:rFonts w:ascii="Arial" w:hAnsi="Arial" w:cs="Arial"/>
          <w:lang w:val="sr-Latn-ME"/>
        </w:rPr>
        <w:t xml:space="preserve">Poboljšati postignuća učenika u vezi sa ključnim kompetencijama za cjeloživotno </w:t>
      </w:r>
    </w:p>
    <w:p w14:paraId="208D33C8" w14:textId="77777777" w:rsidR="000D2E68" w:rsidRPr="00903F55" w:rsidRDefault="000D2E68" w:rsidP="000D2E68">
      <w:pPr>
        <w:spacing w:after="0" w:line="276" w:lineRule="auto"/>
        <w:ind w:left="720"/>
        <w:jc w:val="both"/>
        <w:rPr>
          <w:rFonts w:ascii="Arial" w:hAnsi="Arial" w:cs="Arial"/>
          <w:lang w:val="sr-Latn-ME"/>
        </w:rPr>
      </w:pPr>
      <w:r w:rsidRPr="00903F55">
        <w:rPr>
          <w:rFonts w:ascii="Arial" w:hAnsi="Arial" w:cs="Arial"/>
          <w:lang w:val="sr-Latn-ME"/>
        </w:rPr>
        <w:t xml:space="preserve">učenje i kvalitetom rada i nastave osnovnog i srednjeg obrazovanja;  </w:t>
      </w:r>
    </w:p>
    <w:p w14:paraId="64084EDB" w14:textId="77777777" w:rsidR="000D2E68" w:rsidRPr="00903F55" w:rsidRDefault="000D2E68" w:rsidP="000D2E68">
      <w:pPr>
        <w:numPr>
          <w:ilvl w:val="0"/>
          <w:numId w:val="22"/>
        </w:numPr>
        <w:spacing w:after="0" w:line="276" w:lineRule="auto"/>
        <w:jc w:val="both"/>
        <w:rPr>
          <w:rFonts w:ascii="Arial" w:hAnsi="Arial" w:cs="Arial"/>
          <w:lang w:val="sr-Latn-ME"/>
        </w:rPr>
      </w:pPr>
      <w:r w:rsidRPr="00903F55">
        <w:rPr>
          <w:rFonts w:ascii="Arial" w:hAnsi="Arial" w:cs="Arial"/>
          <w:lang w:val="sr-Latn-ME"/>
        </w:rPr>
        <w:t xml:space="preserve">Poboljšati sistem osiguranja kvaliteta na svim nivoima;  </w:t>
      </w:r>
    </w:p>
    <w:p w14:paraId="2DC6012D" w14:textId="77777777" w:rsidR="000D2E68" w:rsidRPr="00903F55" w:rsidRDefault="000D2E68" w:rsidP="000D2E68">
      <w:pPr>
        <w:numPr>
          <w:ilvl w:val="0"/>
          <w:numId w:val="22"/>
        </w:numPr>
        <w:spacing w:after="0" w:line="276" w:lineRule="auto"/>
        <w:jc w:val="both"/>
        <w:rPr>
          <w:rFonts w:ascii="Arial" w:hAnsi="Arial" w:cs="Arial"/>
          <w:lang w:val="sr-Latn-ME"/>
        </w:rPr>
      </w:pPr>
      <w:r w:rsidRPr="00903F55">
        <w:rPr>
          <w:rFonts w:ascii="Arial" w:hAnsi="Arial" w:cs="Arial"/>
          <w:lang w:val="sr-Latn-ME"/>
        </w:rPr>
        <w:t xml:space="preserve">Razviti obrazovanje i profesionalne kompetencije nastavnika u početnom obrazovanju </w:t>
      </w:r>
    </w:p>
    <w:p w14:paraId="2027D81E" w14:textId="77777777" w:rsidR="000D2E68" w:rsidRPr="00903F55" w:rsidRDefault="000D2E68" w:rsidP="000D2E68">
      <w:pPr>
        <w:spacing w:after="0" w:line="276" w:lineRule="auto"/>
        <w:ind w:left="720"/>
        <w:jc w:val="both"/>
        <w:rPr>
          <w:rFonts w:ascii="Arial" w:hAnsi="Arial" w:cs="Arial"/>
          <w:lang w:val="sr-Latn-ME"/>
        </w:rPr>
      </w:pPr>
      <w:r w:rsidRPr="00903F55">
        <w:rPr>
          <w:rFonts w:ascii="Arial" w:hAnsi="Arial" w:cs="Arial"/>
          <w:lang w:val="sr-Latn-ME"/>
        </w:rPr>
        <w:t>nastavnika i KPR s obzirom na integraciju ključnih kompetencija za učenje sa posebnim fokusom na MINT discipline.</w:t>
      </w:r>
    </w:p>
    <w:p w14:paraId="339AB64A" w14:textId="77777777" w:rsidR="000D2E68" w:rsidRPr="00903F55" w:rsidRDefault="000D2E68" w:rsidP="000D2E68">
      <w:pPr>
        <w:spacing w:before="200" w:line="276" w:lineRule="auto"/>
        <w:jc w:val="both"/>
        <w:rPr>
          <w:rFonts w:ascii="Arial" w:hAnsi="Arial" w:cs="Arial"/>
          <w:lang w:val="sr-Latn-ME"/>
        </w:rPr>
      </w:pPr>
      <w:r w:rsidRPr="00903F55">
        <w:rPr>
          <w:rFonts w:ascii="Arial" w:hAnsi="Arial" w:cs="Arial"/>
          <w:b/>
          <w:bCs/>
          <w:lang w:val="sr-Latn-ME"/>
        </w:rPr>
        <w:t>Rezultati</w:t>
      </w:r>
      <w:r w:rsidRPr="00903F55">
        <w:rPr>
          <w:rFonts w:ascii="Arial" w:hAnsi="Arial" w:cs="Arial"/>
          <w:lang w:val="sr-Latn-ME"/>
        </w:rPr>
        <w:t xml:space="preserve"> (predstavljeni po važnosti, prema ToR-u) su:</w:t>
      </w:r>
    </w:p>
    <w:p w14:paraId="515001FC" w14:textId="77777777" w:rsidR="000D2E68" w:rsidRPr="00903F55" w:rsidRDefault="000D2E68" w:rsidP="000D2E68">
      <w:pPr>
        <w:numPr>
          <w:ilvl w:val="0"/>
          <w:numId w:val="23"/>
        </w:numPr>
        <w:spacing w:after="0" w:line="276" w:lineRule="auto"/>
        <w:jc w:val="both"/>
        <w:rPr>
          <w:rFonts w:ascii="Arial" w:hAnsi="Arial" w:cs="Arial"/>
          <w:lang w:val="sr-Latn-ME"/>
        </w:rPr>
      </w:pPr>
      <w:r w:rsidRPr="00903F55">
        <w:rPr>
          <w:rFonts w:ascii="Arial" w:hAnsi="Arial" w:cs="Arial"/>
          <w:lang w:val="sr-Latn-ME"/>
        </w:rPr>
        <w:t xml:space="preserve">Razvijen nacionalni okvir kurikuluma ključnih kompetencija, sa daljim fokusom na </w:t>
      </w:r>
    </w:p>
    <w:p w14:paraId="0568F6DE" w14:textId="77777777" w:rsidR="000D2E68" w:rsidRPr="00903F55" w:rsidRDefault="000D2E68" w:rsidP="000D2E68">
      <w:pPr>
        <w:spacing w:after="0" w:line="276" w:lineRule="auto"/>
        <w:ind w:left="720"/>
        <w:jc w:val="both"/>
        <w:rPr>
          <w:rFonts w:ascii="Arial" w:hAnsi="Arial" w:cs="Arial"/>
          <w:lang w:val="sr-Latn-ME"/>
        </w:rPr>
      </w:pPr>
      <w:r w:rsidRPr="00903F55">
        <w:rPr>
          <w:rFonts w:ascii="Arial" w:hAnsi="Arial" w:cs="Arial"/>
          <w:lang w:val="sr-Latn-ME"/>
        </w:rPr>
        <w:t xml:space="preserve">MINT, mobilizovanu posvijećenost i standarde postavljene za MINT; </w:t>
      </w:r>
    </w:p>
    <w:p w14:paraId="26D35FB8" w14:textId="77777777" w:rsidR="000D2E68" w:rsidRPr="00903F55" w:rsidRDefault="000D2E68" w:rsidP="000D2E68">
      <w:pPr>
        <w:numPr>
          <w:ilvl w:val="0"/>
          <w:numId w:val="23"/>
        </w:numPr>
        <w:spacing w:after="0" w:line="276" w:lineRule="auto"/>
        <w:jc w:val="both"/>
        <w:rPr>
          <w:rFonts w:ascii="Arial" w:hAnsi="Arial" w:cs="Arial"/>
          <w:lang w:val="sr-Latn-ME"/>
        </w:rPr>
      </w:pPr>
      <w:r w:rsidRPr="00903F55">
        <w:rPr>
          <w:rFonts w:ascii="Arial" w:hAnsi="Arial" w:cs="Arial"/>
          <w:lang w:val="sr-Latn-ME"/>
        </w:rPr>
        <w:t xml:space="preserve">Uspostavljen održivi proces za analizu inputa, rezultata i efikasnosti obrazovanja za </w:t>
      </w:r>
    </w:p>
    <w:p w14:paraId="160BCABF" w14:textId="77777777" w:rsidR="000D2E68" w:rsidRPr="00903F55" w:rsidRDefault="000D2E68" w:rsidP="000D2E68">
      <w:pPr>
        <w:spacing w:after="0" w:line="276" w:lineRule="auto"/>
        <w:ind w:left="720"/>
        <w:jc w:val="both"/>
        <w:rPr>
          <w:rFonts w:ascii="Arial" w:hAnsi="Arial" w:cs="Arial"/>
          <w:lang w:val="sr-Latn-ME"/>
        </w:rPr>
      </w:pPr>
      <w:r w:rsidRPr="00903F55">
        <w:rPr>
          <w:rFonts w:ascii="Arial" w:hAnsi="Arial" w:cs="Arial"/>
          <w:lang w:val="sr-Latn-ME"/>
        </w:rPr>
        <w:t>MINT discipline;</w:t>
      </w:r>
    </w:p>
    <w:p w14:paraId="5D6DBE01" w14:textId="77777777" w:rsidR="000D2E68" w:rsidRPr="00903F55" w:rsidRDefault="000D2E68" w:rsidP="000D2E68">
      <w:pPr>
        <w:numPr>
          <w:ilvl w:val="0"/>
          <w:numId w:val="23"/>
        </w:numPr>
        <w:spacing w:after="0" w:line="276" w:lineRule="auto"/>
        <w:jc w:val="both"/>
        <w:rPr>
          <w:rFonts w:ascii="Arial" w:hAnsi="Arial" w:cs="Arial"/>
          <w:lang w:val="sr-Latn-ME"/>
        </w:rPr>
      </w:pPr>
      <w:r w:rsidRPr="00903F55">
        <w:rPr>
          <w:rFonts w:ascii="Arial" w:hAnsi="Arial" w:cs="Arial"/>
          <w:lang w:val="sr-Latn-ME"/>
        </w:rPr>
        <w:t xml:space="preserve">Sistematska primjena plana implementacije MINT-a koja dovodi do poboljšanja inputa, </w:t>
      </w:r>
    </w:p>
    <w:p w14:paraId="561F042E" w14:textId="77777777" w:rsidR="000D2E68" w:rsidRPr="00903F55" w:rsidRDefault="000D2E68" w:rsidP="000D2E68">
      <w:pPr>
        <w:spacing w:after="0" w:line="276" w:lineRule="auto"/>
        <w:ind w:left="720"/>
        <w:jc w:val="both"/>
        <w:rPr>
          <w:rFonts w:ascii="Arial" w:hAnsi="Arial" w:cs="Arial"/>
          <w:lang w:val="sr-Latn-ME"/>
        </w:rPr>
      </w:pPr>
      <w:r w:rsidRPr="00903F55">
        <w:rPr>
          <w:rFonts w:ascii="Arial" w:hAnsi="Arial" w:cs="Arial"/>
          <w:lang w:val="sr-Latn-ME"/>
        </w:rPr>
        <w:t>procesa i ishoda za MINT discipline.</w:t>
      </w:r>
    </w:p>
    <w:p w14:paraId="7EF02E0D" w14:textId="77777777" w:rsidR="000D2E68" w:rsidRPr="00903F55" w:rsidRDefault="000D2E68" w:rsidP="000D2E68">
      <w:pPr>
        <w:spacing w:after="0" w:line="276" w:lineRule="auto"/>
        <w:jc w:val="both"/>
        <w:rPr>
          <w:rFonts w:ascii="Arial" w:hAnsi="Arial" w:cs="Arial"/>
          <w:lang w:val="sr-Latn-ME"/>
        </w:rPr>
      </w:pPr>
    </w:p>
    <w:p w14:paraId="5F23A4A7" w14:textId="738CF5F9" w:rsidR="000D2E68" w:rsidRPr="00903F55" w:rsidRDefault="000D2E68" w:rsidP="000D2E68">
      <w:pPr>
        <w:spacing w:after="0" w:line="276" w:lineRule="auto"/>
        <w:jc w:val="both"/>
        <w:rPr>
          <w:rFonts w:ascii="Arial" w:hAnsi="Arial" w:cs="Arial"/>
          <w:lang w:val="sr-Latn-ME"/>
        </w:rPr>
      </w:pPr>
      <w:r w:rsidRPr="00903F55">
        <w:rPr>
          <w:rFonts w:ascii="Arial" w:hAnsi="Arial" w:cs="Arial"/>
          <w:lang w:val="sr-Latn-ME"/>
        </w:rPr>
        <w:t xml:space="preserve">Na osnovu ukupnog cilja, svrhe i rezultata, formulisano je </w:t>
      </w:r>
      <w:r w:rsidRPr="00903F55">
        <w:rPr>
          <w:rFonts w:ascii="Arial" w:hAnsi="Arial" w:cs="Arial"/>
          <w:b/>
          <w:bCs/>
          <w:lang w:val="sr-Latn-ME"/>
        </w:rPr>
        <w:t xml:space="preserve">pet komponenata </w:t>
      </w:r>
      <w:r w:rsidR="000D734E">
        <w:rPr>
          <w:rFonts w:ascii="Arial" w:hAnsi="Arial" w:cs="Arial"/>
          <w:b/>
          <w:bCs/>
          <w:lang w:val="sr-Latn-ME"/>
        </w:rPr>
        <w:t>P</w:t>
      </w:r>
      <w:r w:rsidRPr="00903F55">
        <w:rPr>
          <w:rFonts w:ascii="Arial" w:hAnsi="Arial" w:cs="Arial"/>
          <w:b/>
          <w:bCs/>
          <w:lang w:val="sr-Latn-ME"/>
        </w:rPr>
        <w:t>rojekta</w:t>
      </w:r>
      <w:r w:rsidRPr="00903F55">
        <w:rPr>
          <w:rFonts w:ascii="Arial" w:hAnsi="Arial" w:cs="Arial"/>
          <w:lang w:val="sr-Latn-ME"/>
        </w:rPr>
        <w:t xml:space="preserve">, kako </w:t>
      </w:r>
    </w:p>
    <w:p w14:paraId="7570854A" w14:textId="77777777" w:rsidR="000D2E68" w:rsidRPr="00903F55" w:rsidRDefault="000D2E68" w:rsidP="000D2E68">
      <w:pPr>
        <w:spacing w:after="0" w:line="276" w:lineRule="auto"/>
        <w:jc w:val="both"/>
        <w:rPr>
          <w:rFonts w:ascii="Arial" w:hAnsi="Arial" w:cs="Arial"/>
          <w:lang w:val="sr-Latn-ME"/>
        </w:rPr>
      </w:pPr>
      <w:r w:rsidRPr="00903F55">
        <w:rPr>
          <w:rFonts w:ascii="Arial" w:hAnsi="Arial" w:cs="Arial"/>
          <w:lang w:val="sr-Latn-ME"/>
        </w:rPr>
        <w:t>slijedi:</w:t>
      </w:r>
    </w:p>
    <w:p w14:paraId="78B653ED" w14:textId="77777777" w:rsidR="000D2E68" w:rsidRPr="00903F55" w:rsidRDefault="000D2E68" w:rsidP="000D2E68">
      <w:pPr>
        <w:pStyle w:val="ListParagraph"/>
        <w:numPr>
          <w:ilvl w:val="0"/>
          <w:numId w:val="27"/>
        </w:numPr>
        <w:spacing w:after="0" w:line="276" w:lineRule="auto"/>
        <w:jc w:val="both"/>
        <w:rPr>
          <w:rFonts w:ascii="Arial" w:hAnsi="Arial"/>
          <w:lang w:val="sr-Latn-ME"/>
        </w:rPr>
      </w:pPr>
      <w:r w:rsidRPr="00903F55">
        <w:rPr>
          <w:rFonts w:ascii="Arial" w:hAnsi="Arial"/>
          <w:lang w:val="sr-Latn-ME"/>
        </w:rPr>
        <w:t>Komponenta 1: Razvoj ključnih politika i okvirnih dokumenata;</w:t>
      </w:r>
    </w:p>
    <w:p w14:paraId="05BEA89B" w14:textId="77777777" w:rsidR="000D2E68" w:rsidRPr="00903F55" w:rsidRDefault="000D2E68" w:rsidP="000D2E68">
      <w:pPr>
        <w:pStyle w:val="ListParagraph"/>
        <w:numPr>
          <w:ilvl w:val="0"/>
          <w:numId w:val="27"/>
        </w:numPr>
        <w:spacing w:after="0" w:line="276" w:lineRule="auto"/>
        <w:jc w:val="both"/>
        <w:rPr>
          <w:rFonts w:ascii="Arial" w:hAnsi="Arial"/>
          <w:lang w:val="sr-Latn-ME"/>
        </w:rPr>
      </w:pPr>
      <w:r w:rsidRPr="00903F55">
        <w:rPr>
          <w:rFonts w:ascii="Arial" w:hAnsi="Arial"/>
          <w:lang w:val="sr-Latn-ME"/>
        </w:rPr>
        <w:t>Komponenta 2: Razvoj kurikuluma;</w:t>
      </w:r>
    </w:p>
    <w:p w14:paraId="7E56FF5F" w14:textId="77777777" w:rsidR="000D2E68" w:rsidRPr="00903F55" w:rsidRDefault="000D2E68" w:rsidP="000D2E68">
      <w:pPr>
        <w:pStyle w:val="ListParagraph"/>
        <w:numPr>
          <w:ilvl w:val="0"/>
          <w:numId w:val="27"/>
        </w:numPr>
        <w:spacing w:after="0" w:line="276" w:lineRule="auto"/>
        <w:jc w:val="both"/>
        <w:rPr>
          <w:rFonts w:ascii="Arial" w:hAnsi="Arial"/>
          <w:lang w:val="sr-Latn-ME"/>
        </w:rPr>
      </w:pPr>
      <w:r w:rsidRPr="00903F55">
        <w:rPr>
          <w:rFonts w:ascii="Arial" w:hAnsi="Arial"/>
          <w:lang w:val="sr-Latn-ME"/>
        </w:rPr>
        <w:t>Komponenta 3: Obuka nastavnika za pružanje ključnih kompetencija i MINT;</w:t>
      </w:r>
    </w:p>
    <w:p w14:paraId="6A8FE123" w14:textId="77777777" w:rsidR="000D2E68" w:rsidRPr="00903F55" w:rsidRDefault="000D2E68" w:rsidP="000D2E68">
      <w:pPr>
        <w:pStyle w:val="ListParagraph"/>
        <w:numPr>
          <w:ilvl w:val="0"/>
          <w:numId w:val="27"/>
        </w:numPr>
        <w:spacing w:after="0" w:line="276" w:lineRule="auto"/>
        <w:jc w:val="both"/>
        <w:rPr>
          <w:rFonts w:ascii="Arial" w:hAnsi="Arial"/>
          <w:lang w:val="sr-Latn-ME"/>
        </w:rPr>
      </w:pPr>
      <w:r w:rsidRPr="00903F55">
        <w:rPr>
          <w:rFonts w:ascii="Arial" w:hAnsi="Arial"/>
          <w:lang w:val="sr-Latn-ME"/>
        </w:rPr>
        <w:t>Komponenta 4: Osiguranje kvaliteta;</w:t>
      </w:r>
    </w:p>
    <w:p w14:paraId="2CBCDED9" w14:textId="77777777" w:rsidR="000D2E68" w:rsidRPr="00903F55" w:rsidRDefault="000D2E68" w:rsidP="000D2E68">
      <w:pPr>
        <w:pStyle w:val="ListParagraph"/>
        <w:numPr>
          <w:ilvl w:val="0"/>
          <w:numId w:val="27"/>
        </w:numPr>
        <w:spacing w:after="0" w:line="276" w:lineRule="auto"/>
        <w:jc w:val="both"/>
        <w:rPr>
          <w:rFonts w:ascii="Arial" w:hAnsi="Arial"/>
          <w:lang w:val="sr-Latn-ME"/>
        </w:rPr>
      </w:pPr>
      <w:r w:rsidRPr="00903F55">
        <w:rPr>
          <w:rFonts w:ascii="Arial" w:hAnsi="Arial"/>
          <w:lang w:val="sr-Latn-ME"/>
        </w:rPr>
        <w:t>Komponenta 5: Analiza ulaza, procesa i rezultata za MINT discipline.</w:t>
      </w:r>
    </w:p>
    <w:bookmarkEnd w:id="4"/>
    <w:bookmarkEnd w:id="5"/>
    <w:p w14:paraId="49E7EC89" w14:textId="79061545" w:rsidR="000D2E68" w:rsidRPr="00903F55" w:rsidRDefault="000D2E68" w:rsidP="000D2E68">
      <w:pPr>
        <w:pStyle w:val="Heading1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ME"/>
        </w:rPr>
      </w:pPr>
      <w:r w:rsidRPr="00903F55">
        <w:rPr>
          <w:rFonts w:ascii="Arial" w:hAnsi="Arial" w:cs="Arial"/>
          <w:sz w:val="24"/>
          <w:szCs w:val="24"/>
          <w:lang w:val="sr-Latn-ME"/>
        </w:rPr>
        <w:lastRenderedPageBreak/>
        <w:t xml:space="preserve">KRATAK PREGLED AKTIVNOSTI I REZULTATA U PERIODU </w:t>
      </w:r>
    </w:p>
    <w:p w14:paraId="0664C9E4" w14:textId="5D695770" w:rsidR="00DD5CB7" w:rsidRPr="00903F55" w:rsidRDefault="000D2E68" w:rsidP="000D2E68">
      <w:pPr>
        <w:pStyle w:val="Heading1"/>
        <w:spacing w:before="0" w:after="0" w:line="240" w:lineRule="auto"/>
        <w:ind w:left="720"/>
        <w:jc w:val="both"/>
        <w:rPr>
          <w:rFonts w:ascii="Arial" w:hAnsi="Arial" w:cs="Arial"/>
          <w:sz w:val="24"/>
          <w:szCs w:val="24"/>
          <w:lang w:val="sr-Latn-ME"/>
        </w:rPr>
      </w:pPr>
      <w:r w:rsidRPr="00903F55">
        <w:rPr>
          <w:rFonts w:ascii="Arial" w:hAnsi="Arial" w:cs="Arial"/>
          <w:sz w:val="24"/>
          <w:szCs w:val="24"/>
          <w:lang w:val="sr-Latn-ME"/>
        </w:rPr>
        <w:t>IZVJEŠTAVANJA</w:t>
      </w:r>
    </w:p>
    <w:p w14:paraId="2D4C5EB9" w14:textId="77777777" w:rsidR="001A47B2" w:rsidRPr="00903F55" w:rsidRDefault="001A47B2" w:rsidP="001A47B2">
      <w:pPr>
        <w:rPr>
          <w:lang w:val="sr-Latn-ME"/>
        </w:rPr>
      </w:pPr>
    </w:p>
    <w:p w14:paraId="2FBB3069" w14:textId="43610544" w:rsidR="001A47B2" w:rsidRPr="00903F55" w:rsidRDefault="001A47B2" w:rsidP="001A47B2">
      <w:pPr>
        <w:spacing w:line="276" w:lineRule="auto"/>
        <w:jc w:val="both"/>
        <w:rPr>
          <w:rFonts w:ascii="Arial" w:hAnsi="Arial" w:cs="Arial"/>
          <w:lang w:val="sr-Latn-ME"/>
        </w:rPr>
      </w:pPr>
      <w:bookmarkStart w:id="6" w:name="_Hlk68434541"/>
      <w:r w:rsidRPr="00903F55">
        <w:rPr>
          <w:rFonts w:ascii="Arial" w:hAnsi="Arial" w:cs="Arial"/>
          <w:lang w:val="sr-Latn-ME"/>
        </w:rPr>
        <w:t xml:space="preserve">Radni procesi prilagođeni uticaju Covid 19 </w:t>
      </w:r>
      <w:r w:rsidR="000D734E">
        <w:rPr>
          <w:rFonts w:ascii="Arial" w:hAnsi="Arial" w:cs="Arial"/>
          <w:lang w:val="sr-Latn-ME"/>
        </w:rPr>
        <w:t xml:space="preserve">krize </w:t>
      </w:r>
      <w:r w:rsidRPr="00903F55">
        <w:rPr>
          <w:rFonts w:ascii="Arial" w:hAnsi="Arial" w:cs="Arial"/>
          <w:lang w:val="sr-Latn-ME"/>
        </w:rPr>
        <w:t>i s n</w:t>
      </w:r>
      <w:r w:rsidR="000D734E">
        <w:rPr>
          <w:rFonts w:ascii="Arial" w:hAnsi="Arial" w:cs="Arial"/>
          <w:lang w:val="sr-Latn-ME"/>
        </w:rPr>
        <w:t>om</w:t>
      </w:r>
      <w:r w:rsidRPr="00903F55">
        <w:rPr>
          <w:rFonts w:ascii="Arial" w:hAnsi="Arial" w:cs="Arial"/>
          <w:lang w:val="sr-Latn-ME"/>
        </w:rPr>
        <w:t xml:space="preserve"> povezan</w:t>
      </w:r>
      <w:r w:rsidR="000D734E">
        <w:rPr>
          <w:rFonts w:ascii="Arial" w:hAnsi="Arial" w:cs="Arial"/>
          <w:lang w:val="sr-Latn-ME"/>
        </w:rPr>
        <w:t>im</w:t>
      </w:r>
      <w:r w:rsidRPr="00903F55">
        <w:rPr>
          <w:rFonts w:ascii="Arial" w:hAnsi="Arial" w:cs="Arial"/>
          <w:lang w:val="sr-Latn-ME"/>
        </w:rPr>
        <w:t xml:space="preserve"> različit</w:t>
      </w:r>
      <w:r w:rsidR="000D734E">
        <w:rPr>
          <w:rFonts w:ascii="Arial" w:hAnsi="Arial" w:cs="Arial"/>
          <w:lang w:val="sr-Latn-ME"/>
        </w:rPr>
        <w:t>im</w:t>
      </w:r>
      <w:r w:rsidRPr="00903F55">
        <w:rPr>
          <w:rFonts w:ascii="Arial" w:hAnsi="Arial" w:cs="Arial"/>
          <w:lang w:val="sr-Latn-ME"/>
        </w:rPr>
        <w:t xml:space="preserve"> i dinamičn</w:t>
      </w:r>
      <w:r w:rsidR="000D734E">
        <w:rPr>
          <w:rFonts w:ascii="Arial" w:hAnsi="Arial" w:cs="Arial"/>
          <w:lang w:val="sr-Latn-ME"/>
        </w:rPr>
        <w:t>im</w:t>
      </w:r>
      <w:r w:rsidRPr="00903F55">
        <w:rPr>
          <w:rFonts w:ascii="Arial" w:hAnsi="Arial" w:cs="Arial"/>
          <w:lang w:val="sr-Latn-ME"/>
        </w:rPr>
        <w:t xml:space="preserve"> mjer</w:t>
      </w:r>
      <w:r w:rsidR="000D734E">
        <w:rPr>
          <w:rFonts w:ascii="Arial" w:hAnsi="Arial" w:cs="Arial"/>
          <w:lang w:val="sr-Latn-ME"/>
        </w:rPr>
        <w:t>ama</w:t>
      </w:r>
      <w:r w:rsidRPr="00903F55">
        <w:rPr>
          <w:rFonts w:ascii="Arial" w:hAnsi="Arial" w:cs="Arial"/>
          <w:lang w:val="sr-Latn-ME"/>
        </w:rPr>
        <w:t xml:space="preserve">, uspješno su nastavljeni tokom ovog izvještajnog perioda. U prvom dijelu izvještajnog perioda mjere su bile manje stroge, dok se u drugom dijelu dogodilo poluzaključavanje i sve je krenulo online. Međutim, to je samo dijelom uticalo na sprovođenje projektnih aktivnosti, jer su u prethodnom izvještajnom periodu mjere ublažavanja </w:t>
      </w:r>
      <w:r w:rsidR="000D734E">
        <w:rPr>
          <w:rFonts w:ascii="Arial" w:hAnsi="Arial" w:cs="Arial"/>
          <w:lang w:val="sr-Latn-ME"/>
        </w:rPr>
        <w:t xml:space="preserve">rizika </w:t>
      </w:r>
      <w:r w:rsidRPr="00903F55">
        <w:rPr>
          <w:rFonts w:ascii="Arial" w:hAnsi="Arial" w:cs="Arial"/>
          <w:lang w:val="sr-Latn-ME"/>
        </w:rPr>
        <w:t>uspješno postavljene. Većina stručnjaka redovno je putovala u Crnu Goru u skladu sa postojećim mjerama za putovanje i boravak.</w:t>
      </w:r>
    </w:p>
    <w:bookmarkEnd w:id="6"/>
    <w:p w14:paraId="0EAFC470" w14:textId="533D914A" w:rsidR="001A47B2" w:rsidRPr="00903F55" w:rsidRDefault="001A47B2" w:rsidP="001A47B2">
      <w:pPr>
        <w:spacing w:line="276" w:lineRule="auto"/>
        <w:jc w:val="both"/>
        <w:rPr>
          <w:rFonts w:ascii="Arial" w:hAnsi="Arial" w:cs="Arial"/>
          <w:lang w:val="sr-Latn-ME"/>
        </w:rPr>
      </w:pPr>
      <w:r w:rsidRPr="00903F55">
        <w:rPr>
          <w:rFonts w:ascii="Arial" w:hAnsi="Arial" w:cs="Arial"/>
          <w:lang w:val="sr-Latn-ME"/>
        </w:rPr>
        <w:t xml:space="preserve">U izvještajnom periodu </w:t>
      </w:r>
      <w:r w:rsidR="000D734E">
        <w:rPr>
          <w:rFonts w:ascii="Arial" w:hAnsi="Arial" w:cs="Arial"/>
          <w:lang w:val="sr-Latn-ME"/>
        </w:rPr>
        <w:t>održano je</w:t>
      </w:r>
      <w:r w:rsidRPr="00903F55">
        <w:rPr>
          <w:rFonts w:ascii="Arial" w:hAnsi="Arial" w:cs="Arial"/>
          <w:lang w:val="sr-Latn-ME"/>
        </w:rPr>
        <w:t xml:space="preserve"> ukupno 107 događaja, od kojih je većina</w:t>
      </w:r>
      <w:r w:rsidR="000D734E">
        <w:rPr>
          <w:rFonts w:ascii="Arial" w:hAnsi="Arial" w:cs="Arial"/>
          <w:lang w:val="sr-Latn-ME"/>
        </w:rPr>
        <w:t xml:space="preserve">, njih </w:t>
      </w:r>
      <w:r w:rsidRPr="00903F55">
        <w:rPr>
          <w:rFonts w:ascii="Arial" w:hAnsi="Arial" w:cs="Arial"/>
          <w:lang w:val="sr-Latn-ME"/>
        </w:rPr>
        <w:t>95 (88,79%) bilo online, dok je 12 (11,21%) događaja bilo organiz</w:t>
      </w:r>
      <w:r w:rsidR="000D734E">
        <w:rPr>
          <w:rFonts w:ascii="Arial" w:hAnsi="Arial" w:cs="Arial"/>
          <w:lang w:val="sr-Latn-ME"/>
        </w:rPr>
        <w:t>ovano</w:t>
      </w:r>
      <w:r w:rsidRPr="00903F55">
        <w:rPr>
          <w:rFonts w:ascii="Arial" w:hAnsi="Arial" w:cs="Arial"/>
          <w:lang w:val="sr-Latn-ME"/>
        </w:rPr>
        <w:t xml:space="preserve"> uživo. </w:t>
      </w:r>
      <w:r w:rsidR="000D734E">
        <w:rPr>
          <w:rFonts w:ascii="Arial" w:hAnsi="Arial" w:cs="Arial"/>
          <w:lang w:val="sr-Latn-ME"/>
        </w:rPr>
        <w:t>Približno</w:t>
      </w:r>
      <w:r w:rsidRPr="00903F55">
        <w:rPr>
          <w:rFonts w:ascii="Arial" w:hAnsi="Arial" w:cs="Arial"/>
          <w:lang w:val="sr-Latn-ME"/>
        </w:rPr>
        <w:t xml:space="preserve"> 20 učesnika (u prosjeku) prisustvovalo je svakom događaju, tako da je </w:t>
      </w:r>
      <w:r w:rsidR="000D734E">
        <w:rPr>
          <w:rFonts w:ascii="Arial" w:hAnsi="Arial" w:cs="Arial"/>
          <w:lang w:val="sr-Latn-ME"/>
        </w:rPr>
        <w:t>više od</w:t>
      </w:r>
      <w:r w:rsidRPr="00903F55">
        <w:rPr>
          <w:rFonts w:ascii="Arial" w:hAnsi="Arial" w:cs="Arial"/>
          <w:lang w:val="sr-Latn-ME"/>
        </w:rPr>
        <w:t xml:space="preserve"> 2.000 ljudi bilo uključeno u različite projektne aktivnosti.</w:t>
      </w:r>
    </w:p>
    <w:p w14:paraId="4F17949D" w14:textId="4069B6A1" w:rsidR="001A47B2" w:rsidRPr="00903F55" w:rsidRDefault="001A47B2" w:rsidP="00164CB1">
      <w:pPr>
        <w:spacing w:before="200" w:line="276" w:lineRule="auto"/>
        <w:jc w:val="both"/>
        <w:rPr>
          <w:rFonts w:ascii="Arial" w:hAnsi="Arial" w:cs="Arial"/>
          <w:lang w:val="sr-Latn-ME"/>
        </w:rPr>
      </w:pPr>
      <w:r w:rsidRPr="00903F55">
        <w:rPr>
          <w:rFonts w:ascii="Arial" w:hAnsi="Arial" w:cs="Arial"/>
          <w:lang w:val="sr-Latn-ME"/>
        </w:rPr>
        <w:t xml:space="preserve">U okviru </w:t>
      </w:r>
      <w:r w:rsidRPr="000D734E">
        <w:rPr>
          <w:rFonts w:ascii="Arial" w:hAnsi="Arial" w:cs="Arial"/>
          <w:b/>
          <w:bCs/>
          <w:lang w:val="sr-Latn-ME"/>
        </w:rPr>
        <w:t>Komponente 1</w:t>
      </w:r>
      <w:r w:rsidR="000D734E">
        <w:rPr>
          <w:rFonts w:ascii="Arial" w:hAnsi="Arial" w:cs="Arial"/>
          <w:lang w:val="sr-Latn-ME"/>
        </w:rPr>
        <w:t xml:space="preserve"> – </w:t>
      </w:r>
      <w:r w:rsidRPr="00903F55">
        <w:rPr>
          <w:rFonts w:ascii="Arial" w:hAnsi="Arial" w:cs="Arial"/>
          <w:lang w:val="sr-Latn-ME"/>
        </w:rPr>
        <w:t>nacrt</w:t>
      </w:r>
      <w:r w:rsidR="000D734E">
        <w:rPr>
          <w:rFonts w:ascii="Arial" w:hAnsi="Arial" w:cs="Arial"/>
          <w:lang w:val="sr-Latn-ME"/>
        </w:rPr>
        <w:t xml:space="preserve"> C</w:t>
      </w:r>
      <w:r w:rsidRPr="00903F55">
        <w:rPr>
          <w:rFonts w:ascii="Arial" w:hAnsi="Arial" w:cs="Arial"/>
          <w:lang w:val="sr-Latn-ME"/>
        </w:rPr>
        <w:t xml:space="preserve">rnogorskog </w:t>
      </w:r>
      <w:r w:rsidR="000D734E">
        <w:rPr>
          <w:rFonts w:ascii="Arial" w:hAnsi="Arial" w:cs="Arial"/>
          <w:lang w:val="sr-Latn-ME"/>
        </w:rPr>
        <w:t>o</w:t>
      </w:r>
      <w:r w:rsidRPr="00903F55">
        <w:rPr>
          <w:rFonts w:ascii="Arial" w:hAnsi="Arial" w:cs="Arial"/>
          <w:lang w:val="sr-Latn-ME"/>
        </w:rPr>
        <w:t>kvirnog programa ključnih kompetencija predstavljen je obuč</w:t>
      </w:r>
      <w:r w:rsidR="000D734E">
        <w:rPr>
          <w:rFonts w:ascii="Arial" w:hAnsi="Arial" w:cs="Arial"/>
          <w:lang w:val="sr-Latn-ME"/>
        </w:rPr>
        <w:t>avanim</w:t>
      </w:r>
      <w:r w:rsidRPr="00903F55">
        <w:rPr>
          <w:rFonts w:ascii="Arial" w:hAnsi="Arial" w:cs="Arial"/>
          <w:lang w:val="sr-Latn-ME"/>
        </w:rPr>
        <w:t xml:space="preserve"> nastavni</w:t>
      </w:r>
      <w:r w:rsidR="000D734E">
        <w:rPr>
          <w:rFonts w:ascii="Arial" w:hAnsi="Arial" w:cs="Arial"/>
          <w:lang w:val="sr-Latn-ME"/>
        </w:rPr>
        <w:t>cima</w:t>
      </w:r>
      <w:r w:rsidRPr="00903F55">
        <w:rPr>
          <w:rFonts w:ascii="Arial" w:hAnsi="Arial" w:cs="Arial"/>
          <w:lang w:val="sr-Latn-ME"/>
        </w:rPr>
        <w:t xml:space="preserve"> i članov</w:t>
      </w:r>
      <w:r w:rsidR="000D734E">
        <w:rPr>
          <w:rFonts w:ascii="Arial" w:hAnsi="Arial" w:cs="Arial"/>
          <w:lang w:val="sr-Latn-ME"/>
        </w:rPr>
        <w:t>ima</w:t>
      </w:r>
      <w:r w:rsidRPr="00903F55">
        <w:rPr>
          <w:rFonts w:ascii="Arial" w:hAnsi="Arial" w:cs="Arial"/>
          <w:lang w:val="sr-Latn-ME"/>
        </w:rPr>
        <w:t xml:space="preserve"> školskih </w:t>
      </w:r>
      <w:r w:rsidR="000D734E">
        <w:rPr>
          <w:rFonts w:ascii="Arial" w:hAnsi="Arial" w:cs="Arial"/>
          <w:lang w:val="sr-Latn-ME"/>
        </w:rPr>
        <w:t xml:space="preserve">upravljačkih </w:t>
      </w:r>
      <w:r w:rsidRPr="00903F55">
        <w:rPr>
          <w:rFonts w:ascii="Arial" w:hAnsi="Arial" w:cs="Arial"/>
          <w:lang w:val="sr-Latn-ME"/>
        </w:rPr>
        <w:t>timova</w:t>
      </w:r>
      <w:r w:rsidR="000D734E">
        <w:rPr>
          <w:rFonts w:ascii="Arial" w:hAnsi="Arial" w:cs="Arial"/>
          <w:lang w:val="sr-Latn-ME"/>
        </w:rPr>
        <w:t>, njih ukupno više od</w:t>
      </w:r>
      <w:r w:rsidR="000D734E" w:rsidRPr="00903F55">
        <w:rPr>
          <w:rFonts w:ascii="Arial" w:hAnsi="Arial" w:cs="Arial"/>
          <w:lang w:val="sr-Latn-ME"/>
        </w:rPr>
        <w:t xml:space="preserve"> 1.600</w:t>
      </w:r>
      <w:r w:rsidRPr="00903F55">
        <w:rPr>
          <w:rFonts w:ascii="Arial" w:hAnsi="Arial" w:cs="Arial"/>
          <w:lang w:val="sr-Latn-ME"/>
        </w:rPr>
        <w:t xml:space="preserve">. Prve povratne informacije su prikupljene. Međutim, korištenje Okvira u nastavnom procesu u školama započelo je nakon </w:t>
      </w:r>
      <w:r w:rsidR="000D734E">
        <w:rPr>
          <w:rFonts w:ascii="Arial" w:hAnsi="Arial" w:cs="Arial"/>
          <w:lang w:val="sr-Latn-ME"/>
        </w:rPr>
        <w:t>obuka</w:t>
      </w:r>
      <w:r w:rsidRPr="00903F55">
        <w:rPr>
          <w:rFonts w:ascii="Arial" w:hAnsi="Arial" w:cs="Arial"/>
          <w:lang w:val="sr-Latn-ME"/>
        </w:rPr>
        <w:t xml:space="preserve">. Strukturirano prikupljanje povratnih informacija na osnovu iskustva korištenja </w:t>
      </w:r>
      <w:r w:rsidR="000D734E">
        <w:rPr>
          <w:rFonts w:ascii="Arial" w:hAnsi="Arial" w:cs="Arial"/>
          <w:lang w:val="sr-Latn-ME"/>
        </w:rPr>
        <w:t>obavi</w:t>
      </w:r>
      <w:r w:rsidRPr="00903F55">
        <w:rPr>
          <w:rFonts w:ascii="Arial" w:hAnsi="Arial" w:cs="Arial"/>
          <w:lang w:val="sr-Latn-ME"/>
        </w:rPr>
        <w:t>će se u sledećem izvještajnom periodu.</w:t>
      </w:r>
    </w:p>
    <w:p w14:paraId="61AF4052" w14:textId="05E583EE" w:rsidR="001A47B2" w:rsidRPr="00903F55" w:rsidRDefault="001A47B2" w:rsidP="00164CB1">
      <w:pPr>
        <w:spacing w:before="200" w:line="276" w:lineRule="auto"/>
        <w:jc w:val="both"/>
        <w:rPr>
          <w:rFonts w:ascii="Arial" w:hAnsi="Arial" w:cs="Arial"/>
          <w:lang w:val="sr-Latn-ME"/>
        </w:rPr>
      </w:pPr>
      <w:r w:rsidRPr="00903F55">
        <w:rPr>
          <w:rFonts w:ascii="Arial" w:hAnsi="Arial" w:cs="Arial"/>
          <w:lang w:val="sr-Latn-ME"/>
        </w:rPr>
        <w:t xml:space="preserve">Sastanak projektnog tima održan je u Budvi 15. i 16. oktobra 2020. godine (izvještaj dostupan u </w:t>
      </w:r>
      <w:r w:rsidRPr="000D734E">
        <w:rPr>
          <w:rFonts w:ascii="Arial" w:hAnsi="Arial" w:cs="Arial"/>
          <w:b/>
          <w:bCs/>
          <w:lang w:val="sr-Latn-ME"/>
        </w:rPr>
        <w:t>Aneksu 3</w:t>
      </w:r>
      <w:r w:rsidRPr="00903F55">
        <w:rPr>
          <w:rFonts w:ascii="Arial" w:hAnsi="Arial" w:cs="Arial"/>
          <w:lang w:val="sr-Latn-ME"/>
        </w:rPr>
        <w:t>). Između ostalih tema, razgovaralo se i unapređiva</w:t>
      </w:r>
      <w:r w:rsidR="000D734E">
        <w:rPr>
          <w:rFonts w:ascii="Arial" w:hAnsi="Arial" w:cs="Arial"/>
          <w:lang w:val="sr-Latn-ME"/>
        </w:rPr>
        <w:t>l</w:t>
      </w:r>
      <w:r w:rsidRPr="00903F55">
        <w:rPr>
          <w:rFonts w:ascii="Arial" w:hAnsi="Arial" w:cs="Arial"/>
          <w:lang w:val="sr-Latn-ME"/>
        </w:rPr>
        <w:t xml:space="preserve">o Program integracije ključnih kompetencija u obrazovni sistem. Projektni tim predložio je </w:t>
      </w:r>
      <w:r w:rsidR="000D734E">
        <w:rPr>
          <w:rFonts w:ascii="Arial" w:hAnsi="Arial" w:cs="Arial"/>
          <w:lang w:val="sr-Latn-ME"/>
        </w:rPr>
        <w:t xml:space="preserve">da se dokuemnt </w:t>
      </w:r>
      <w:r w:rsidRPr="00903F55">
        <w:rPr>
          <w:rFonts w:ascii="Arial" w:hAnsi="Arial" w:cs="Arial"/>
          <w:lang w:val="sr-Latn-ME"/>
        </w:rPr>
        <w:t>finaliz</w:t>
      </w:r>
      <w:r w:rsidR="000D734E">
        <w:rPr>
          <w:rFonts w:ascii="Arial" w:hAnsi="Arial" w:cs="Arial"/>
          <w:lang w:val="sr-Latn-ME"/>
        </w:rPr>
        <w:t>uje</w:t>
      </w:r>
      <w:r w:rsidRPr="00903F55">
        <w:rPr>
          <w:rFonts w:ascii="Arial" w:hAnsi="Arial" w:cs="Arial"/>
          <w:lang w:val="sr-Latn-ME"/>
        </w:rPr>
        <w:t xml:space="preserve"> i priprem</w:t>
      </w:r>
      <w:r w:rsidR="000D734E">
        <w:rPr>
          <w:rFonts w:ascii="Arial" w:hAnsi="Arial" w:cs="Arial"/>
          <w:lang w:val="sr-Latn-ME"/>
        </w:rPr>
        <w:t>i</w:t>
      </w:r>
      <w:r w:rsidRPr="00903F55">
        <w:rPr>
          <w:rFonts w:ascii="Arial" w:hAnsi="Arial" w:cs="Arial"/>
          <w:lang w:val="sr-Latn-ME"/>
        </w:rPr>
        <w:t xml:space="preserve"> za usvajanje zajedno sa </w:t>
      </w:r>
      <w:r w:rsidR="000D734E">
        <w:rPr>
          <w:rFonts w:ascii="Arial" w:hAnsi="Arial" w:cs="Arial"/>
          <w:lang w:val="sr-Latn-ME"/>
        </w:rPr>
        <w:t>C</w:t>
      </w:r>
      <w:r w:rsidRPr="00903F55">
        <w:rPr>
          <w:rFonts w:ascii="Arial" w:hAnsi="Arial" w:cs="Arial"/>
          <w:lang w:val="sr-Latn-ME"/>
        </w:rPr>
        <w:t xml:space="preserve">rnogorskim </w:t>
      </w:r>
      <w:r w:rsidR="000D734E">
        <w:rPr>
          <w:rFonts w:ascii="Arial" w:hAnsi="Arial" w:cs="Arial"/>
          <w:lang w:val="sr-Latn-ME"/>
        </w:rPr>
        <w:t>o</w:t>
      </w:r>
      <w:r w:rsidRPr="00903F55">
        <w:rPr>
          <w:rFonts w:ascii="Arial" w:hAnsi="Arial" w:cs="Arial"/>
          <w:lang w:val="sr-Latn-ME"/>
        </w:rPr>
        <w:t>kvirnim programom ključnih kompetencija, u maju ili početkom juna 2021. godine.</w:t>
      </w:r>
    </w:p>
    <w:p w14:paraId="1531C957" w14:textId="529E46E5" w:rsidR="000A720C" w:rsidRPr="00903F55" w:rsidRDefault="000A720C" w:rsidP="00164CB1">
      <w:pPr>
        <w:spacing w:before="200" w:line="276" w:lineRule="auto"/>
        <w:jc w:val="both"/>
        <w:rPr>
          <w:rFonts w:ascii="Arial" w:hAnsi="Arial"/>
          <w:lang w:val="sr-Latn-ME"/>
        </w:rPr>
      </w:pPr>
      <w:r w:rsidRPr="00903F55">
        <w:rPr>
          <w:rFonts w:ascii="Arial" w:hAnsi="Arial"/>
          <w:lang w:val="sr-Latn-ME"/>
        </w:rPr>
        <w:t xml:space="preserve">Kao i </w:t>
      </w:r>
      <w:r w:rsidR="000D734E">
        <w:rPr>
          <w:rFonts w:ascii="Arial" w:hAnsi="Arial"/>
          <w:lang w:val="sr-Latn-ME"/>
        </w:rPr>
        <w:t>C</w:t>
      </w:r>
      <w:r w:rsidRPr="00903F55">
        <w:rPr>
          <w:rFonts w:ascii="Arial" w:hAnsi="Arial"/>
          <w:lang w:val="sr-Latn-ME"/>
        </w:rPr>
        <w:t xml:space="preserve">rnogorski </w:t>
      </w:r>
      <w:r w:rsidR="000D734E">
        <w:rPr>
          <w:rFonts w:ascii="Arial" w:hAnsi="Arial"/>
          <w:lang w:val="sr-Latn-ME"/>
        </w:rPr>
        <w:t>o</w:t>
      </w:r>
      <w:r w:rsidRPr="00903F55">
        <w:rPr>
          <w:rFonts w:ascii="Arial" w:hAnsi="Arial"/>
          <w:lang w:val="sr-Latn-ME"/>
        </w:rPr>
        <w:t xml:space="preserve">kvirni program ključnih kompetencija, tako i </w:t>
      </w:r>
      <w:r w:rsidR="000D734E">
        <w:rPr>
          <w:rFonts w:ascii="Arial" w:hAnsi="Arial"/>
          <w:lang w:val="sr-Latn-ME"/>
        </w:rPr>
        <w:t>„</w:t>
      </w:r>
      <w:r w:rsidRPr="00903F55">
        <w:rPr>
          <w:rFonts w:ascii="Arial" w:hAnsi="Arial"/>
          <w:lang w:val="sr-Latn-ME"/>
        </w:rPr>
        <w:t>Ključne kompetencije: Priručnik za nastavnike u osnovnim i srednjim školama (ISCED nivoi 1, 2 i 3) sa smjernicama za formativno ocjenjivanje</w:t>
      </w:r>
      <w:r w:rsidR="000D734E">
        <w:rPr>
          <w:rFonts w:ascii="Arial" w:hAnsi="Arial"/>
          <w:lang w:val="sr-Latn-ME"/>
        </w:rPr>
        <w:t>“</w:t>
      </w:r>
      <w:r w:rsidRPr="00903F55">
        <w:rPr>
          <w:rFonts w:ascii="Arial" w:hAnsi="Arial"/>
          <w:lang w:val="sr-Latn-ME"/>
        </w:rPr>
        <w:t xml:space="preserve"> razvijenim u okviru </w:t>
      </w:r>
      <w:r w:rsidRPr="000D734E">
        <w:rPr>
          <w:rFonts w:ascii="Arial" w:hAnsi="Arial"/>
          <w:b/>
          <w:bCs/>
          <w:lang w:val="sr-Latn-ME"/>
        </w:rPr>
        <w:t>Komponente 2</w:t>
      </w:r>
      <w:r w:rsidRPr="00903F55">
        <w:rPr>
          <w:rFonts w:ascii="Arial" w:hAnsi="Arial"/>
          <w:lang w:val="sr-Latn-ME"/>
        </w:rPr>
        <w:t>, pilotira</w:t>
      </w:r>
      <w:r w:rsidR="000D734E">
        <w:rPr>
          <w:rFonts w:ascii="Arial" w:hAnsi="Arial"/>
          <w:lang w:val="sr-Latn-ME"/>
        </w:rPr>
        <w:t>n</w:t>
      </w:r>
      <w:r w:rsidRPr="00903F55">
        <w:rPr>
          <w:rFonts w:ascii="Arial" w:hAnsi="Arial"/>
          <w:lang w:val="sr-Latn-ME"/>
        </w:rPr>
        <w:t xml:space="preserve"> </w:t>
      </w:r>
      <w:r w:rsidR="000D734E">
        <w:rPr>
          <w:rFonts w:ascii="Arial" w:hAnsi="Arial"/>
          <w:lang w:val="sr-Latn-ME"/>
        </w:rPr>
        <w:t>je</w:t>
      </w:r>
      <w:r w:rsidRPr="00903F55">
        <w:rPr>
          <w:rFonts w:ascii="Arial" w:hAnsi="Arial"/>
          <w:lang w:val="sr-Latn-ME"/>
        </w:rPr>
        <w:t xml:space="preserve"> tokom obuke nastavnika. Strukturi</w:t>
      </w:r>
      <w:r w:rsidR="000D734E">
        <w:rPr>
          <w:rFonts w:ascii="Arial" w:hAnsi="Arial"/>
          <w:lang w:val="sr-Latn-ME"/>
        </w:rPr>
        <w:t>s</w:t>
      </w:r>
      <w:r w:rsidRPr="00903F55">
        <w:rPr>
          <w:rFonts w:ascii="Arial" w:hAnsi="Arial"/>
          <w:lang w:val="sr-Latn-ME"/>
        </w:rPr>
        <w:t>ano prikupljanje povratnih informacija na osnovu iskustva korištenja prikupit će se u sledećem izvještajnom periodu.</w:t>
      </w:r>
    </w:p>
    <w:p w14:paraId="19DA7B22" w14:textId="474FB727" w:rsidR="000A720C" w:rsidRPr="00903F55" w:rsidRDefault="000A720C" w:rsidP="00164CB1">
      <w:pPr>
        <w:spacing w:before="200" w:line="276" w:lineRule="auto"/>
        <w:jc w:val="both"/>
        <w:rPr>
          <w:rFonts w:ascii="Arial" w:hAnsi="Arial" w:cs="Arial"/>
          <w:lang w:val="sr-Latn-ME"/>
        </w:rPr>
      </w:pPr>
      <w:r w:rsidRPr="00903F55">
        <w:rPr>
          <w:rFonts w:ascii="Arial" w:hAnsi="Arial" w:cs="Arial"/>
          <w:lang w:val="sr-Latn-ME"/>
        </w:rPr>
        <w:t>Online okrugli sto „Podrška nastavni</w:t>
      </w:r>
      <w:r w:rsidR="00C9435B">
        <w:rPr>
          <w:rFonts w:ascii="Arial" w:hAnsi="Arial" w:cs="Arial"/>
          <w:lang w:val="sr-Latn-ME"/>
        </w:rPr>
        <w:t>čkim mkompetencijama</w:t>
      </w:r>
      <w:r w:rsidRPr="00903F55">
        <w:rPr>
          <w:rFonts w:ascii="Arial" w:hAnsi="Arial" w:cs="Arial"/>
          <w:lang w:val="sr-Latn-ME"/>
        </w:rPr>
        <w:t xml:space="preserve"> </w:t>
      </w:r>
      <w:r w:rsidR="00C9435B">
        <w:rPr>
          <w:rFonts w:ascii="Arial" w:hAnsi="Arial" w:cs="Arial"/>
          <w:lang w:val="sr-Latn-ME"/>
        </w:rPr>
        <w:t>u</w:t>
      </w:r>
      <w:r w:rsidRPr="00903F55">
        <w:rPr>
          <w:rFonts w:ascii="Arial" w:hAnsi="Arial" w:cs="Arial"/>
          <w:lang w:val="sr-Latn-ME"/>
        </w:rPr>
        <w:t xml:space="preserve"> studijskim programima za početno obrazovanje nastavnika na Univerzitetu Crne Gore“ održan je 21. januara 2021. godine uz učešće predstavnika svih ključnih aktera iz Ministarstva prosvete, nauke, kulture i sporta, Zavoda za školstvo, Centra za stručno obrazovanje, Agencije za kontrolu kvaliteta u visokom obrazovanju i sa svih fakulteta koji </w:t>
      </w:r>
      <w:r w:rsidR="00C9435B">
        <w:rPr>
          <w:rFonts w:ascii="Arial" w:hAnsi="Arial" w:cs="Arial"/>
          <w:lang w:val="sr-Latn-ME"/>
        </w:rPr>
        <w:t>realizuju</w:t>
      </w:r>
      <w:r w:rsidRPr="00903F55">
        <w:rPr>
          <w:rFonts w:ascii="Arial" w:hAnsi="Arial" w:cs="Arial"/>
          <w:lang w:val="sr-Latn-ME"/>
        </w:rPr>
        <w:t xml:space="preserve"> početno obrazovanje nastavnika na Univerzitetu Crne Gore (izvještaj dostupan u </w:t>
      </w:r>
      <w:r w:rsidRPr="00C9435B">
        <w:rPr>
          <w:rFonts w:ascii="Arial" w:hAnsi="Arial" w:cs="Arial"/>
          <w:b/>
          <w:bCs/>
          <w:lang w:val="sr-Latn-ME"/>
        </w:rPr>
        <w:t>Aneksu 4</w:t>
      </w:r>
      <w:r w:rsidRPr="00903F55">
        <w:rPr>
          <w:rFonts w:ascii="Arial" w:hAnsi="Arial" w:cs="Arial"/>
          <w:lang w:val="sr-Latn-ME"/>
        </w:rPr>
        <w:t xml:space="preserve">). Dogovor o pristupu je </w:t>
      </w:r>
      <w:r w:rsidR="00C9435B">
        <w:rPr>
          <w:rFonts w:ascii="Arial" w:hAnsi="Arial" w:cs="Arial"/>
          <w:lang w:val="sr-Latn-ME"/>
        </w:rPr>
        <w:t>usaglašen</w:t>
      </w:r>
      <w:r w:rsidRPr="00903F55">
        <w:rPr>
          <w:rFonts w:ascii="Arial" w:hAnsi="Arial" w:cs="Arial"/>
          <w:lang w:val="sr-Latn-ME"/>
        </w:rPr>
        <w:t xml:space="preserve"> - osnovaće se radna grupa sastavljena od svih relevantnih predstavnika kreatora politik</w:t>
      </w:r>
      <w:r w:rsidR="00C9435B">
        <w:rPr>
          <w:rFonts w:ascii="Arial" w:hAnsi="Arial" w:cs="Arial"/>
          <w:lang w:val="sr-Latn-ME"/>
        </w:rPr>
        <w:t>a</w:t>
      </w:r>
      <w:r w:rsidRPr="00903F55">
        <w:rPr>
          <w:rFonts w:ascii="Arial" w:hAnsi="Arial" w:cs="Arial"/>
          <w:lang w:val="sr-Latn-ME"/>
        </w:rPr>
        <w:t xml:space="preserve"> i akademske zajednice koja će razviti dva modula (po 30 ECTS) za pokrivanje svih nastavničkih kompetencija iz Stannardovih kompetencija za nastavnike, a sve u skladu sa nacionalnom </w:t>
      </w:r>
      <w:r w:rsidR="00C9435B">
        <w:rPr>
          <w:rFonts w:ascii="Arial" w:hAnsi="Arial" w:cs="Arial"/>
          <w:lang w:val="sr-Latn-ME"/>
        </w:rPr>
        <w:t>S</w:t>
      </w:r>
      <w:r w:rsidRPr="00903F55">
        <w:rPr>
          <w:rFonts w:ascii="Arial" w:hAnsi="Arial" w:cs="Arial"/>
          <w:lang w:val="sr-Latn-ME"/>
        </w:rPr>
        <w:t xml:space="preserve">trategijom obrazovanja nastavnika u Crnoj Gori 2017 </w:t>
      </w:r>
      <w:r w:rsidR="00C9435B">
        <w:rPr>
          <w:rFonts w:ascii="Arial" w:hAnsi="Arial" w:cs="Arial"/>
          <w:lang w:val="sr-Latn-ME"/>
        </w:rPr>
        <w:t>–</w:t>
      </w:r>
      <w:r w:rsidRPr="00903F55">
        <w:rPr>
          <w:rFonts w:ascii="Arial" w:hAnsi="Arial" w:cs="Arial"/>
          <w:lang w:val="sr-Latn-ME"/>
        </w:rPr>
        <w:t xml:space="preserve"> 2024</w:t>
      </w:r>
      <w:r w:rsidR="00C9435B">
        <w:rPr>
          <w:rFonts w:ascii="Arial" w:hAnsi="Arial" w:cs="Arial"/>
          <w:lang w:val="sr-Latn-ME"/>
        </w:rPr>
        <w:t>.</w:t>
      </w:r>
    </w:p>
    <w:p w14:paraId="37F89F5B" w14:textId="58322956" w:rsidR="000A720C" w:rsidRPr="00903F55" w:rsidRDefault="000A720C" w:rsidP="000A720C">
      <w:pPr>
        <w:spacing w:line="276" w:lineRule="auto"/>
        <w:jc w:val="both"/>
        <w:rPr>
          <w:rFonts w:ascii="Arial" w:hAnsi="Arial" w:cs="Arial"/>
          <w:b/>
          <w:bCs/>
          <w:lang w:val="sr-Latn-ME"/>
        </w:rPr>
      </w:pPr>
      <w:bookmarkStart w:id="7" w:name="_Hlk68436105"/>
      <w:r w:rsidRPr="00903F55">
        <w:rPr>
          <w:rFonts w:ascii="Arial" w:hAnsi="Arial" w:cs="Arial"/>
          <w:lang w:val="sr-Latn-ME"/>
        </w:rPr>
        <w:t xml:space="preserve">U okviru </w:t>
      </w:r>
      <w:r w:rsidRPr="00903F55">
        <w:rPr>
          <w:rFonts w:ascii="Arial" w:hAnsi="Arial" w:cs="Arial"/>
          <w:b/>
          <w:bCs/>
          <w:lang w:val="sr-Latn-ME"/>
        </w:rPr>
        <w:t>Komponente 3</w:t>
      </w:r>
      <w:r w:rsidRPr="00903F55">
        <w:rPr>
          <w:rFonts w:ascii="Arial" w:hAnsi="Arial" w:cs="Arial"/>
          <w:lang w:val="sr-Latn-ME"/>
        </w:rPr>
        <w:t xml:space="preserve">, obuke nastavnika započete su u septembru 2020. godine i sve vrijeme održavane su online. Ukupno je završeno 66 seminara, započet je još jedan seminar (održan je samo prvi dan). Ukupno je obučeno 1.445 nastavnika - 631 učitelj na ISCED nivou 1 i 814 nastavnika STEM predmeta. Svi izvještaji o obuci nalaze se </w:t>
      </w:r>
      <w:r w:rsidRPr="00903F55">
        <w:rPr>
          <w:rFonts w:ascii="Arial" w:hAnsi="Arial" w:cs="Arial"/>
          <w:i/>
          <w:iCs/>
          <w:lang w:val="sr-Latn-ME"/>
        </w:rPr>
        <w:t>u Aneksu 5</w:t>
      </w:r>
      <w:r w:rsidRPr="00903F55">
        <w:rPr>
          <w:rFonts w:ascii="Arial" w:hAnsi="Arial" w:cs="Arial"/>
          <w:b/>
          <w:bCs/>
          <w:lang w:val="sr-Latn-ME"/>
        </w:rPr>
        <w:t>: Aneks 5.1 - Aneks 5.66.</w:t>
      </w:r>
      <w:bookmarkEnd w:id="7"/>
    </w:p>
    <w:p w14:paraId="65454B60" w14:textId="76270F29" w:rsidR="007B798A" w:rsidRPr="00903F55" w:rsidRDefault="007B798A" w:rsidP="007B798A">
      <w:pPr>
        <w:spacing w:line="276" w:lineRule="auto"/>
        <w:jc w:val="both"/>
        <w:rPr>
          <w:rFonts w:ascii="Arial" w:hAnsi="Arial" w:cs="Arial"/>
          <w:lang w:val="sr-Latn-ME"/>
        </w:rPr>
      </w:pPr>
      <w:r w:rsidRPr="00903F55">
        <w:rPr>
          <w:rFonts w:ascii="Arial" w:hAnsi="Arial" w:cs="Arial"/>
          <w:lang w:val="sr-Latn-ME"/>
        </w:rPr>
        <w:lastRenderedPageBreak/>
        <w:t xml:space="preserve">Nastavnici su rado prisustvovali treningu. Odaziv nastavnika na obuku bio je 82,95% (od 1.742 pozvana nastavnika, 1.445 se odazvalo obuci). Obuka je intenzivna, traje puna dva dana (oba dana po 8 sati), a kroz </w:t>
      </w:r>
      <w:r w:rsidR="00C9435B">
        <w:rPr>
          <w:rFonts w:ascii="Arial" w:hAnsi="Arial" w:cs="Arial"/>
          <w:lang w:val="sr-Latn-ME"/>
        </w:rPr>
        <w:t>obuku</w:t>
      </w:r>
      <w:r w:rsidRPr="00903F55">
        <w:rPr>
          <w:rFonts w:ascii="Arial" w:hAnsi="Arial" w:cs="Arial"/>
          <w:lang w:val="sr-Latn-ME"/>
        </w:rPr>
        <w:t xml:space="preserve"> svaki učesnik razvija pojedinačnu ili grupu (zajedno sa nekim drugim polaznicima iz </w:t>
      </w:r>
      <w:r w:rsidR="00C9435B">
        <w:rPr>
          <w:rFonts w:ascii="Arial" w:hAnsi="Arial" w:cs="Arial"/>
          <w:lang w:val="sr-Latn-ME"/>
        </w:rPr>
        <w:t>svoje</w:t>
      </w:r>
      <w:r w:rsidRPr="00903F55">
        <w:rPr>
          <w:rFonts w:ascii="Arial" w:hAnsi="Arial" w:cs="Arial"/>
          <w:lang w:val="sr-Latn-ME"/>
        </w:rPr>
        <w:t xml:space="preserve"> škole) nastavnu aktivnost koje integrišu ključne kompetencije. Da bi dobio certifikat, nastavnik </w:t>
      </w:r>
      <w:r w:rsidR="00C9435B">
        <w:rPr>
          <w:rFonts w:ascii="Arial" w:hAnsi="Arial" w:cs="Arial"/>
          <w:lang w:val="sr-Latn-ME"/>
        </w:rPr>
        <w:t>u svojoj školi treba</w:t>
      </w:r>
      <w:r w:rsidRPr="00903F55">
        <w:rPr>
          <w:rFonts w:ascii="Arial" w:hAnsi="Arial" w:cs="Arial"/>
          <w:lang w:val="sr-Latn-ME"/>
        </w:rPr>
        <w:t xml:space="preserve"> izvesti isplaniranu aktivnost tokom obuke školi, što škola treba da potvrdi. Do sada je primljeno više od 450, uglavnom grupnih priprema - dostupnih na web platformi </w:t>
      </w:r>
      <w:hyperlink r:id="rId14" w:history="1">
        <w:r w:rsidRPr="00903F55">
          <w:rPr>
            <w:rStyle w:val="Hyperlink"/>
            <w:rFonts w:ascii="Arial" w:hAnsi="Arial" w:cs="Times New Roman"/>
            <w:sz w:val="22"/>
            <w:lang w:val="sr-Latn-ME" w:eastAsia="en-US"/>
          </w:rPr>
          <w:t>www.ikces.me</w:t>
        </w:r>
      </w:hyperlink>
      <w:r w:rsidRPr="00903F55">
        <w:rPr>
          <w:rFonts w:ascii="Arial" w:hAnsi="Arial" w:cs="Arial"/>
          <w:lang w:val="sr-Latn-ME"/>
        </w:rPr>
        <w:t>. Na ovaj način stvorena je baza znanja s ciljem da je koriste drugi nastavnici zainteresovani za bavljenje ključnim kompetencijama. Učesnike podržava stručni tim kroz aktivnosti praćenja obuke. Ideja stručnog tima da poveže obuku nastavnika i školskih upravljačkih timova (Aktivnost 4.2) kako bi se implementirala integracija ključnih kompetencija na nivou škole, a ne samo na nivou pojedinca (učitelj, direktor) dala je puni učinak sinergije, tako da su ključne kompetencije značajnije ušle u škole.</w:t>
      </w:r>
    </w:p>
    <w:p w14:paraId="4229B41A" w14:textId="441B5B23" w:rsidR="002B44D2" w:rsidRPr="00903F55" w:rsidRDefault="002B44D2" w:rsidP="002B44D2">
      <w:pPr>
        <w:spacing w:line="276" w:lineRule="auto"/>
        <w:jc w:val="both"/>
        <w:rPr>
          <w:rFonts w:ascii="Arial" w:hAnsi="Arial" w:cs="Arial"/>
          <w:lang w:val="sr-Latn-ME"/>
        </w:rPr>
      </w:pPr>
      <w:r w:rsidRPr="00903F55">
        <w:rPr>
          <w:rFonts w:ascii="Arial" w:hAnsi="Arial" w:cs="Arial"/>
          <w:lang w:val="sr-Latn-ME"/>
        </w:rPr>
        <w:t xml:space="preserve">Fokus </w:t>
      </w:r>
      <w:r w:rsidRPr="00903F55">
        <w:rPr>
          <w:rFonts w:ascii="Arial" w:hAnsi="Arial" w:cs="Arial"/>
          <w:b/>
          <w:bCs/>
          <w:lang w:val="sr-Latn-ME"/>
        </w:rPr>
        <w:t>Komponente 4</w:t>
      </w:r>
      <w:r w:rsidRPr="00903F55">
        <w:rPr>
          <w:rFonts w:ascii="Arial" w:hAnsi="Arial" w:cs="Arial"/>
          <w:lang w:val="sr-Latn-ME"/>
        </w:rPr>
        <w:t xml:space="preserve"> bio je na obuk</w:t>
      </w:r>
      <w:r w:rsidR="00C9435B">
        <w:rPr>
          <w:rFonts w:ascii="Arial" w:hAnsi="Arial" w:cs="Arial"/>
          <w:lang w:val="sr-Latn-ME"/>
        </w:rPr>
        <w:t>ama</w:t>
      </w:r>
      <w:r w:rsidRPr="00903F55">
        <w:rPr>
          <w:rFonts w:ascii="Arial" w:hAnsi="Arial" w:cs="Arial"/>
          <w:lang w:val="sr-Latn-ME"/>
        </w:rPr>
        <w:t xml:space="preserve"> školskih </w:t>
      </w:r>
      <w:r w:rsidR="007E6944">
        <w:rPr>
          <w:rFonts w:ascii="Arial" w:hAnsi="Arial" w:cs="Arial"/>
          <w:lang w:val="sr-Latn-ME"/>
        </w:rPr>
        <w:t xml:space="preserve">upravljačkih </w:t>
      </w:r>
      <w:r w:rsidRPr="00903F55">
        <w:rPr>
          <w:rFonts w:ascii="Arial" w:hAnsi="Arial" w:cs="Arial"/>
          <w:lang w:val="sr-Latn-ME"/>
        </w:rPr>
        <w:t xml:space="preserve">timova (Aktivnost 4.2). Održano je ukupno deset </w:t>
      </w:r>
      <w:r w:rsidR="007E6944">
        <w:rPr>
          <w:rFonts w:ascii="Arial" w:hAnsi="Arial" w:cs="Arial"/>
          <w:lang w:val="sr-Latn-ME"/>
        </w:rPr>
        <w:t>radionica</w:t>
      </w:r>
      <w:r w:rsidRPr="00903F55">
        <w:rPr>
          <w:rFonts w:ascii="Arial" w:hAnsi="Arial" w:cs="Arial"/>
          <w:lang w:val="sr-Latn-ME"/>
        </w:rPr>
        <w:t xml:space="preserve"> </w:t>
      </w:r>
      <w:r w:rsidR="007E6944">
        <w:rPr>
          <w:rFonts w:ascii="Arial" w:hAnsi="Arial" w:cs="Arial"/>
          <w:lang w:val="sr-Latn-ME"/>
        </w:rPr>
        <w:t>–</w:t>
      </w:r>
      <w:r w:rsidRPr="00903F55">
        <w:rPr>
          <w:rFonts w:ascii="Arial" w:hAnsi="Arial" w:cs="Arial"/>
          <w:lang w:val="sr-Latn-ME"/>
        </w:rPr>
        <w:t xml:space="preserve"> sedam</w:t>
      </w:r>
      <w:r w:rsidR="007E6944">
        <w:rPr>
          <w:rFonts w:ascii="Arial" w:hAnsi="Arial" w:cs="Arial"/>
          <w:lang w:val="sr-Latn-ME"/>
        </w:rPr>
        <w:t xml:space="preserve"> </w:t>
      </w:r>
      <w:r w:rsidRPr="00903F55">
        <w:rPr>
          <w:rFonts w:ascii="Arial" w:hAnsi="Arial" w:cs="Arial"/>
          <w:lang w:val="sr-Latn-ME"/>
        </w:rPr>
        <w:t xml:space="preserve">u Podgorici (2. septembra, 3. septembra, 4. septembra, 7. septembra, 8. septembra, 6. oktobra i 7. oktobra) i tri u Budvi (12. oktobra, 13. oktobra i 14. oktobra) sa ukupnim učešćem od 184 člana školskih timova. Izvještaji o obuci dostupni su u </w:t>
      </w:r>
      <w:r w:rsidRPr="00903F55">
        <w:rPr>
          <w:rFonts w:ascii="Arial" w:hAnsi="Arial" w:cs="Arial"/>
          <w:b/>
          <w:bCs/>
          <w:lang w:val="sr-Latn-ME"/>
        </w:rPr>
        <w:t>Aneksu 6: Aneks 6.1 - 6.10</w:t>
      </w:r>
      <w:r w:rsidRPr="00903F55">
        <w:rPr>
          <w:rFonts w:ascii="Arial" w:hAnsi="Arial" w:cs="Arial"/>
          <w:lang w:val="sr-Latn-ME"/>
        </w:rPr>
        <w:t xml:space="preserve">. Kroz </w:t>
      </w:r>
      <w:r w:rsidR="007E6944">
        <w:rPr>
          <w:rFonts w:ascii="Arial" w:hAnsi="Arial" w:cs="Arial"/>
          <w:lang w:val="sr-Latn-ME"/>
        </w:rPr>
        <w:t>obuke</w:t>
      </w:r>
      <w:r w:rsidRPr="00903F55">
        <w:rPr>
          <w:rFonts w:ascii="Arial" w:hAnsi="Arial" w:cs="Arial"/>
          <w:lang w:val="sr-Latn-ME"/>
        </w:rPr>
        <w:t xml:space="preserve"> su svi školski timovi razvili akcioni plan o tome kako integrisati ključne kompetencije za školsko učenje u svojoj školi.</w:t>
      </w:r>
    </w:p>
    <w:p w14:paraId="09B8FFF1" w14:textId="34AFED26" w:rsidR="002B44D2" w:rsidRPr="00903F55" w:rsidRDefault="002B44D2" w:rsidP="002B44D2">
      <w:pPr>
        <w:spacing w:line="276" w:lineRule="auto"/>
        <w:jc w:val="both"/>
        <w:rPr>
          <w:rFonts w:ascii="Arial" w:hAnsi="Arial" w:cs="Arial"/>
          <w:lang w:val="sr-Latn-ME"/>
        </w:rPr>
      </w:pPr>
      <w:r w:rsidRPr="00903F55">
        <w:rPr>
          <w:rFonts w:ascii="Arial" w:hAnsi="Arial" w:cs="Arial"/>
          <w:lang w:val="sr-Latn-ME"/>
        </w:rPr>
        <w:t>Nije bilo napretka u ostalim aktivnostima unutar Komponente, zbog vrlo ograničene dostupnosti KE 3 izazvane mjerama Covid 19 u Velikoj Britaniji, ali i ograničene dostupnosti nadzornika Z</w:t>
      </w:r>
      <w:r w:rsidR="007E6944">
        <w:rPr>
          <w:rFonts w:ascii="Arial" w:hAnsi="Arial" w:cs="Arial"/>
          <w:lang w:val="sr-Latn-ME"/>
        </w:rPr>
        <w:t>z</w:t>
      </w:r>
      <w:r w:rsidRPr="00903F55">
        <w:rPr>
          <w:rFonts w:ascii="Arial" w:hAnsi="Arial" w:cs="Arial"/>
          <w:lang w:val="sr-Latn-ME"/>
        </w:rPr>
        <w:t xml:space="preserve">Š-a koji su bili preopterećeni snimanjem online časova i savjetodavnim nadzorom škola. Jasan plan o tome kako dovršiti sve aktivnosti unutar komponente u narednom (posljednjem) izvještajnom periodu </w:t>
      </w:r>
      <w:r w:rsidR="007E6944">
        <w:rPr>
          <w:rFonts w:ascii="Arial" w:hAnsi="Arial" w:cs="Arial"/>
          <w:lang w:val="sr-Latn-ME"/>
        </w:rPr>
        <w:t>dogovoren</w:t>
      </w:r>
      <w:r w:rsidRPr="00903F55">
        <w:rPr>
          <w:rFonts w:ascii="Arial" w:hAnsi="Arial" w:cs="Arial"/>
          <w:lang w:val="sr-Latn-ME"/>
        </w:rPr>
        <w:t xml:space="preserve"> je i sa KE 3 i sa upravom Z</w:t>
      </w:r>
      <w:r w:rsidR="007E6944">
        <w:rPr>
          <w:rFonts w:ascii="Arial" w:hAnsi="Arial" w:cs="Arial"/>
          <w:lang w:val="sr-Latn-ME"/>
        </w:rPr>
        <w:t>z</w:t>
      </w:r>
      <w:r w:rsidRPr="00903F55">
        <w:rPr>
          <w:rFonts w:ascii="Arial" w:hAnsi="Arial" w:cs="Arial"/>
          <w:lang w:val="sr-Latn-ME"/>
        </w:rPr>
        <w:t>Š-a krajem februara 2021. godine i predstavljen u poglavlju 8.</w:t>
      </w:r>
    </w:p>
    <w:p w14:paraId="416F3787" w14:textId="4676F8BA" w:rsidR="002B44D2" w:rsidRPr="00903F55" w:rsidRDefault="002B44D2" w:rsidP="002B44D2">
      <w:pPr>
        <w:spacing w:line="276" w:lineRule="auto"/>
        <w:jc w:val="both"/>
        <w:rPr>
          <w:lang w:val="sr-Latn-ME"/>
        </w:rPr>
      </w:pPr>
      <w:r w:rsidRPr="00903F55">
        <w:rPr>
          <w:rFonts w:ascii="Arial" w:hAnsi="Arial"/>
          <w:lang w:val="sr-Latn-ME"/>
        </w:rPr>
        <w:t xml:space="preserve">Značajan napredak postignut je u okviru </w:t>
      </w:r>
      <w:r w:rsidRPr="00903F55">
        <w:rPr>
          <w:rFonts w:ascii="Arial" w:hAnsi="Arial"/>
          <w:b/>
          <w:bCs/>
          <w:lang w:val="sr-Latn-ME"/>
        </w:rPr>
        <w:t>Komponente 5</w:t>
      </w:r>
      <w:r w:rsidRPr="00903F55">
        <w:rPr>
          <w:rFonts w:ascii="Arial" w:hAnsi="Arial"/>
          <w:lang w:val="sr-Latn-ME"/>
        </w:rPr>
        <w:t xml:space="preserve">. Dvije radionice s Ispitnim centrom održane su 9. i 10. septembra 2020. godine (izvještaj dostupan u </w:t>
      </w:r>
      <w:r w:rsidRPr="00903F55">
        <w:rPr>
          <w:rFonts w:ascii="Arial" w:hAnsi="Arial"/>
          <w:b/>
          <w:bCs/>
          <w:lang w:val="sr-Latn-ME"/>
        </w:rPr>
        <w:t>Aneksu 7</w:t>
      </w:r>
      <w:r w:rsidRPr="00903F55">
        <w:rPr>
          <w:rFonts w:ascii="Arial" w:hAnsi="Arial"/>
          <w:lang w:val="sr-Latn-ME"/>
        </w:rPr>
        <w:t>), gdje je dogovoren glavni koncept i za Aktivnost 5.1 i za Aktivnost 5.2. Zaključeno je da se izvještavanje o postignućima učenika u MINT-u može sprovesti kroz sekundarne analize poslednjih ciklusa međunarodnog testiranja - PISA i TIMSS</w:t>
      </w:r>
      <w:r w:rsidR="007E6944">
        <w:rPr>
          <w:rFonts w:ascii="Arial" w:hAnsi="Arial"/>
          <w:lang w:val="sr-Latn-ME"/>
        </w:rPr>
        <w:t>,</w:t>
      </w:r>
      <w:r w:rsidRPr="00903F55">
        <w:rPr>
          <w:rFonts w:ascii="Arial" w:hAnsi="Arial"/>
          <w:lang w:val="sr-Latn-ME"/>
        </w:rPr>
        <w:t xml:space="preserve"> te da bi akademska zajednica trebala biti uključena. Grupa se sastojala od osoblja Ispitnog centra, predstavnika Z</w:t>
      </w:r>
      <w:r w:rsidR="007E6944">
        <w:rPr>
          <w:rFonts w:ascii="Arial" w:hAnsi="Arial"/>
          <w:lang w:val="sr-Latn-ME"/>
        </w:rPr>
        <w:t>z</w:t>
      </w:r>
      <w:r w:rsidRPr="00903F55">
        <w:rPr>
          <w:rFonts w:ascii="Arial" w:hAnsi="Arial"/>
          <w:lang w:val="sr-Latn-ME"/>
        </w:rPr>
        <w:t xml:space="preserve">Š-a i predstavnika akademske zajednice i radila je na izvještajima putem redovnih online sastanaka (izvještaj dostupan u </w:t>
      </w:r>
      <w:r w:rsidRPr="00903F55">
        <w:rPr>
          <w:rFonts w:ascii="Arial" w:hAnsi="Arial"/>
          <w:b/>
          <w:bCs/>
          <w:lang w:val="sr-Latn-ME"/>
        </w:rPr>
        <w:t>Aneksu 9</w:t>
      </w:r>
      <w:r w:rsidRPr="00903F55">
        <w:rPr>
          <w:rFonts w:ascii="Arial" w:hAnsi="Arial"/>
          <w:lang w:val="sr-Latn-ME"/>
        </w:rPr>
        <w:t xml:space="preserve">). Izveštaj </w:t>
      </w:r>
      <w:r w:rsidR="007E6944">
        <w:rPr>
          <w:rFonts w:ascii="Arial" w:hAnsi="Arial"/>
          <w:lang w:val="sr-Latn-ME"/>
        </w:rPr>
        <w:t>na osnovu</w:t>
      </w:r>
      <w:r w:rsidRPr="00903F55">
        <w:rPr>
          <w:rFonts w:ascii="Arial" w:hAnsi="Arial"/>
          <w:lang w:val="sr-Latn-ME"/>
        </w:rPr>
        <w:t xml:space="preserve"> dostupni</w:t>
      </w:r>
      <w:r w:rsidR="007E6944">
        <w:rPr>
          <w:rFonts w:ascii="Arial" w:hAnsi="Arial"/>
          <w:lang w:val="sr-Latn-ME"/>
        </w:rPr>
        <w:t>h</w:t>
      </w:r>
      <w:r w:rsidRPr="00903F55">
        <w:rPr>
          <w:rFonts w:ascii="Arial" w:hAnsi="Arial"/>
          <w:lang w:val="sr-Latn-ME"/>
        </w:rPr>
        <w:t xml:space="preserve"> poda</w:t>
      </w:r>
      <w:r w:rsidR="007E6944">
        <w:rPr>
          <w:rFonts w:ascii="Arial" w:hAnsi="Arial"/>
          <w:lang w:val="sr-Latn-ME"/>
        </w:rPr>
        <w:t>taka</w:t>
      </w:r>
      <w:r w:rsidRPr="00903F55">
        <w:rPr>
          <w:rFonts w:ascii="Arial" w:hAnsi="Arial"/>
          <w:lang w:val="sr-Latn-ME"/>
        </w:rPr>
        <w:t xml:space="preserve"> međunarodnih ispitivanja izrađen je kraj</w:t>
      </w:r>
      <w:r w:rsidR="007E6944">
        <w:rPr>
          <w:rFonts w:ascii="Arial" w:hAnsi="Arial"/>
          <w:lang w:val="sr-Latn-ME"/>
        </w:rPr>
        <w:t>em</w:t>
      </w:r>
      <w:r w:rsidRPr="00903F55">
        <w:rPr>
          <w:rFonts w:ascii="Arial" w:hAnsi="Arial"/>
          <w:lang w:val="sr-Latn-ME"/>
        </w:rPr>
        <w:t xml:space="preserve"> februara i u </w:t>
      </w:r>
      <w:r w:rsidR="007E6944">
        <w:rPr>
          <w:rFonts w:ascii="Arial" w:hAnsi="Arial"/>
          <w:lang w:val="sr-Latn-ME"/>
        </w:rPr>
        <w:t>cirkulaciji je s članovima grupe</w:t>
      </w:r>
      <w:r w:rsidRPr="00903F55">
        <w:rPr>
          <w:rFonts w:ascii="Arial" w:hAnsi="Arial"/>
          <w:lang w:val="sr-Latn-ME"/>
        </w:rPr>
        <w:t>.</w:t>
      </w:r>
    </w:p>
    <w:p w14:paraId="7E2C31A3" w14:textId="259EF6D0" w:rsidR="00BF53CD" w:rsidRPr="007E6944" w:rsidRDefault="00BF53CD" w:rsidP="007E6944">
      <w:pPr>
        <w:spacing w:after="0" w:line="276" w:lineRule="auto"/>
        <w:rPr>
          <w:rFonts w:ascii="Arial" w:hAnsi="Arial"/>
          <w:lang w:val="sr-Latn-ME"/>
        </w:rPr>
      </w:pPr>
      <w:r w:rsidRPr="00903F55">
        <w:rPr>
          <w:rFonts w:ascii="Arial" w:hAnsi="Arial" w:cs="Arial"/>
          <w:lang w:val="sr-Latn-ME"/>
        </w:rPr>
        <w:t xml:space="preserve">Grupa sastavljena od predstavnika Ispitnog centra i 10 odabranih nastavnika iz osnovnih i srednjih škola (uglavnom PISA kodera) radila je na razvoju ukupno 50 zadataka </w:t>
      </w:r>
      <w:r w:rsidR="007E6944">
        <w:rPr>
          <w:rFonts w:ascii="Arial" w:hAnsi="Arial" w:cs="Arial"/>
          <w:lang w:val="sr-Latn-ME"/>
        </w:rPr>
        <w:t>„</w:t>
      </w:r>
      <w:r w:rsidRPr="00903F55">
        <w:rPr>
          <w:rFonts w:ascii="Arial" w:hAnsi="Arial" w:cs="Arial"/>
          <w:lang w:val="sr-Latn-ME"/>
        </w:rPr>
        <w:t>nalik na PISA zadatke</w:t>
      </w:r>
      <w:r w:rsidR="007E6944">
        <w:rPr>
          <w:rFonts w:ascii="Arial" w:hAnsi="Arial" w:cs="Arial"/>
          <w:lang w:val="sr-Latn-ME"/>
        </w:rPr>
        <w:t>“</w:t>
      </w:r>
      <w:r w:rsidRPr="00903F55">
        <w:rPr>
          <w:rFonts w:ascii="Arial" w:hAnsi="Arial" w:cs="Arial"/>
          <w:lang w:val="sr-Latn-ME"/>
        </w:rPr>
        <w:t xml:space="preserve">. Na osnovu zaključaka sa radionica u septembru, dizajnirane su dvije </w:t>
      </w:r>
      <w:r w:rsidR="007E6944">
        <w:rPr>
          <w:rFonts w:ascii="Arial" w:hAnsi="Arial" w:cs="Arial"/>
          <w:lang w:val="sr-Latn-ME"/>
        </w:rPr>
        <w:t>sveske</w:t>
      </w:r>
      <w:r w:rsidRPr="00903F55">
        <w:rPr>
          <w:rFonts w:ascii="Arial" w:hAnsi="Arial" w:cs="Arial"/>
          <w:lang w:val="sr-Latn-ME"/>
        </w:rPr>
        <w:t xml:space="preserve"> </w:t>
      </w:r>
      <w:r w:rsidR="007E6944">
        <w:rPr>
          <w:rFonts w:ascii="Arial" w:hAnsi="Arial" w:cs="Arial"/>
          <w:lang w:val="sr-Latn-ME"/>
        </w:rPr>
        <w:t>–</w:t>
      </w:r>
      <w:r w:rsidRPr="00903F55">
        <w:rPr>
          <w:rFonts w:ascii="Arial" w:hAnsi="Arial" w:cs="Arial"/>
          <w:lang w:val="sr-Latn-ME"/>
        </w:rPr>
        <w:t xml:space="preserve"> svaka</w:t>
      </w:r>
      <w:r w:rsidR="007E6944">
        <w:rPr>
          <w:rFonts w:ascii="Arial" w:hAnsi="Arial" w:cs="Arial"/>
          <w:lang w:val="sr-Latn-ME"/>
        </w:rPr>
        <w:t xml:space="preserve"> </w:t>
      </w:r>
      <w:r w:rsidRPr="00903F55">
        <w:rPr>
          <w:rFonts w:ascii="Arial" w:hAnsi="Arial" w:cs="Arial"/>
          <w:lang w:val="sr-Latn-ME"/>
        </w:rPr>
        <w:t>sa po 25 zadataka. Grupa je imala četiri pripremna online sastanka, nakon čega je uslijedila trodnevna radionica održana u Baru 15., 16. i 17. februara 2021.</w:t>
      </w:r>
      <w:r w:rsidR="007E6944">
        <w:rPr>
          <w:rFonts w:ascii="Arial" w:hAnsi="Arial" w:cs="Arial"/>
          <w:lang w:val="sr-Latn-ME"/>
        </w:rPr>
        <w:t xml:space="preserve"> godine.</w:t>
      </w:r>
      <w:r w:rsidRPr="00903F55">
        <w:rPr>
          <w:rFonts w:ascii="Arial" w:hAnsi="Arial" w:cs="Arial"/>
          <w:lang w:val="sr-Latn-ME"/>
        </w:rPr>
        <w:t xml:space="preserve"> Izvještaj o cjelokupnoj aktivnosti grupe dostupan je u </w:t>
      </w:r>
      <w:r w:rsidRPr="00903F55">
        <w:rPr>
          <w:rFonts w:ascii="Arial" w:hAnsi="Arial" w:cs="Arial"/>
          <w:b/>
          <w:bCs/>
          <w:lang w:val="sr-Latn-ME"/>
        </w:rPr>
        <w:t>Aneksu 10</w:t>
      </w:r>
      <w:r w:rsidRPr="00903F55">
        <w:rPr>
          <w:rFonts w:ascii="Arial" w:hAnsi="Arial" w:cs="Arial"/>
          <w:lang w:val="sr-Latn-ME"/>
        </w:rPr>
        <w:t xml:space="preserve">. Zadatak grupe je izvršen, zadaci su dostupni online putem sledećih linkova: </w:t>
      </w:r>
      <w:hyperlink r:id="rId15" w:history="1">
        <w:r w:rsidRPr="00903F55">
          <w:rPr>
            <w:rStyle w:val="Hyperlink"/>
            <w:rFonts w:ascii="Arial" w:hAnsi="Arial" w:cs="Times New Roman"/>
            <w:sz w:val="22"/>
            <w:lang w:val="sr-Latn-ME" w:eastAsia="en-US"/>
          </w:rPr>
          <w:t>https://docs.google.com/forms/d/e/1FAIpQLScXeldpBx6NNjGPCP5_hUEO9gG12NhrgLb1eFEyG4QxcHsZA/viewform</w:t>
        </w:r>
      </w:hyperlink>
      <w:r w:rsidRPr="00903F55">
        <w:rPr>
          <w:rFonts w:ascii="Arial" w:hAnsi="Arial"/>
          <w:lang w:val="sr-Latn-ME"/>
        </w:rPr>
        <w:t xml:space="preserve"> </w:t>
      </w:r>
      <w:hyperlink r:id="rId16" w:history="1">
        <w:r w:rsidRPr="00903F55">
          <w:rPr>
            <w:rStyle w:val="Hyperlink"/>
            <w:rFonts w:ascii="Arial" w:hAnsi="Arial" w:cs="Times New Roman"/>
            <w:sz w:val="22"/>
            <w:lang w:val="sr-Latn-ME" w:eastAsia="en-US"/>
          </w:rPr>
          <w:t>https://docs.google.com/forms/d/e/1FAIpQLSfrsTDYCzrqa7VksrqTAKhRQWFtXi55qH7Rsxs9bMYLpjY2A/viewform</w:t>
        </w:r>
      </w:hyperlink>
      <w:r w:rsidR="00AE3179" w:rsidRPr="00903F55">
        <w:rPr>
          <w:rFonts w:ascii="Arial" w:hAnsi="Arial"/>
          <w:lang w:val="sr-Latn-ME"/>
        </w:rPr>
        <w:t xml:space="preserve">. </w:t>
      </w:r>
      <w:bookmarkStart w:id="8" w:name="_Hlk68442915"/>
      <w:r w:rsidRPr="007E6944">
        <w:rPr>
          <w:rFonts w:ascii="Arial" w:hAnsi="Arial"/>
          <w:lang w:val="sr-Latn-ME"/>
        </w:rPr>
        <w:t>Testiranje zadataka među članovima grupe nedavno je završeno, a na osnovu povratnih informacija potrebno je ažurirati ključ za odgovore.</w:t>
      </w:r>
    </w:p>
    <w:p w14:paraId="00793F24" w14:textId="261335B3" w:rsidR="00BF53CD" w:rsidRPr="00903F55" w:rsidRDefault="00BF53CD" w:rsidP="00BF53CD">
      <w:pPr>
        <w:spacing w:line="276" w:lineRule="auto"/>
        <w:jc w:val="both"/>
        <w:rPr>
          <w:rFonts w:ascii="Arial" w:hAnsi="Arial" w:cs="Arial"/>
          <w:lang w:val="sr-Latn-ME"/>
        </w:rPr>
      </w:pPr>
      <w:r w:rsidRPr="00903F55">
        <w:rPr>
          <w:rFonts w:ascii="Arial" w:hAnsi="Arial" w:cs="Arial"/>
          <w:lang w:val="sr-Latn-ME"/>
        </w:rPr>
        <w:lastRenderedPageBreak/>
        <w:t xml:space="preserve">U okviru ove aktivnosti razvijen je program obuke za </w:t>
      </w:r>
      <w:r w:rsidR="007E6944">
        <w:rPr>
          <w:rFonts w:ascii="Arial" w:hAnsi="Arial" w:cs="Arial"/>
          <w:lang w:val="sr-Latn-ME"/>
        </w:rPr>
        <w:t xml:space="preserve">članove </w:t>
      </w:r>
      <w:r w:rsidRPr="00903F55">
        <w:rPr>
          <w:rFonts w:ascii="Arial" w:hAnsi="Arial" w:cs="Arial"/>
          <w:lang w:val="sr-Latn-ME"/>
        </w:rPr>
        <w:t>predmetn</w:t>
      </w:r>
      <w:r w:rsidR="007E6944">
        <w:rPr>
          <w:rFonts w:ascii="Arial" w:hAnsi="Arial" w:cs="Arial"/>
          <w:lang w:val="sr-Latn-ME"/>
        </w:rPr>
        <w:t>ih</w:t>
      </w:r>
      <w:r w:rsidRPr="00903F55">
        <w:rPr>
          <w:rFonts w:ascii="Arial" w:hAnsi="Arial" w:cs="Arial"/>
          <w:lang w:val="sr-Latn-ME"/>
        </w:rPr>
        <w:t xml:space="preserve"> komisij</w:t>
      </w:r>
      <w:r w:rsidR="007E6944">
        <w:rPr>
          <w:rFonts w:ascii="Arial" w:hAnsi="Arial" w:cs="Arial"/>
          <w:lang w:val="sr-Latn-ME"/>
        </w:rPr>
        <w:t>a</w:t>
      </w:r>
      <w:r w:rsidRPr="00903F55">
        <w:rPr>
          <w:rFonts w:ascii="Arial" w:hAnsi="Arial" w:cs="Arial"/>
          <w:lang w:val="sr-Latn-ME"/>
        </w:rPr>
        <w:t xml:space="preserve"> za </w:t>
      </w:r>
      <w:r w:rsidR="007E6944">
        <w:rPr>
          <w:rFonts w:ascii="Arial" w:hAnsi="Arial" w:cs="Arial"/>
          <w:lang w:val="sr-Latn-ME"/>
        </w:rPr>
        <w:t>D</w:t>
      </w:r>
      <w:r w:rsidRPr="00903F55">
        <w:rPr>
          <w:rFonts w:ascii="Arial" w:hAnsi="Arial" w:cs="Arial"/>
          <w:lang w:val="sr-Latn-ME"/>
        </w:rPr>
        <w:t xml:space="preserve">ržavnu maturu koji je </w:t>
      </w:r>
      <w:r w:rsidR="007E6944">
        <w:rPr>
          <w:rFonts w:ascii="Arial" w:hAnsi="Arial" w:cs="Arial"/>
          <w:lang w:val="sr-Latn-ME"/>
        </w:rPr>
        <w:t xml:space="preserve">realizovan </w:t>
      </w:r>
      <w:r w:rsidRPr="00903F55">
        <w:rPr>
          <w:rFonts w:ascii="Arial" w:hAnsi="Arial" w:cs="Arial"/>
          <w:lang w:val="sr-Latn-ME"/>
        </w:rPr>
        <w:t xml:space="preserve">u decembru 2020. </w:t>
      </w:r>
      <w:r w:rsidR="007E6944">
        <w:rPr>
          <w:rFonts w:ascii="Arial" w:hAnsi="Arial" w:cs="Arial"/>
          <w:lang w:val="sr-Latn-ME"/>
        </w:rPr>
        <w:t xml:space="preserve">godine za </w:t>
      </w:r>
      <w:r w:rsidRPr="00903F55">
        <w:rPr>
          <w:rFonts w:ascii="Arial" w:hAnsi="Arial" w:cs="Arial"/>
          <w:lang w:val="sr-Latn-ME"/>
        </w:rPr>
        <w:t xml:space="preserve">ukupno 123 polaznika. Cilj programa bio je upoznati polaznike sa tehnologijom izrade i specifikacijama testova visokog rizika, kako bi praktično vježbali </w:t>
      </w:r>
      <w:r w:rsidR="007E6944">
        <w:rPr>
          <w:rFonts w:ascii="Arial" w:hAnsi="Arial" w:cs="Arial"/>
          <w:lang w:val="sr-Latn-ME"/>
        </w:rPr>
        <w:t>izradu</w:t>
      </w:r>
      <w:r w:rsidRPr="00903F55">
        <w:rPr>
          <w:rFonts w:ascii="Arial" w:hAnsi="Arial" w:cs="Arial"/>
          <w:lang w:val="sr-Latn-ME"/>
        </w:rPr>
        <w:t xml:space="preserve"> zadatka</w:t>
      </w:r>
      <w:r w:rsidR="007E6944">
        <w:rPr>
          <w:rFonts w:ascii="Arial" w:hAnsi="Arial" w:cs="Arial"/>
          <w:lang w:val="sr-Latn-ME"/>
        </w:rPr>
        <w:t xml:space="preserve">, kao i </w:t>
      </w:r>
      <w:r w:rsidRPr="00903F55">
        <w:rPr>
          <w:rFonts w:ascii="Arial" w:hAnsi="Arial" w:cs="Arial"/>
          <w:lang w:val="sr-Latn-ME"/>
        </w:rPr>
        <w:t xml:space="preserve">informisati ih o postupcima osiguranja kvaliteta ispitivanja i njihovoj važnosti. Izvještaj o obuci dostupan je u </w:t>
      </w:r>
      <w:r w:rsidRPr="00903F55">
        <w:rPr>
          <w:rFonts w:ascii="Arial" w:hAnsi="Arial" w:cs="Arial"/>
          <w:b/>
          <w:bCs/>
          <w:lang w:val="sr-Latn-ME"/>
        </w:rPr>
        <w:t>Aneksu 8</w:t>
      </w:r>
      <w:r w:rsidRPr="00903F55">
        <w:rPr>
          <w:rFonts w:ascii="Arial" w:hAnsi="Arial" w:cs="Arial"/>
          <w:lang w:val="sr-Latn-ME"/>
        </w:rPr>
        <w:t>.</w:t>
      </w:r>
    </w:p>
    <w:p w14:paraId="7C25211D" w14:textId="3A8CED2E" w:rsidR="00DD5CB7" w:rsidRPr="00903F55" w:rsidRDefault="00BF53CD" w:rsidP="00DD5CB7">
      <w:pPr>
        <w:pStyle w:val="Heading3"/>
        <w:numPr>
          <w:ilvl w:val="1"/>
          <w:numId w:val="3"/>
        </w:numPr>
        <w:rPr>
          <w:rFonts w:ascii="Arial" w:hAnsi="Arial" w:cs="Arial"/>
          <w:sz w:val="22"/>
          <w:szCs w:val="22"/>
          <w:lang w:val="sr-Latn-ME"/>
        </w:rPr>
      </w:pPr>
      <w:bookmarkStart w:id="9" w:name="_Toc37056099"/>
      <w:bookmarkStart w:id="10" w:name="_Toc52822438"/>
      <w:bookmarkEnd w:id="8"/>
      <w:r w:rsidRPr="00903F55">
        <w:rPr>
          <w:rFonts w:ascii="Arial" w:hAnsi="Arial" w:cs="Arial"/>
          <w:sz w:val="22"/>
          <w:szCs w:val="22"/>
          <w:lang w:val="sr-Latn-ME"/>
        </w:rPr>
        <w:t xml:space="preserve">Aktivnosti </w:t>
      </w:r>
      <w:r w:rsidR="00C92EF5">
        <w:rPr>
          <w:rFonts w:ascii="Arial" w:hAnsi="Arial" w:cs="Arial"/>
          <w:sz w:val="22"/>
          <w:szCs w:val="22"/>
          <w:lang w:val="sr-Latn-ME"/>
        </w:rPr>
        <w:t>k</w:t>
      </w:r>
      <w:r w:rsidRPr="00903F55">
        <w:rPr>
          <w:rFonts w:ascii="Arial" w:hAnsi="Arial" w:cs="Arial"/>
          <w:sz w:val="22"/>
          <w:szCs w:val="22"/>
          <w:lang w:val="sr-Latn-ME"/>
        </w:rPr>
        <w:t>omponent</w:t>
      </w:r>
      <w:r w:rsidR="007E6944">
        <w:rPr>
          <w:rFonts w:ascii="Arial" w:hAnsi="Arial" w:cs="Arial"/>
          <w:sz w:val="22"/>
          <w:szCs w:val="22"/>
          <w:lang w:val="sr-Latn-ME"/>
        </w:rPr>
        <w:t>e</w:t>
      </w:r>
      <w:r w:rsidRPr="00903F55">
        <w:rPr>
          <w:rFonts w:ascii="Arial" w:hAnsi="Arial" w:cs="Arial"/>
          <w:sz w:val="22"/>
          <w:szCs w:val="22"/>
          <w:lang w:val="sr-Latn-ME"/>
        </w:rPr>
        <w:t xml:space="preserve"> </w:t>
      </w:r>
      <w:r w:rsidR="00DD5CB7" w:rsidRPr="00903F55">
        <w:rPr>
          <w:rFonts w:ascii="Arial" w:hAnsi="Arial" w:cs="Arial"/>
          <w:sz w:val="22"/>
          <w:szCs w:val="22"/>
          <w:lang w:val="sr-Latn-ME"/>
        </w:rPr>
        <w:t>1</w:t>
      </w:r>
      <w:bookmarkEnd w:id="9"/>
      <w:bookmarkEnd w:id="10"/>
    </w:p>
    <w:p w14:paraId="377444A8" w14:textId="77777777" w:rsidR="00DD5CB7" w:rsidRPr="00903F55" w:rsidRDefault="00DD5CB7" w:rsidP="00DD5CB7">
      <w:pPr>
        <w:spacing w:after="0"/>
        <w:rPr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2773"/>
        <w:gridCol w:w="1496"/>
        <w:gridCol w:w="3088"/>
      </w:tblGrid>
      <w:tr w:rsidR="00DD5CB7" w:rsidRPr="00903F55" w14:paraId="53848BF4" w14:textId="77777777" w:rsidTr="007E6944">
        <w:tc>
          <w:tcPr>
            <w:tcW w:w="1705" w:type="dxa"/>
            <w:shd w:val="clear" w:color="auto" w:fill="F2F2F2" w:themeFill="background1" w:themeFillShade="F2"/>
            <w:vAlign w:val="center"/>
          </w:tcPr>
          <w:p w14:paraId="027AA2E6" w14:textId="79E5145C" w:rsidR="00DD5CB7" w:rsidRPr="00903F55" w:rsidRDefault="00BF53CD" w:rsidP="007E6944">
            <w:pPr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  <w:r w:rsidRPr="00903F55">
              <w:rPr>
                <w:rFonts w:ascii="Arial" w:hAnsi="Arial" w:cs="Arial"/>
                <w:b/>
                <w:lang w:val="sr-Latn-ME"/>
              </w:rPr>
              <w:t>Aktivnost</w:t>
            </w:r>
            <w:r w:rsidR="007E6944">
              <w:rPr>
                <w:rFonts w:ascii="Arial" w:hAnsi="Arial" w:cs="Arial"/>
                <w:b/>
                <w:lang w:val="sr-Latn-ME"/>
              </w:rPr>
              <w:t xml:space="preserve"> </w:t>
            </w:r>
            <w:r w:rsidRPr="00903F55">
              <w:rPr>
                <w:rFonts w:ascii="Arial" w:hAnsi="Arial" w:cs="Arial"/>
                <w:b/>
                <w:lang w:val="sr-Latn-ME"/>
              </w:rPr>
              <w:t>1.1.</w:t>
            </w:r>
          </w:p>
        </w:tc>
        <w:tc>
          <w:tcPr>
            <w:tcW w:w="7357" w:type="dxa"/>
            <w:gridSpan w:val="3"/>
            <w:shd w:val="clear" w:color="auto" w:fill="F2F2F2" w:themeFill="background1" w:themeFillShade="F2"/>
            <w:vAlign w:val="center"/>
          </w:tcPr>
          <w:p w14:paraId="35C7F812" w14:textId="22A23956" w:rsidR="00DD5CB7" w:rsidRPr="00903F55" w:rsidRDefault="00BF53CD" w:rsidP="00F9307C">
            <w:pPr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  <w:r w:rsidRPr="00903F55">
              <w:rPr>
                <w:rFonts w:ascii="Arial" w:hAnsi="Arial" w:cs="Arial"/>
                <w:b/>
                <w:lang w:val="sr-Latn-ME"/>
              </w:rPr>
              <w:t>Razvoj nacionalnog okvira kurikuluma ključnih kompetencija</w:t>
            </w:r>
          </w:p>
        </w:tc>
      </w:tr>
      <w:tr w:rsidR="00DD5CB7" w:rsidRPr="00903F55" w14:paraId="33795176" w14:textId="77777777" w:rsidTr="007E6944">
        <w:tc>
          <w:tcPr>
            <w:tcW w:w="1705" w:type="dxa"/>
            <w:shd w:val="clear" w:color="auto" w:fill="F2F2F2" w:themeFill="background1" w:themeFillShade="F2"/>
            <w:vAlign w:val="center"/>
          </w:tcPr>
          <w:p w14:paraId="1EF9F013" w14:textId="1D20FA15" w:rsidR="00DD5CB7" w:rsidRPr="00903F55" w:rsidRDefault="00BF53CD" w:rsidP="00F9307C">
            <w:pPr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  <w:r w:rsidRPr="00903F55">
              <w:rPr>
                <w:rFonts w:ascii="Arial" w:hAnsi="Arial" w:cs="Arial"/>
                <w:b/>
                <w:lang w:val="sr-Latn-ME"/>
              </w:rPr>
              <w:t>Početak</w:t>
            </w:r>
            <w:r w:rsidR="00DD5CB7" w:rsidRPr="00903F55">
              <w:rPr>
                <w:rFonts w:ascii="Arial" w:hAnsi="Arial" w:cs="Arial"/>
                <w:b/>
                <w:lang w:val="sr-Latn-ME"/>
              </w:rPr>
              <w:t>:</w:t>
            </w:r>
          </w:p>
        </w:tc>
        <w:tc>
          <w:tcPr>
            <w:tcW w:w="2773" w:type="dxa"/>
            <w:shd w:val="clear" w:color="auto" w:fill="F2F2F2" w:themeFill="background1" w:themeFillShade="F2"/>
            <w:vAlign w:val="center"/>
          </w:tcPr>
          <w:p w14:paraId="757BD9F9" w14:textId="4C02C388" w:rsidR="00DD5CB7" w:rsidRPr="00903F55" w:rsidRDefault="00C92EF5" w:rsidP="00F9307C">
            <w:pPr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n</w:t>
            </w:r>
            <w:r w:rsidR="00DD5CB7" w:rsidRPr="00903F55">
              <w:rPr>
                <w:rFonts w:ascii="Arial" w:hAnsi="Arial" w:cs="Arial"/>
                <w:b/>
                <w:lang w:val="sr-Latn-ME"/>
              </w:rPr>
              <w:t>ovemb</w:t>
            </w:r>
            <w:r w:rsidR="00BF53CD" w:rsidRPr="00903F55">
              <w:rPr>
                <w:rFonts w:ascii="Arial" w:hAnsi="Arial" w:cs="Arial"/>
                <w:b/>
                <w:lang w:val="sr-Latn-ME"/>
              </w:rPr>
              <w:t>ar</w:t>
            </w:r>
            <w:r w:rsidR="00DD5CB7" w:rsidRPr="00903F55">
              <w:rPr>
                <w:rFonts w:ascii="Arial" w:hAnsi="Arial" w:cs="Arial"/>
                <w:b/>
                <w:lang w:val="sr-Latn-ME"/>
              </w:rPr>
              <w:t xml:space="preserve"> 2019</w:t>
            </w:r>
            <w:r>
              <w:rPr>
                <w:rFonts w:ascii="Arial" w:hAnsi="Arial" w:cs="Arial"/>
                <w:b/>
                <w:lang w:val="sr-Latn-ME"/>
              </w:rPr>
              <w:t>.</w:t>
            </w:r>
          </w:p>
        </w:tc>
        <w:tc>
          <w:tcPr>
            <w:tcW w:w="1496" w:type="dxa"/>
            <w:shd w:val="clear" w:color="auto" w:fill="F2F2F2" w:themeFill="background1" w:themeFillShade="F2"/>
            <w:vAlign w:val="center"/>
          </w:tcPr>
          <w:p w14:paraId="2B6613D4" w14:textId="0FEDC284" w:rsidR="00DD5CB7" w:rsidRPr="00903F55" w:rsidRDefault="00BF53CD" w:rsidP="00F9307C">
            <w:pPr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  <w:r w:rsidRPr="00903F55">
              <w:rPr>
                <w:rFonts w:ascii="Arial" w:hAnsi="Arial" w:cs="Arial"/>
                <w:b/>
                <w:lang w:val="sr-Latn-ME"/>
              </w:rPr>
              <w:t>Završetak</w:t>
            </w:r>
            <w:r w:rsidR="00DD5CB7" w:rsidRPr="00903F55">
              <w:rPr>
                <w:rFonts w:ascii="Arial" w:hAnsi="Arial" w:cs="Arial"/>
                <w:b/>
                <w:lang w:val="sr-Latn-ME"/>
              </w:rPr>
              <w:t>:</w:t>
            </w:r>
          </w:p>
        </w:tc>
        <w:tc>
          <w:tcPr>
            <w:tcW w:w="3088" w:type="dxa"/>
            <w:shd w:val="clear" w:color="auto" w:fill="F2F2F2" w:themeFill="background1" w:themeFillShade="F2"/>
            <w:vAlign w:val="center"/>
          </w:tcPr>
          <w:p w14:paraId="061374ED" w14:textId="18A85C99" w:rsidR="00DD5CB7" w:rsidRPr="00903F55" w:rsidRDefault="00C92EF5" w:rsidP="00F9307C">
            <w:pPr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j</w:t>
            </w:r>
            <w:r w:rsidR="000E2820" w:rsidRPr="00903F55">
              <w:rPr>
                <w:rFonts w:ascii="Arial" w:hAnsi="Arial" w:cs="Arial"/>
                <w:b/>
                <w:lang w:val="sr-Latn-ME"/>
              </w:rPr>
              <w:t>un</w:t>
            </w:r>
            <w:r w:rsidR="00BF53CD" w:rsidRPr="00903F55">
              <w:rPr>
                <w:rFonts w:ascii="Arial" w:hAnsi="Arial" w:cs="Arial"/>
                <w:b/>
                <w:lang w:val="sr-Latn-ME"/>
              </w:rPr>
              <w:t xml:space="preserve"> </w:t>
            </w:r>
            <w:r w:rsidR="00DD5CB7" w:rsidRPr="00903F55">
              <w:rPr>
                <w:rFonts w:ascii="Arial" w:hAnsi="Arial" w:cs="Arial"/>
                <w:b/>
                <w:lang w:val="sr-Latn-ME"/>
              </w:rPr>
              <w:t>202</w:t>
            </w:r>
            <w:r w:rsidR="000E2820" w:rsidRPr="00903F55">
              <w:rPr>
                <w:rFonts w:ascii="Arial" w:hAnsi="Arial" w:cs="Arial"/>
                <w:b/>
                <w:lang w:val="sr-Latn-ME"/>
              </w:rPr>
              <w:t>1</w:t>
            </w:r>
            <w:r>
              <w:rPr>
                <w:rFonts w:ascii="Arial" w:hAnsi="Arial" w:cs="Arial"/>
                <w:b/>
                <w:lang w:val="sr-Latn-ME"/>
              </w:rPr>
              <w:t>.</w:t>
            </w:r>
          </w:p>
        </w:tc>
      </w:tr>
      <w:tr w:rsidR="00DD5CB7" w:rsidRPr="00903F55" w14:paraId="7F4EA3E4" w14:textId="77777777" w:rsidTr="007E6944">
        <w:tc>
          <w:tcPr>
            <w:tcW w:w="1705" w:type="dxa"/>
            <w:shd w:val="clear" w:color="auto" w:fill="auto"/>
            <w:vAlign w:val="center"/>
          </w:tcPr>
          <w:p w14:paraId="5036D988" w14:textId="4936D193" w:rsidR="00DD5CB7" w:rsidRPr="00903F55" w:rsidRDefault="00BF53CD" w:rsidP="00F9307C">
            <w:pPr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  <w:r w:rsidRPr="00903F55">
              <w:rPr>
                <w:rFonts w:ascii="Arial" w:hAnsi="Arial" w:cs="Arial"/>
                <w:b/>
                <w:lang w:val="sr-Latn-ME"/>
              </w:rPr>
              <w:t>Komentar</w:t>
            </w:r>
            <w:r w:rsidR="00CA099F" w:rsidRPr="00903F55">
              <w:rPr>
                <w:rFonts w:ascii="Arial" w:hAnsi="Arial" w:cs="Arial"/>
                <w:b/>
                <w:lang w:val="sr-Latn-ME"/>
              </w:rPr>
              <w:t>i</w:t>
            </w:r>
            <w:r w:rsidR="00DD5CB7" w:rsidRPr="00903F55">
              <w:rPr>
                <w:rFonts w:ascii="Arial" w:hAnsi="Arial" w:cs="Arial"/>
                <w:b/>
                <w:lang w:val="sr-Latn-ME"/>
              </w:rPr>
              <w:t>:</w:t>
            </w:r>
          </w:p>
        </w:tc>
        <w:tc>
          <w:tcPr>
            <w:tcW w:w="7357" w:type="dxa"/>
            <w:gridSpan w:val="3"/>
            <w:shd w:val="clear" w:color="auto" w:fill="auto"/>
            <w:vAlign w:val="center"/>
          </w:tcPr>
          <w:p w14:paraId="48019219" w14:textId="4177C4CC" w:rsidR="00DD5CB7" w:rsidRPr="00903F55" w:rsidRDefault="00F90463" w:rsidP="0079702E">
            <w:pPr>
              <w:spacing w:before="100" w:after="100" w:line="276" w:lineRule="auto"/>
              <w:jc w:val="both"/>
              <w:rPr>
                <w:rFonts w:ascii="Arial" w:hAnsi="Arial" w:cs="Arial"/>
                <w:lang w:val="sr-Latn-ME"/>
              </w:rPr>
            </w:pPr>
            <w:r w:rsidRPr="00903F55">
              <w:rPr>
                <w:rFonts w:ascii="Arial" w:hAnsi="Arial" w:cs="Arial"/>
                <w:lang w:val="sr-Latn-ME"/>
              </w:rPr>
              <w:t>Pilotiranje dokumenta je nastavljeno. Prve povratne informacije prikupljene su tokom obuke nastavnika (aktivnosti 3.2 i 3.3) i obuke školskih timova (aktivnost 4.2) i bile su pozitivne. Ishodi učenja ocijenjeni su kao jasni, primjereni i ostvarivi.</w:t>
            </w:r>
          </w:p>
        </w:tc>
      </w:tr>
      <w:tr w:rsidR="00DD5CB7" w:rsidRPr="00903F55" w14:paraId="4565BCB7" w14:textId="77777777" w:rsidTr="007E6944">
        <w:tc>
          <w:tcPr>
            <w:tcW w:w="1705" w:type="dxa"/>
            <w:shd w:val="clear" w:color="auto" w:fill="auto"/>
            <w:vAlign w:val="center"/>
          </w:tcPr>
          <w:p w14:paraId="06F267BB" w14:textId="77777777" w:rsidR="00DD5CB7" w:rsidRPr="00903F55" w:rsidRDefault="00DD5CB7" w:rsidP="00F9307C">
            <w:pPr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  <w:r w:rsidRPr="00903F55">
              <w:rPr>
                <w:rFonts w:ascii="Arial" w:hAnsi="Arial" w:cs="Arial"/>
                <w:b/>
                <w:lang w:val="sr-Latn-ME"/>
              </w:rPr>
              <w:t>Status:</w:t>
            </w:r>
          </w:p>
        </w:tc>
        <w:tc>
          <w:tcPr>
            <w:tcW w:w="7357" w:type="dxa"/>
            <w:gridSpan w:val="3"/>
            <w:shd w:val="clear" w:color="auto" w:fill="auto"/>
            <w:vAlign w:val="center"/>
          </w:tcPr>
          <w:p w14:paraId="1C8214D4" w14:textId="2BB58247" w:rsidR="00DD5CB7" w:rsidRPr="00903F55" w:rsidRDefault="00F90463" w:rsidP="00F9307C">
            <w:pPr>
              <w:spacing w:before="100" w:after="100" w:line="276" w:lineRule="auto"/>
              <w:jc w:val="both"/>
              <w:rPr>
                <w:rFonts w:ascii="Arial" w:hAnsi="Arial" w:cs="Arial"/>
                <w:lang w:val="sr-Latn-ME"/>
              </w:rPr>
            </w:pPr>
            <w:r w:rsidRPr="00903F55">
              <w:rPr>
                <w:rFonts w:ascii="Arial" w:hAnsi="Arial" w:cs="Arial"/>
                <w:lang w:val="sr-Latn-ME"/>
              </w:rPr>
              <w:t>U toku</w:t>
            </w:r>
          </w:p>
        </w:tc>
      </w:tr>
      <w:tr w:rsidR="00DD5CB7" w:rsidRPr="00903F55" w14:paraId="1B2F604C" w14:textId="77777777" w:rsidTr="007E6944">
        <w:tc>
          <w:tcPr>
            <w:tcW w:w="1705" w:type="dxa"/>
            <w:shd w:val="clear" w:color="auto" w:fill="auto"/>
            <w:vAlign w:val="center"/>
          </w:tcPr>
          <w:p w14:paraId="6B059F0E" w14:textId="4DEC0CB9" w:rsidR="00DD5CB7" w:rsidRPr="00903F55" w:rsidRDefault="00DD5CB7" w:rsidP="00F9307C">
            <w:pPr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  <w:bookmarkStart w:id="11" w:name="_Hlk68443419"/>
            <w:r w:rsidRPr="00903F55">
              <w:rPr>
                <w:rFonts w:ascii="Arial" w:hAnsi="Arial" w:cs="Arial"/>
                <w:b/>
                <w:lang w:val="sr-Latn-ME"/>
              </w:rPr>
              <w:t>Re</w:t>
            </w:r>
            <w:r w:rsidR="00F90463" w:rsidRPr="00903F55">
              <w:rPr>
                <w:rFonts w:ascii="Arial" w:hAnsi="Arial" w:cs="Arial"/>
                <w:b/>
                <w:lang w:val="sr-Latn-ME"/>
              </w:rPr>
              <w:t>zultati</w:t>
            </w:r>
            <w:r w:rsidRPr="00903F55">
              <w:rPr>
                <w:rFonts w:ascii="Arial" w:hAnsi="Arial" w:cs="Arial"/>
                <w:b/>
                <w:lang w:val="sr-Latn-ME"/>
              </w:rPr>
              <w:t>:</w:t>
            </w:r>
          </w:p>
        </w:tc>
        <w:tc>
          <w:tcPr>
            <w:tcW w:w="7357" w:type="dxa"/>
            <w:gridSpan w:val="3"/>
            <w:shd w:val="clear" w:color="auto" w:fill="auto"/>
            <w:vAlign w:val="center"/>
          </w:tcPr>
          <w:p w14:paraId="39B6DD2E" w14:textId="77777777" w:rsidR="00F90463" w:rsidRPr="00903F55" w:rsidRDefault="00F90463" w:rsidP="0079702E">
            <w:pPr>
              <w:numPr>
                <w:ilvl w:val="0"/>
                <w:numId w:val="4"/>
              </w:numPr>
              <w:spacing w:before="100" w:after="0" w:line="276" w:lineRule="auto"/>
              <w:ind w:left="357" w:hanging="357"/>
              <w:jc w:val="both"/>
              <w:rPr>
                <w:rFonts w:ascii="Arial" w:hAnsi="Arial" w:cs="Arial"/>
                <w:lang w:val="sr-Latn-ME"/>
              </w:rPr>
            </w:pPr>
            <w:r w:rsidRPr="00903F55">
              <w:rPr>
                <w:rFonts w:ascii="Arial" w:hAnsi="Arial" w:cs="Arial"/>
                <w:lang w:val="sr-Latn-ME"/>
              </w:rPr>
              <w:t>Postojeće ključne kompetencije i međupredmetna praksa analizirani;</w:t>
            </w:r>
          </w:p>
          <w:p w14:paraId="374FFBC9" w14:textId="77777777" w:rsidR="00F90463" w:rsidRPr="00903F55" w:rsidRDefault="00F90463" w:rsidP="00F90463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Arial" w:hAnsi="Arial" w:cs="Arial"/>
                <w:lang w:val="sr-Latn-ME"/>
              </w:rPr>
            </w:pPr>
            <w:r w:rsidRPr="00903F55">
              <w:rPr>
                <w:rFonts w:ascii="Arial" w:hAnsi="Arial" w:cs="Arial"/>
                <w:lang w:val="sr-Latn-ME"/>
              </w:rPr>
              <w:t>RG za ključne kompetencije uspostavljena i u funkciji;</w:t>
            </w:r>
          </w:p>
          <w:p w14:paraId="127B3234" w14:textId="77777777" w:rsidR="00F90463" w:rsidRPr="00903F55" w:rsidRDefault="00F90463" w:rsidP="00F90463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Arial" w:hAnsi="Arial" w:cs="Arial"/>
                <w:lang w:val="sr-Latn-ME"/>
              </w:rPr>
            </w:pPr>
            <w:r w:rsidRPr="00903F55">
              <w:rPr>
                <w:rFonts w:ascii="Arial" w:hAnsi="Arial" w:cs="Arial"/>
                <w:lang w:val="sr-Latn-ME"/>
              </w:rPr>
              <w:t>Izrađen pregled dokumenta i obrazaca za okvirni kurikulum kompetencija;</w:t>
            </w:r>
          </w:p>
          <w:p w14:paraId="1B41A2C0" w14:textId="77777777" w:rsidR="00F90463" w:rsidRPr="00903F55" w:rsidRDefault="00F90463" w:rsidP="00F90463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Arial" w:hAnsi="Arial" w:cs="Arial"/>
                <w:lang w:val="sr-Latn-ME"/>
              </w:rPr>
            </w:pPr>
            <w:r w:rsidRPr="00903F55">
              <w:rPr>
                <w:rFonts w:ascii="Arial" w:hAnsi="Arial" w:cs="Arial"/>
                <w:lang w:val="sr-Latn-ME"/>
              </w:rPr>
              <w:t>Okvirni kurikulum za svaku ključnu kompetenciju, sastavljen od specifičnih ishoda učenja za odgovarajući nivo obrazovanja i preporuka za kreatore i nastavnike kurikuluma izrađenih kroz rad FG;</w:t>
            </w:r>
          </w:p>
          <w:p w14:paraId="62A2D0C1" w14:textId="18B055E3" w:rsidR="00DD5CB7" w:rsidRPr="00903F55" w:rsidRDefault="00F90463" w:rsidP="0079702E">
            <w:pPr>
              <w:numPr>
                <w:ilvl w:val="0"/>
                <w:numId w:val="4"/>
              </w:numPr>
              <w:spacing w:after="100" w:line="276" w:lineRule="auto"/>
              <w:ind w:left="357" w:hanging="357"/>
              <w:jc w:val="both"/>
              <w:rPr>
                <w:rFonts w:ascii="Arial" w:hAnsi="Arial" w:cs="Arial"/>
                <w:lang w:val="sr-Latn-ME"/>
              </w:rPr>
            </w:pPr>
            <w:r w:rsidRPr="00903F55">
              <w:rPr>
                <w:rFonts w:ascii="Arial" w:hAnsi="Arial" w:cs="Arial"/>
                <w:lang w:val="sr-Latn-ME"/>
              </w:rPr>
              <w:t>Dokumentovan Crnogorski okvirni kurikulum ključnih kompetencija i podnijet na odobrenje.</w:t>
            </w:r>
          </w:p>
        </w:tc>
      </w:tr>
      <w:bookmarkEnd w:id="11"/>
      <w:tr w:rsidR="00DD5CB7" w:rsidRPr="00903F55" w14:paraId="687FC558" w14:textId="77777777" w:rsidTr="007E6944">
        <w:tc>
          <w:tcPr>
            <w:tcW w:w="1705" w:type="dxa"/>
            <w:shd w:val="clear" w:color="auto" w:fill="auto"/>
            <w:vAlign w:val="center"/>
          </w:tcPr>
          <w:p w14:paraId="038DF178" w14:textId="3F6C03EE" w:rsidR="00DD5CB7" w:rsidRPr="00903F55" w:rsidRDefault="00F90463" w:rsidP="00F9307C">
            <w:pPr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  <w:r w:rsidRPr="00903F55">
              <w:rPr>
                <w:rFonts w:ascii="Arial" w:hAnsi="Arial" w:cs="Arial"/>
                <w:b/>
                <w:lang w:val="sr-Latn-ME"/>
              </w:rPr>
              <w:t>Komentari</w:t>
            </w:r>
            <w:r w:rsidR="00DD5CB7" w:rsidRPr="00903F55">
              <w:rPr>
                <w:rFonts w:ascii="Arial" w:hAnsi="Arial" w:cs="Arial"/>
                <w:b/>
                <w:lang w:val="sr-Latn-ME"/>
              </w:rPr>
              <w:t>:</w:t>
            </w:r>
          </w:p>
        </w:tc>
        <w:tc>
          <w:tcPr>
            <w:tcW w:w="7357" w:type="dxa"/>
            <w:gridSpan w:val="3"/>
            <w:shd w:val="clear" w:color="auto" w:fill="auto"/>
            <w:vAlign w:val="center"/>
          </w:tcPr>
          <w:p w14:paraId="7775425C" w14:textId="45CC9AA1" w:rsidR="00DD5CB7" w:rsidRPr="00903F55" w:rsidRDefault="00F90463" w:rsidP="007E6944">
            <w:pPr>
              <w:spacing w:after="0" w:line="276" w:lineRule="auto"/>
              <w:jc w:val="both"/>
              <w:rPr>
                <w:rFonts w:ascii="Arial" w:hAnsi="Arial" w:cs="Arial"/>
                <w:lang w:val="sr-Latn-ME"/>
              </w:rPr>
            </w:pPr>
            <w:r w:rsidRPr="00903F55">
              <w:rPr>
                <w:rFonts w:ascii="Arial" w:hAnsi="Arial" w:cs="Arial"/>
                <w:lang w:val="sr-Latn-ME"/>
              </w:rPr>
              <w:t>Većina rezultata je postignuta, nacrt dokumenta je završen i u fazi pilotiranja. Počelo je prikupljanje mišljenja od zainteresovanih strana</w:t>
            </w:r>
          </w:p>
        </w:tc>
      </w:tr>
    </w:tbl>
    <w:p w14:paraId="08C2BFFA" w14:textId="77777777" w:rsidR="00DD5CB7" w:rsidRPr="00903F55" w:rsidRDefault="00DD5CB7" w:rsidP="00DD5CB7">
      <w:pPr>
        <w:spacing w:after="0" w:line="276" w:lineRule="auto"/>
        <w:rPr>
          <w:rFonts w:ascii="Arial" w:hAnsi="Arial" w:cs="Arial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2751"/>
        <w:gridCol w:w="1569"/>
        <w:gridCol w:w="3037"/>
      </w:tblGrid>
      <w:tr w:rsidR="00DD5CB7" w:rsidRPr="00903F55" w14:paraId="3B645E37" w14:textId="77777777" w:rsidTr="007E6944">
        <w:tc>
          <w:tcPr>
            <w:tcW w:w="1705" w:type="dxa"/>
            <w:shd w:val="clear" w:color="auto" w:fill="F2F2F2" w:themeFill="background1" w:themeFillShade="F2"/>
          </w:tcPr>
          <w:p w14:paraId="324B88BA" w14:textId="4042219A" w:rsidR="00DD5CB7" w:rsidRPr="00903F55" w:rsidRDefault="00F90463" w:rsidP="00F9307C">
            <w:pPr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  <w:r w:rsidRPr="00903F55">
              <w:rPr>
                <w:rFonts w:ascii="Arial" w:hAnsi="Arial" w:cs="Arial"/>
                <w:b/>
                <w:lang w:val="sr-Latn-ME"/>
              </w:rPr>
              <w:t>Aktivnost</w:t>
            </w:r>
            <w:r w:rsidR="00DD5CB7" w:rsidRPr="00903F55">
              <w:rPr>
                <w:rFonts w:ascii="Arial" w:hAnsi="Arial" w:cs="Arial"/>
                <w:b/>
                <w:lang w:val="sr-Latn-ME"/>
              </w:rPr>
              <w:t xml:space="preserve"> 1.2.</w:t>
            </w:r>
          </w:p>
        </w:tc>
        <w:tc>
          <w:tcPr>
            <w:tcW w:w="7357" w:type="dxa"/>
            <w:gridSpan w:val="3"/>
            <w:shd w:val="clear" w:color="auto" w:fill="F2F2F2" w:themeFill="background1" w:themeFillShade="F2"/>
          </w:tcPr>
          <w:p w14:paraId="1C09BE50" w14:textId="77777777" w:rsidR="00F90463" w:rsidRPr="00903F55" w:rsidRDefault="00F90463" w:rsidP="00F90463">
            <w:pPr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  <w:r w:rsidRPr="00903F55">
              <w:rPr>
                <w:rFonts w:ascii="Arial" w:hAnsi="Arial" w:cs="Arial"/>
                <w:b/>
                <w:lang w:val="sr-Latn-ME"/>
              </w:rPr>
              <w:t xml:space="preserve">Razvoj planova primjene i praćenja za MINT utvrđujući rokove i </w:t>
            </w:r>
          </w:p>
          <w:p w14:paraId="3CD6D569" w14:textId="77777777" w:rsidR="00F90463" w:rsidRPr="00903F55" w:rsidRDefault="00F90463" w:rsidP="00F90463">
            <w:pPr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  <w:r w:rsidRPr="00903F55">
              <w:rPr>
                <w:rFonts w:ascii="Arial" w:hAnsi="Arial" w:cs="Arial"/>
                <w:b/>
                <w:lang w:val="sr-Latn-ME"/>
              </w:rPr>
              <w:t xml:space="preserve">dodjeljivanje odgovornosti i funkcija ključnim akterima, na osnovu </w:t>
            </w:r>
          </w:p>
          <w:p w14:paraId="16C9162C" w14:textId="18C5E886" w:rsidR="00DD5CB7" w:rsidRPr="00903F55" w:rsidRDefault="00F90463" w:rsidP="00F90463">
            <w:pPr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  <w:r w:rsidRPr="00903F55">
              <w:rPr>
                <w:rFonts w:ascii="Arial" w:hAnsi="Arial" w:cs="Arial"/>
                <w:b/>
                <w:lang w:val="sr-Latn-ME"/>
              </w:rPr>
              <w:t>razvijenog nacionalnog okvira kompetencija</w:t>
            </w:r>
          </w:p>
        </w:tc>
      </w:tr>
      <w:tr w:rsidR="00DD5CB7" w:rsidRPr="00903F55" w14:paraId="3A03E447" w14:textId="77777777" w:rsidTr="007E6944">
        <w:tc>
          <w:tcPr>
            <w:tcW w:w="1705" w:type="dxa"/>
            <w:shd w:val="clear" w:color="auto" w:fill="F2F2F2" w:themeFill="background1" w:themeFillShade="F2"/>
            <w:vAlign w:val="center"/>
          </w:tcPr>
          <w:p w14:paraId="147F41B8" w14:textId="7B62E6AB" w:rsidR="00DD5CB7" w:rsidRPr="00903F55" w:rsidRDefault="00F90463" w:rsidP="00F9307C">
            <w:pPr>
              <w:spacing w:after="0" w:line="276" w:lineRule="auto"/>
              <w:rPr>
                <w:rFonts w:ascii="Arial" w:hAnsi="Arial" w:cs="Arial"/>
                <w:lang w:val="sr-Latn-ME"/>
              </w:rPr>
            </w:pPr>
            <w:r w:rsidRPr="00903F55">
              <w:rPr>
                <w:rFonts w:ascii="Arial" w:hAnsi="Arial" w:cs="Arial"/>
                <w:b/>
                <w:lang w:val="sr-Latn-ME"/>
              </w:rPr>
              <w:t>Početak</w:t>
            </w:r>
            <w:r w:rsidR="00DD5CB7" w:rsidRPr="00903F55">
              <w:rPr>
                <w:rFonts w:ascii="Arial" w:hAnsi="Arial" w:cs="Arial"/>
                <w:b/>
                <w:lang w:val="sr-Latn-ME"/>
              </w:rPr>
              <w:t>:</w:t>
            </w:r>
          </w:p>
        </w:tc>
        <w:tc>
          <w:tcPr>
            <w:tcW w:w="2751" w:type="dxa"/>
            <w:shd w:val="clear" w:color="auto" w:fill="F2F2F2" w:themeFill="background1" w:themeFillShade="F2"/>
            <w:vAlign w:val="center"/>
          </w:tcPr>
          <w:p w14:paraId="7108EC3C" w14:textId="4E863B60" w:rsidR="00DD5CB7" w:rsidRPr="00903F55" w:rsidRDefault="00C92EF5" w:rsidP="00F9307C">
            <w:pPr>
              <w:spacing w:after="0" w:line="276" w:lineRule="auto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d</w:t>
            </w:r>
            <w:r w:rsidR="00F90463" w:rsidRPr="00903F55">
              <w:rPr>
                <w:rFonts w:ascii="Arial" w:hAnsi="Arial" w:cs="Arial"/>
                <w:b/>
                <w:lang w:val="sr-Latn-ME"/>
              </w:rPr>
              <w:t>ecembar 2019</w:t>
            </w:r>
            <w:r>
              <w:rPr>
                <w:rFonts w:ascii="Arial" w:hAnsi="Arial" w:cs="Arial"/>
                <w:b/>
                <w:lang w:val="sr-Latn-ME"/>
              </w:rPr>
              <w:t>.</w:t>
            </w:r>
          </w:p>
        </w:tc>
        <w:tc>
          <w:tcPr>
            <w:tcW w:w="1569" w:type="dxa"/>
            <w:shd w:val="clear" w:color="auto" w:fill="F2F2F2" w:themeFill="background1" w:themeFillShade="F2"/>
            <w:vAlign w:val="center"/>
          </w:tcPr>
          <w:p w14:paraId="7E5BA311" w14:textId="1F7185F7" w:rsidR="00DD5CB7" w:rsidRPr="00903F55" w:rsidRDefault="00F90463" w:rsidP="00F9307C">
            <w:pPr>
              <w:spacing w:after="0" w:line="276" w:lineRule="auto"/>
              <w:rPr>
                <w:rFonts w:ascii="Arial" w:hAnsi="Arial" w:cs="Arial"/>
                <w:lang w:val="sr-Latn-ME"/>
              </w:rPr>
            </w:pPr>
            <w:r w:rsidRPr="00903F55">
              <w:rPr>
                <w:rFonts w:ascii="Arial" w:hAnsi="Arial" w:cs="Arial"/>
                <w:b/>
                <w:lang w:val="sr-Latn-ME"/>
              </w:rPr>
              <w:t>Završetak</w:t>
            </w:r>
          </w:p>
        </w:tc>
        <w:tc>
          <w:tcPr>
            <w:tcW w:w="3037" w:type="dxa"/>
            <w:shd w:val="clear" w:color="auto" w:fill="F2F2F2" w:themeFill="background1" w:themeFillShade="F2"/>
            <w:vAlign w:val="center"/>
          </w:tcPr>
          <w:p w14:paraId="1C8BCB53" w14:textId="1D1F5B1D" w:rsidR="00DD5CB7" w:rsidRPr="00903F55" w:rsidRDefault="00C92EF5" w:rsidP="00F9307C">
            <w:pPr>
              <w:spacing w:after="0" w:line="276" w:lineRule="auto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j</w:t>
            </w:r>
            <w:r w:rsidR="00581469" w:rsidRPr="00903F55">
              <w:rPr>
                <w:rFonts w:ascii="Arial" w:hAnsi="Arial" w:cs="Arial"/>
                <w:b/>
                <w:lang w:val="sr-Latn-ME"/>
              </w:rPr>
              <w:t>un 2021</w:t>
            </w:r>
            <w:r>
              <w:rPr>
                <w:rFonts w:ascii="Arial" w:hAnsi="Arial" w:cs="Arial"/>
                <w:b/>
                <w:lang w:val="sr-Latn-ME"/>
              </w:rPr>
              <w:t>.</w:t>
            </w:r>
            <w:r w:rsidR="00A77D52" w:rsidRPr="00903F55">
              <w:rPr>
                <w:rStyle w:val="FootnoteReference"/>
                <w:rFonts w:cs="Arial"/>
                <w:b/>
                <w:lang w:val="sr-Latn-ME"/>
              </w:rPr>
              <w:footnoteReference w:id="1"/>
            </w:r>
          </w:p>
        </w:tc>
      </w:tr>
      <w:tr w:rsidR="00DD5CB7" w:rsidRPr="00903F55" w14:paraId="20905535" w14:textId="77777777" w:rsidTr="007E6944">
        <w:tc>
          <w:tcPr>
            <w:tcW w:w="1705" w:type="dxa"/>
            <w:shd w:val="clear" w:color="auto" w:fill="auto"/>
          </w:tcPr>
          <w:p w14:paraId="42594951" w14:textId="09191B4D" w:rsidR="00DD5CB7" w:rsidRPr="00903F55" w:rsidRDefault="00F90463" w:rsidP="00F9307C">
            <w:pPr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  <w:r w:rsidRPr="00903F55">
              <w:rPr>
                <w:rFonts w:ascii="Arial" w:hAnsi="Arial" w:cs="Arial"/>
                <w:b/>
                <w:lang w:val="sr-Latn-ME"/>
              </w:rPr>
              <w:t>Komentar</w:t>
            </w:r>
            <w:r w:rsidR="002A671F" w:rsidRPr="00903F55">
              <w:rPr>
                <w:rFonts w:ascii="Arial" w:hAnsi="Arial" w:cs="Arial"/>
                <w:b/>
                <w:lang w:val="sr-Latn-ME"/>
              </w:rPr>
              <w:t>i</w:t>
            </w:r>
            <w:r w:rsidR="00DD5CB7" w:rsidRPr="00903F55">
              <w:rPr>
                <w:rFonts w:ascii="Arial" w:hAnsi="Arial" w:cs="Arial"/>
                <w:b/>
                <w:lang w:val="sr-Latn-ME"/>
              </w:rPr>
              <w:t>:</w:t>
            </w:r>
          </w:p>
        </w:tc>
        <w:tc>
          <w:tcPr>
            <w:tcW w:w="7357" w:type="dxa"/>
            <w:gridSpan w:val="3"/>
            <w:shd w:val="clear" w:color="auto" w:fill="auto"/>
          </w:tcPr>
          <w:p w14:paraId="765E73E0" w14:textId="4A320A1E" w:rsidR="00DD5CB7" w:rsidRPr="00903F55" w:rsidRDefault="00F90463" w:rsidP="0079702E">
            <w:pPr>
              <w:spacing w:before="100" w:after="100" w:line="276" w:lineRule="auto"/>
              <w:jc w:val="both"/>
              <w:rPr>
                <w:rFonts w:ascii="Arial" w:hAnsi="Arial" w:cs="Arial"/>
                <w:lang w:val="sr-Latn-ME"/>
              </w:rPr>
            </w:pPr>
            <w:r w:rsidRPr="00903F55">
              <w:rPr>
                <w:rFonts w:ascii="Arial" w:hAnsi="Arial" w:cs="Arial"/>
                <w:lang w:val="sr-Latn-ME"/>
              </w:rPr>
              <w:t xml:space="preserve">Nacrt Programa integracije ključnih kompetencija u obrazovni sistem Crne Gore dalje je diskutovan sa projektnim timom na sastanku u Budvi 16. oktobra 2020. Zaključeno je da je potreban dodatni sastanak i dokument treba </w:t>
            </w:r>
            <w:r w:rsidR="007E6944">
              <w:rPr>
                <w:rFonts w:ascii="Arial" w:hAnsi="Arial" w:cs="Arial"/>
                <w:lang w:val="sr-Latn-ME"/>
              </w:rPr>
              <w:t xml:space="preserve">konačno </w:t>
            </w:r>
            <w:r w:rsidRPr="00903F55">
              <w:rPr>
                <w:rFonts w:ascii="Arial" w:hAnsi="Arial" w:cs="Arial"/>
                <w:lang w:val="sr-Latn-ME"/>
              </w:rPr>
              <w:t xml:space="preserve">usvojiti zajedno sa </w:t>
            </w:r>
            <w:r w:rsidR="007E6944">
              <w:rPr>
                <w:rFonts w:ascii="Arial" w:hAnsi="Arial" w:cs="Arial"/>
                <w:lang w:val="sr-Latn-ME"/>
              </w:rPr>
              <w:t>C</w:t>
            </w:r>
            <w:r w:rsidRPr="00903F55">
              <w:rPr>
                <w:rFonts w:ascii="Arial" w:hAnsi="Arial" w:cs="Arial"/>
                <w:lang w:val="sr-Latn-ME"/>
              </w:rPr>
              <w:t>nogorskim okvir</w:t>
            </w:r>
            <w:r w:rsidR="007E6944">
              <w:rPr>
                <w:rFonts w:ascii="Arial" w:hAnsi="Arial" w:cs="Arial"/>
                <w:lang w:val="sr-Latn-ME"/>
              </w:rPr>
              <w:t>nim programom</w:t>
            </w:r>
            <w:r w:rsidRPr="00903F55">
              <w:rPr>
                <w:rFonts w:ascii="Arial" w:hAnsi="Arial" w:cs="Arial"/>
                <w:lang w:val="sr-Latn-ME"/>
              </w:rPr>
              <w:t xml:space="preserve"> ključnih kompetencija (aktivnost 1.1)</w:t>
            </w:r>
          </w:p>
        </w:tc>
      </w:tr>
      <w:tr w:rsidR="00DD5CB7" w:rsidRPr="00903F55" w14:paraId="78515125" w14:textId="77777777" w:rsidTr="007E6944">
        <w:tc>
          <w:tcPr>
            <w:tcW w:w="1705" w:type="dxa"/>
            <w:shd w:val="clear" w:color="auto" w:fill="auto"/>
          </w:tcPr>
          <w:p w14:paraId="5C219D68" w14:textId="77777777" w:rsidR="00DD5CB7" w:rsidRPr="00903F55" w:rsidRDefault="00DD5CB7" w:rsidP="00F9307C">
            <w:pPr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  <w:r w:rsidRPr="00903F55">
              <w:rPr>
                <w:rFonts w:ascii="Arial" w:hAnsi="Arial" w:cs="Arial"/>
                <w:b/>
                <w:lang w:val="sr-Latn-ME"/>
              </w:rPr>
              <w:t>Status</w:t>
            </w:r>
          </w:p>
        </w:tc>
        <w:tc>
          <w:tcPr>
            <w:tcW w:w="7357" w:type="dxa"/>
            <w:gridSpan w:val="3"/>
            <w:shd w:val="clear" w:color="auto" w:fill="auto"/>
          </w:tcPr>
          <w:p w14:paraId="10A07FBE" w14:textId="2E67010F" w:rsidR="00DD5CB7" w:rsidRPr="00903F55" w:rsidRDefault="00F90463" w:rsidP="00F9307C">
            <w:pPr>
              <w:spacing w:after="0" w:line="276" w:lineRule="auto"/>
              <w:rPr>
                <w:rFonts w:ascii="Arial" w:hAnsi="Arial" w:cs="Arial"/>
                <w:lang w:val="sr-Latn-ME"/>
              </w:rPr>
            </w:pPr>
            <w:r w:rsidRPr="00903F55">
              <w:rPr>
                <w:rFonts w:ascii="Arial" w:hAnsi="Arial" w:cs="Arial"/>
                <w:lang w:val="sr-Latn-ME"/>
              </w:rPr>
              <w:t>U toku</w:t>
            </w:r>
          </w:p>
        </w:tc>
      </w:tr>
      <w:tr w:rsidR="00DD5CB7" w:rsidRPr="00903F55" w14:paraId="04EEAD91" w14:textId="77777777" w:rsidTr="007E6944">
        <w:tc>
          <w:tcPr>
            <w:tcW w:w="1705" w:type="dxa"/>
            <w:shd w:val="clear" w:color="auto" w:fill="auto"/>
          </w:tcPr>
          <w:p w14:paraId="62A2F053" w14:textId="5FE11DEF" w:rsidR="00DD5CB7" w:rsidRPr="00903F55" w:rsidRDefault="00F90463" w:rsidP="00F9307C">
            <w:pPr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  <w:r w:rsidRPr="00903F55">
              <w:rPr>
                <w:rFonts w:ascii="Arial" w:hAnsi="Arial" w:cs="Arial"/>
                <w:b/>
                <w:lang w:val="sr-Latn-ME"/>
              </w:rPr>
              <w:t>Rezultati</w:t>
            </w:r>
            <w:r w:rsidR="00DD5CB7" w:rsidRPr="00903F55">
              <w:rPr>
                <w:rFonts w:ascii="Arial" w:hAnsi="Arial" w:cs="Arial"/>
                <w:b/>
                <w:lang w:val="sr-Latn-ME"/>
              </w:rPr>
              <w:t>:</w:t>
            </w:r>
          </w:p>
        </w:tc>
        <w:tc>
          <w:tcPr>
            <w:tcW w:w="7357" w:type="dxa"/>
            <w:gridSpan w:val="3"/>
            <w:shd w:val="clear" w:color="auto" w:fill="auto"/>
          </w:tcPr>
          <w:p w14:paraId="1FEA91F8" w14:textId="7CBB097F" w:rsidR="00DD5CB7" w:rsidRPr="00903F55" w:rsidRDefault="00F90463" w:rsidP="007E6944">
            <w:pPr>
              <w:spacing w:after="0" w:line="276" w:lineRule="auto"/>
              <w:jc w:val="both"/>
              <w:rPr>
                <w:rFonts w:ascii="Arial" w:hAnsi="Arial" w:cs="Arial"/>
                <w:lang w:val="sr-Latn-ME"/>
              </w:rPr>
            </w:pPr>
            <w:r w:rsidRPr="00903F55">
              <w:rPr>
                <w:rFonts w:ascii="Arial" w:hAnsi="Arial" w:cs="Arial"/>
                <w:lang w:val="sr-Latn-ME"/>
              </w:rPr>
              <w:t>Mapa puta za integraciju MINT ključne kompetencije u crnogorski obrazovni sistem razvijena je i predata na odobrenje</w:t>
            </w:r>
          </w:p>
        </w:tc>
      </w:tr>
      <w:tr w:rsidR="00DD5CB7" w:rsidRPr="00903F55" w14:paraId="5DA44F24" w14:textId="77777777" w:rsidTr="007E6944">
        <w:tc>
          <w:tcPr>
            <w:tcW w:w="1705" w:type="dxa"/>
            <w:shd w:val="clear" w:color="auto" w:fill="auto"/>
          </w:tcPr>
          <w:p w14:paraId="53853851" w14:textId="0748A61B" w:rsidR="00DD5CB7" w:rsidRPr="00903F55" w:rsidRDefault="00F90463" w:rsidP="00F9307C">
            <w:pPr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  <w:r w:rsidRPr="00903F55">
              <w:rPr>
                <w:rFonts w:ascii="Arial" w:hAnsi="Arial" w:cs="Arial"/>
                <w:b/>
                <w:lang w:val="sr-Latn-ME"/>
              </w:rPr>
              <w:t>Komentar</w:t>
            </w:r>
            <w:r w:rsidR="002A671F" w:rsidRPr="00903F55">
              <w:rPr>
                <w:rFonts w:ascii="Arial" w:hAnsi="Arial" w:cs="Arial"/>
                <w:b/>
                <w:lang w:val="sr-Latn-ME"/>
              </w:rPr>
              <w:t>i</w:t>
            </w:r>
            <w:r w:rsidR="00DD5CB7" w:rsidRPr="00903F55">
              <w:rPr>
                <w:rFonts w:ascii="Arial" w:hAnsi="Arial" w:cs="Arial"/>
                <w:b/>
                <w:lang w:val="sr-Latn-ME"/>
              </w:rPr>
              <w:t>:</w:t>
            </w:r>
          </w:p>
        </w:tc>
        <w:tc>
          <w:tcPr>
            <w:tcW w:w="7357" w:type="dxa"/>
            <w:gridSpan w:val="3"/>
            <w:shd w:val="clear" w:color="auto" w:fill="auto"/>
          </w:tcPr>
          <w:p w14:paraId="38CE4E72" w14:textId="453B6885" w:rsidR="00DD5CB7" w:rsidRPr="00903F55" w:rsidRDefault="002A671F" w:rsidP="00F9307C">
            <w:pPr>
              <w:spacing w:after="0" w:line="276" w:lineRule="auto"/>
              <w:rPr>
                <w:rFonts w:ascii="Arial" w:hAnsi="Arial" w:cs="Arial"/>
                <w:lang w:val="sr-Latn-ME"/>
              </w:rPr>
            </w:pPr>
            <w:r w:rsidRPr="00903F55">
              <w:rPr>
                <w:rFonts w:ascii="Arial" w:hAnsi="Arial" w:cs="Arial"/>
                <w:lang w:val="sr-Latn-ME"/>
              </w:rPr>
              <w:t>Rezultati su djelimično postignuti</w:t>
            </w:r>
            <w:r w:rsidR="00125707" w:rsidRPr="00903F55">
              <w:rPr>
                <w:rFonts w:ascii="Arial" w:hAnsi="Arial" w:cs="Arial"/>
                <w:lang w:val="sr-Latn-ME"/>
              </w:rPr>
              <w:t>.</w:t>
            </w:r>
          </w:p>
        </w:tc>
      </w:tr>
    </w:tbl>
    <w:p w14:paraId="037D0F38" w14:textId="7191A06F" w:rsidR="00DD5CB7" w:rsidRPr="00903F55" w:rsidRDefault="002A671F" w:rsidP="002A671F">
      <w:pPr>
        <w:spacing w:before="200" w:after="200" w:line="276" w:lineRule="auto"/>
        <w:jc w:val="both"/>
        <w:rPr>
          <w:rFonts w:ascii="Arial" w:hAnsi="Arial" w:cs="Arial"/>
          <w:lang w:val="sr-Latn-ME"/>
        </w:rPr>
      </w:pPr>
      <w:r w:rsidRPr="00903F55">
        <w:rPr>
          <w:rFonts w:ascii="Arial" w:hAnsi="Arial" w:cs="Arial"/>
          <w:lang w:val="sr-Latn-ME"/>
        </w:rPr>
        <w:lastRenderedPageBreak/>
        <w:t>Aktivnost 1.3 Razvoj standarda za osiguranje kvaliteta za MINT koji će biti integrisan u  nacionalne procese osiguranja kvaliteta završen je u prethodnom izvještajnom periodu</w:t>
      </w:r>
      <w:r w:rsidR="00762E07" w:rsidRPr="00903F55">
        <w:rPr>
          <w:rFonts w:ascii="Arial" w:hAnsi="Arial" w:cs="Arial"/>
          <w:lang w:val="sr-Latn-ME"/>
        </w:rPr>
        <w:t>.</w:t>
      </w:r>
    </w:p>
    <w:p w14:paraId="6FBD8379" w14:textId="7E360712" w:rsidR="00DD5CB7" w:rsidRPr="00903F55" w:rsidRDefault="007E6944" w:rsidP="00DD5CB7">
      <w:pPr>
        <w:pStyle w:val="Heading3"/>
        <w:numPr>
          <w:ilvl w:val="1"/>
          <w:numId w:val="3"/>
        </w:numPr>
        <w:rPr>
          <w:rFonts w:ascii="Arial" w:hAnsi="Arial" w:cs="Arial"/>
          <w:sz w:val="22"/>
          <w:szCs w:val="22"/>
          <w:lang w:val="sr-Latn-ME"/>
        </w:rPr>
      </w:pPr>
      <w:bookmarkStart w:id="12" w:name="_Toc37056100"/>
      <w:bookmarkStart w:id="13" w:name="_Toc52822439"/>
      <w:r>
        <w:rPr>
          <w:rFonts w:ascii="Arial" w:hAnsi="Arial" w:cs="Arial"/>
          <w:sz w:val="22"/>
          <w:szCs w:val="22"/>
          <w:lang w:val="sr-Latn-ME"/>
        </w:rPr>
        <w:t>Ak</w:t>
      </w:r>
      <w:r w:rsidR="002A671F" w:rsidRPr="00903F55">
        <w:rPr>
          <w:rFonts w:ascii="Arial" w:hAnsi="Arial" w:cs="Arial"/>
          <w:sz w:val="22"/>
          <w:szCs w:val="22"/>
          <w:lang w:val="sr-Latn-ME"/>
        </w:rPr>
        <w:t xml:space="preserve">tivnosti </w:t>
      </w:r>
      <w:r>
        <w:rPr>
          <w:rFonts w:ascii="Arial" w:hAnsi="Arial" w:cs="Arial"/>
          <w:sz w:val="22"/>
          <w:szCs w:val="22"/>
          <w:lang w:val="sr-Latn-ME"/>
        </w:rPr>
        <w:t>k</w:t>
      </w:r>
      <w:r w:rsidR="002A671F" w:rsidRPr="00903F55">
        <w:rPr>
          <w:rFonts w:ascii="Arial" w:hAnsi="Arial" w:cs="Arial"/>
          <w:sz w:val="22"/>
          <w:szCs w:val="22"/>
          <w:lang w:val="sr-Latn-ME"/>
        </w:rPr>
        <w:t>omponent</w:t>
      </w:r>
      <w:r>
        <w:rPr>
          <w:rFonts w:ascii="Arial" w:hAnsi="Arial" w:cs="Arial"/>
          <w:sz w:val="22"/>
          <w:szCs w:val="22"/>
          <w:lang w:val="sr-Latn-ME"/>
        </w:rPr>
        <w:t>e</w:t>
      </w:r>
      <w:r w:rsidR="00DD5CB7" w:rsidRPr="00903F55">
        <w:rPr>
          <w:rFonts w:ascii="Arial" w:hAnsi="Arial" w:cs="Arial"/>
          <w:sz w:val="22"/>
          <w:szCs w:val="22"/>
          <w:lang w:val="sr-Latn-ME"/>
        </w:rPr>
        <w:t xml:space="preserve"> 2</w:t>
      </w:r>
      <w:bookmarkEnd w:id="12"/>
      <w:bookmarkEnd w:id="13"/>
    </w:p>
    <w:p w14:paraId="5469B8A2" w14:textId="15D4704A" w:rsidR="00DD5CB7" w:rsidRPr="00903F55" w:rsidRDefault="002A671F" w:rsidP="002A671F">
      <w:pPr>
        <w:spacing w:line="276" w:lineRule="auto"/>
        <w:jc w:val="both"/>
        <w:rPr>
          <w:rFonts w:ascii="Arial" w:hAnsi="Arial" w:cs="Arial"/>
          <w:lang w:val="sr-Latn-ME"/>
        </w:rPr>
      </w:pPr>
      <w:r w:rsidRPr="00903F55">
        <w:rPr>
          <w:rFonts w:ascii="Arial" w:hAnsi="Arial" w:cs="Arial"/>
          <w:lang w:val="sr-Latn-ME"/>
        </w:rPr>
        <w:t xml:space="preserve">Aktivnosti 2.1 </w:t>
      </w:r>
      <w:r w:rsidR="00C92EF5">
        <w:rPr>
          <w:rFonts w:ascii="Arial" w:hAnsi="Arial" w:cs="Arial"/>
          <w:lang w:val="sr-Latn-ME"/>
        </w:rPr>
        <w:t>Pregled</w:t>
      </w:r>
      <w:r w:rsidRPr="00903F55">
        <w:rPr>
          <w:rFonts w:ascii="Arial" w:hAnsi="Arial" w:cs="Arial"/>
          <w:lang w:val="sr-Latn-ME"/>
        </w:rPr>
        <w:t xml:space="preserve"> naučnog, matematičkog, inženjerskog i tehnološkog programa osnovnih i sekundarnih predmeta, resursa i nastavnih metoda i kompetencija i aktivnost 2.2 </w:t>
      </w:r>
      <w:r w:rsidR="00C92EF5">
        <w:rPr>
          <w:rFonts w:ascii="Arial" w:hAnsi="Arial" w:cs="Arial"/>
          <w:lang w:val="sr-Latn-ME"/>
        </w:rPr>
        <w:t>Pregled</w:t>
      </w:r>
      <w:r w:rsidRPr="00903F55">
        <w:rPr>
          <w:rFonts w:ascii="Arial" w:hAnsi="Arial" w:cs="Arial"/>
          <w:lang w:val="sr-Latn-ME"/>
        </w:rPr>
        <w:t xml:space="preserve"> KPR i početnog obrazovanja nastavnika u MINT-u sa stanovišta ključnih kompetencija završene su u okviru prethodnog izvještavanja.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2757"/>
        <w:gridCol w:w="1563"/>
        <w:gridCol w:w="3037"/>
      </w:tblGrid>
      <w:tr w:rsidR="00DD5CB7" w:rsidRPr="00903F55" w14:paraId="069AB023" w14:textId="77777777" w:rsidTr="00C92EF5">
        <w:tc>
          <w:tcPr>
            <w:tcW w:w="1705" w:type="dxa"/>
            <w:shd w:val="clear" w:color="auto" w:fill="F2F2F2" w:themeFill="background1" w:themeFillShade="F2"/>
          </w:tcPr>
          <w:p w14:paraId="76DD0C78" w14:textId="1DA88183" w:rsidR="00DD5CB7" w:rsidRPr="00903F55" w:rsidRDefault="00DD5CB7" w:rsidP="00F9307C">
            <w:pPr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  <w:r w:rsidRPr="00903F55">
              <w:rPr>
                <w:rFonts w:ascii="Arial" w:hAnsi="Arial" w:cs="Arial"/>
                <w:b/>
                <w:lang w:val="sr-Latn-ME"/>
              </w:rPr>
              <w:t>A</w:t>
            </w:r>
            <w:r w:rsidR="002A671F" w:rsidRPr="00903F55">
              <w:rPr>
                <w:rFonts w:ascii="Arial" w:hAnsi="Arial" w:cs="Arial"/>
                <w:b/>
                <w:lang w:val="sr-Latn-ME"/>
              </w:rPr>
              <w:t>ktivnost</w:t>
            </w:r>
            <w:r w:rsidRPr="00903F55">
              <w:rPr>
                <w:rFonts w:ascii="Arial" w:hAnsi="Arial" w:cs="Arial"/>
                <w:b/>
                <w:lang w:val="sr-Latn-ME"/>
              </w:rPr>
              <w:t xml:space="preserve"> 2.3.</w:t>
            </w:r>
          </w:p>
        </w:tc>
        <w:tc>
          <w:tcPr>
            <w:tcW w:w="7357" w:type="dxa"/>
            <w:gridSpan w:val="3"/>
            <w:shd w:val="clear" w:color="auto" w:fill="F2F2F2" w:themeFill="background1" w:themeFillShade="F2"/>
          </w:tcPr>
          <w:p w14:paraId="5946B17A" w14:textId="77777777" w:rsidR="002A671F" w:rsidRPr="00903F55" w:rsidRDefault="002A671F" w:rsidP="002A671F">
            <w:pPr>
              <w:spacing w:after="0" w:line="276" w:lineRule="auto"/>
              <w:jc w:val="both"/>
              <w:rPr>
                <w:rFonts w:ascii="Arial" w:hAnsi="Arial" w:cs="Arial"/>
                <w:b/>
                <w:lang w:val="sr-Latn-ME"/>
              </w:rPr>
            </w:pPr>
            <w:r w:rsidRPr="00903F55">
              <w:rPr>
                <w:rFonts w:ascii="Arial" w:hAnsi="Arial" w:cs="Arial"/>
                <w:b/>
                <w:lang w:val="sr-Latn-ME"/>
              </w:rPr>
              <w:t xml:space="preserve">Organizovati prilagođenu studijsku posjetu odgovarajućoj državi </w:t>
            </w:r>
          </w:p>
          <w:p w14:paraId="08137455" w14:textId="77777777" w:rsidR="002A671F" w:rsidRPr="00903F55" w:rsidRDefault="002A671F" w:rsidP="002A671F">
            <w:pPr>
              <w:spacing w:after="0" w:line="276" w:lineRule="auto"/>
              <w:jc w:val="both"/>
              <w:rPr>
                <w:rFonts w:ascii="Arial" w:hAnsi="Arial" w:cs="Arial"/>
                <w:b/>
                <w:lang w:val="sr-Latn-ME"/>
              </w:rPr>
            </w:pPr>
            <w:r w:rsidRPr="00903F55">
              <w:rPr>
                <w:rFonts w:ascii="Arial" w:hAnsi="Arial" w:cs="Arial"/>
                <w:b/>
                <w:lang w:val="sr-Latn-ME"/>
              </w:rPr>
              <w:t xml:space="preserve">članici EU kako bi kreatori politike istraživali i verifikovali prijedloge </w:t>
            </w:r>
          </w:p>
          <w:p w14:paraId="6D62A0A4" w14:textId="77777777" w:rsidR="002A671F" w:rsidRPr="00903F55" w:rsidRDefault="002A671F" w:rsidP="002A671F">
            <w:pPr>
              <w:spacing w:after="0" w:line="276" w:lineRule="auto"/>
              <w:jc w:val="both"/>
              <w:rPr>
                <w:rFonts w:ascii="Arial" w:hAnsi="Arial" w:cs="Arial"/>
                <w:b/>
                <w:lang w:val="sr-Latn-ME"/>
              </w:rPr>
            </w:pPr>
            <w:r w:rsidRPr="00903F55">
              <w:rPr>
                <w:rFonts w:ascii="Arial" w:hAnsi="Arial" w:cs="Arial"/>
                <w:b/>
                <w:lang w:val="sr-Latn-ME"/>
              </w:rPr>
              <w:t xml:space="preserve">za nastavne planove i programe, metodologije nastave, učenja i </w:t>
            </w:r>
          </w:p>
          <w:p w14:paraId="19344DD5" w14:textId="1BC30D8B" w:rsidR="00DD5CB7" w:rsidRPr="00903F55" w:rsidRDefault="002A671F" w:rsidP="002A671F">
            <w:pPr>
              <w:spacing w:after="0" w:line="276" w:lineRule="auto"/>
              <w:jc w:val="both"/>
              <w:rPr>
                <w:rFonts w:ascii="Arial" w:hAnsi="Arial" w:cs="Arial"/>
                <w:b/>
                <w:lang w:val="sr-Latn-ME"/>
              </w:rPr>
            </w:pPr>
            <w:r w:rsidRPr="00903F55">
              <w:rPr>
                <w:rFonts w:ascii="Arial" w:hAnsi="Arial" w:cs="Arial"/>
                <w:b/>
                <w:lang w:val="sr-Latn-ME"/>
              </w:rPr>
              <w:t>ocjenjivanja</w:t>
            </w:r>
          </w:p>
        </w:tc>
      </w:tr>
      <w:tr w:rsidR="00DD5CB7" w:rsidRPr="00903F55" w14:paraId="638C7654" w14:textId="77777777" w:rsidTr="00C92EF5">
        <w:tc>
          <w:tcPr>
            <w:tcW w:w="1705" w:type="dxa"/>
            <w:shd w:val="clear" w:color="auto" w:fill="F2F2F2" w:themeFill="background1" w:themeFillShade="F2"/>
          </w:tcPr>
          <w:p w14:paraId="7763D453" w14:textId="51DB01D6" w:rsidR="00DD5CB7" w:rsidRPr="00903F55" w:rsidRDefault="002A671F" w:rsidP="00F9307C">
            <w:pPr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  <w:r w:rsidRPr="00903F55">
              <w:rPr>
                <w:rFonts w:ascii="Arial" w:hAnsi="Arial" w:cs="Arial"/>
                <w:b/>
                <w:lang w:val="sr-Latn-ME"/>
              </w:rPr>
              <w:t>Početak</w:t>
            </w:r>
            <w:r w:rsidR="00DD5CB7" w:rsidRPr="00903F55">
              <w:rPr>
                <w:rFonts w:ascii="Arial" w:hAnsi="Arial" w:cs="Arial"/>
                <w:b/>
                <w:lang w:val="sr-Latn-ME"/>
              </w:rPr>
              <w:t>:</w:t>
            </w:r>
          </w:p>
        </w:tc>
        <w:tc>
          <w:tcPr>
            <w:tcW w:w="2757" w:type="dxa"/>
            <w:shd w:val="clear" w:color="auto" w:fill="F2F2F2" w:themeFill="background1" w:themeFillShade="F2"/>
          </w:tcPr>
          <w:p w14:paraId="4BD57B66" w14:textId="4EFE03B1" w:rsidR="00DD5CB7" w:rsidRPr="00903F55" w:rsidRDefault="00C92EF5" w:rsidP="00F9307C">
            <w:pPr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d</w:t>
            </w:r>
            <w:r w:rsidR="002A671F" w:rsidRPr="00903F55">
              <w:rPr>
                <w:rFonts w:ascii="Arial" w:hAnsi="Arial" w:cs="Arial"/>
                <w:b/>
                <w:lang w:val="sr-Latn-ME"/>
              </w:rPr>
              <w:t>ecembar 2019</w:t>
            </w:r>
            <w:r>
              <w:rPr>
                <w:rFonts w:ascii="Arial" w:hAnsi="Arial" w:cs="Arial"/>
                <w:b/>
                <w:lang w:val="sr-Latn-ME"/>
              </w:rPr>
              <w:t>.</w:t>
            </w:r>
          </w:p>
        </w:tc>
        <w:tc>
          <w:tcPr>
            <w:tcW w:w="1563" w:type="dxa"/>
            <w:shd w:val="clear" w:color="auto" w:fill="F2F2F2" w:themeFill="background1" w:themeFillShade="F2"/>
          </w:tcPr>
          <w:p w14:paraId="57EBCCA6" w14:textId="56428062" w:rsidR="00DD5CB7" w:rsidRPr="00903F55" w:rsidRDefault="002A671F" w:rsidP="00F9307C">
            <w:pPr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  <w:r w:rsidRPr="00903F55">
              <w:rPr>
                <w:rFonts w:ascii="Arial" w:hAnsi="Arial" w:cs="Arial"/>
                <w:b/>
                <w:lang w:val="sr-Latn-ME"/>
              </w:rPr>
              <w:t>Završetak</w:t>
            </w:r>
          </w:p>
        </w:tc>
        <w:tc>
          <w:tcPr>
            <w:tcW w:w="3037" w:type="dxa"/>
            <w:shd w:val="clear" w:color="auto" w:fill="F2F2F2" w:themeFill="background1" w:themeFillShade="F2"/>
          </w:tcPr>
          <w:p w14:paraId="0C16D8EB" w14:textId="01E0890D" w:rsidR="00DD5CB7" w:rsidRPr="00903F55" w:rsidRDefault="00C92EF5" w:rsidP="00F9307C">
            <w:pPr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j</w:t>
            </w:r>
            <w:r w:rsidR="002A671F" w:rsidRPr="00903F55">
              <w:rPr>
                <w:rFonts w:ascii="Arial" w:hAnsi="Arial" w:cs="Arial"/>
                <w:b/>
                <w:lang w:val="sr-Latn-ME"/>
              </w:rPr>
              <w:t>un 2021</w:t>
            </w:r>
            <w:r>
              <w:rPr>
                <w:rFonts w:ascii="Arial" w:hAnsi="Arial" w:cs="Arial"/>
                <w:b/>
                <w:lang w:val="sr-Latn-ME"/>
              </w:rPr>
              <w:t>.</w:t>
            </w:r>
          </w:p>
        </w:tc>
      </w:tr>
      <w:tr w:rsidR="00DD5CB7" w:rsidRPr="00903F55" w14:paraId="7381268E" w14:textId="77777777" w:rsidTr="00C92EF5">
        <w:tc>
          <w:tcPr>
            <w:tcW w:w="1705" w:type="dxa"/>
            <w:shd w:val="clear" w:color="auto" w:fill="auto"/>
          </w:tcPr>
          <w:p w14:paraId="1EA44EE2" w14:textId="1CF1E771" w:rsidR="00DD5CB7" w:rsidRPr="00903F55" w:rsidRDefault="002A671F" w:rsidP="00F9307C">
            <w:pPr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  <w:r w:rsidRPr="00903F55">
              <w:rPr>
                <w:rFonts w:ascii="Arial" w:hAnsi="Arial" w:cs="Arial"/>
                <w:b/>
                <w:lang w:val="sr-Latn-ME"/>
              </w:rPr>
              <w:t>Komentari:</w:t>
            </w:r>
          </w:p>
        </w:tc>
        <w:tc>
          <w:tcPr>
            <w:tcW w:w="7357" w:type="dxa"/>
            <w:gridSpan w:val="3"/>
            <w:shd w:val="clear" w:color="auto" w:fill="auto"/>
          </w:tcPr>
          <w:p w14:paraId="2072E9D4" w14:textId="4307DF42" w:rsidR="00DD5CB7" w:rsidRPr="00903F55" w:rsidRDefault="002A671F" w:rsidP="002A671F">
            <w:pPr>
              <w:spacing w:after="0"/>
              <w:rPr>
                <w:lang w:val="sr-Latn-ME"/>
              </w:rPr>
            </w:pPr>
            <w:r w:rsidRPr="00903F55">
              <w:rPr>
                <w:rFonts w:ascii="Arial" w:hAnsi="Arial" w:cs="Arial"/>
                <w:lang w:val="sr-Latn-ME"/>
              </w:rPr>
              <w:t xml:space="preserve">Zbog situacije sa </w:t>
            </w:r>
            <w:r w:rsidR="00C92EF5">
              <w:rPr>
                <w:rFonts w:ascii="Arial" w:hAnsi="Arial" w:cs="Arial"/>
                <w:lang w:val="sr-Latn-ME"/>
              </w:rPr>
              <w:t>Covidom</w:t>
            </w:r>
            <w:r w:rsidRPr="00903F55">
              <w:rPr>
                <w:rFonts w:ascii="Arial" w:hAnsi="Arial" w:cs="Arial"/>
                <w:lang w:val="sr-Latn-ME"/>
              </w:rPr>
              <w:t xml:space="preserve"> 19 nije bilo razgovora o studijskoj posjeti.</w:t>
            </w:r>
          </w:p>
        </w:tc>
      </w:tr>
      <w:tr w:rsidR="00DD5CB7" w:rsidRPr="00903F55" w14:paraId="3CAC0778" w14:textId="77777777" w:rsidTr="00C92EF5">
        <w:tc>
          <w:tcPr>
            <w:tcW w:w="1705" w:type="dxa"/>
            <w:shd w:val="clear" w:color="auto" w:fill="auto"/>
          </w:tcPr>
          <w:p w14:paraId="3CB10CCC" w14:textId="77777777" w:rsidR="00DD5CB7" w:rsidRPr="00903F55" w:rsidRDefault="00DD5CB7" w:rsidP="00F9307C">
            <w:pPr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  <w:r w:rsidRPr="00903F55">
              <w:rPr>
                <w:rFonts w:ascii="Arial" w:hAnsi="Arial" w:cs="Arial"/>
                <w:b/>
                <w:lang w:val="sr-Latn-ME"/>
              </w:rPr>
              <w:t>Status:</w:t>
            </w:r>
          </w:p>
        </w:tc>
        <w:tc>
          <w:tcPr>
            <w:tcW w:w="7357" w:type="dxa"/>
            <w:gridSpan w:val="3"/>
            <w:shd w:val="clear" w:color="auto" w:fill="auto"/>
          </w:tcPr>
          <w:p w14:paraId="6F44C7A5" w14:textId="1565B6D0" w:rsidR="00DD5CB7" w:rsidRPr="00903F55" w:rsidRDefault="002A671F" w:rsidP="00F9307C">
            <w:pPr>
              <w:spacing w:after="0" w:line="276" w:lineRule="auto"/>
              <w:jc w:val="both"/>
              <w:rPr>
                <w:rFonts w:ascii="Arial" w:hAnsi="Arial" w:cs="Arial"/>
                <w:lang w:val="sr-Latn-ME"/>
              </w:rPr>
            </w:pPr>
            <w:r w:rsidRPr="00903F55">
              <w:rPr>
                <w:rFonts w:ascii="Arial" w:hAnsi="Arial" w:cs="Arial"/>
                <w:lang w:val="sr-Latn-ME"/>
              </w:rPr>
              <w:t>U toku</w:t>
            </w:r>
          </w:p>
        </w:tc>
      </w:tr>
      <w:tr w:rsidR="00DD5CB7" w:rsidRPr="00903F55" w14:paraId="25D7C764" w14:textId="77777777" w:rsidTr="00C92EF5">
        <w:tc>
          <w:tcPr>
            <w:tcW w:w="1705" w:type="dxa"/>
            <w:shd w:val="clear" w:color="auto" w:fill="auto"/>
          </w:tcPr>
          <w:p w14:paraId="2EA74A41" w14:textId="1AB3A266" w:rsidR="00DD5CB7" w:rsidRPr="00903F55" w:rsidRDefault="002A671F" w:rsidP="00F9307C">
            <w:pPr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  <w:r w:rsidRPr="00903F55">
              <w:rPr>
                <w:rFonts w:ascii="Arial" w:hAnsi="Arial" w:cs="Arial"/>
                <w:b/>
                <w:lang w:val="sr-Latn-ME"/>
              </w:rPr>
              <w:t>Rezultati</w:t>
            </w:r>
            <w:r w:rsidR="00DD5CB7" w:rsidRPr="00903F55">
              <w:rPr>
                <w:rFonts w:ascii="Arial" w:hAnsi="Arial" w:cs="Arial"/>
                <w:b/>
                <w:lang w:val="sr-Latn-ME"/>
              </w:rPr>
              <w:t>:</w:t>
            </w:r>
          </w:p>
        </w:tc>
        <w:tc>
          <w:tcPr>
            <w:tcW w:w="7357" w:type="dxa"/>
            <w:gridSpan w:val="3"/>
            <w:shd w:val="clear" w:color="auto" w:fill="auto"/>
          </w:tcPr>
          <w:p w14:paraId="62D87A46" w14:textId="04C215B8" w:rsidR="00DD5CB7" w:rsidRPr="00903F55" w:rsidRDefault="002A671F" w:rsidP="00CA099F">
            <w:pPr>
              <w:spacing w:after="0" w:line="276" w:lineRule="auto"/>
              <w:jc w:val="both"/>
              <w:rPr>
                <w:rFonts w:ascii="Arial" w:hAnsi="Arial" w:cs="Arial"/>
                <w:lang w:val="sr-Latn-ME"/>
              </w:rPr>
            </w:pPr>
            <w:r w:rsidRPr="00903F55">
              <w:rPr>
                <w:rFonts w:ascii="Arial" w:hAnsi="Arial" w:cs="Arial"/>
                <w:lang w:val="sr-Latn-ME"/>
              </w:rPr>
              <w:t>Sprovedena studijska posjeta za 10 učesnika državi članici EU, sastavljen izvještaj o evaluaciji studijske posjete.</w:t>
            </w:r>
          </w:p>
        </w:tc>
      </w:tr>
      <w:tr w:rsidR="00DD5CB7" w:rsidRPr="00903F55" w14:paraId="7D566375" w14:textId="77777777" w:rsidTr="00C92EF5">
        <w:tc>
          <w:tcPr>
            <w:tcW w:w="1705" w:type="dxa"/>
            <w:shd w:val="clear" w:color="auto" w:fill="auto"/>
          </w:tcPr>
          <w:p w14:paraId="620919BF" w14:textId="2204605F" w:rsidR="00DD5CB7" w:rsidRPr="00903F55" w:rsidRDefault="002A671F" w:rsidP="00F9307C">
            <w:pPr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  <w:r w:rsidRPr="00903F55">
              <w:rPr>
                <w:rFonts w:ascii="Arial" w:hAnsi="Arial" w:cs="Arial"/>
                <w:b/>
                <w:lang w:val="sr-Latn-ME"/>
              </w:rPr>
              <w:t>Komentari:</w:t>
            </w:r>
          </w:p>
        </w:tc>
        <w:tc>
          <w:tcPr>
            <w:tcW w:w="7357" w:type="dxa"/>
            <w:gridSpan w:val="3"/>
            <w:shd w:val="clear" w:color="auto" w:fill="auto"/>
          </w:tcPr>
          <w:p w14:paraId="122DAD19" w14:textId="1A2DE743" w:rsidR="00DD5CB7" w:rsidRPr="00903F55" w:rsidRDefault="00CA099F" w:rsidP="00F9307C">
            <w:pPr>
              <w:spacing w:after="0" w:line="276" w:lineRule="auto"/>
              <w:jc w:val="both"/>
              <w:rPr>
                <w:rFonts w:ascii="Arial" w:hAnsi="Arial" w:cs="Arial"/>
                <w:lang w:val="sr-Latn-ME"/>
              </w:rPr>
            </w:pPr>
            <w:r w:rsidRPr="00903F55">
              <w:rPr>
                <w:rFonts w:ascii="Arial" w:hAnsi="Arial" w:cs="Arial"/>
                <w:lang w:val="sr-Latn-ME"/>
              </w:rPr>
              <w:t xml:space="preserve">Rezultati </w:t>
            </w:r>
            <w:r w:rsidR="00C92EF5">
              <w:rPr>
                <w:rFonts w:ascii="Arial" w:hAnsi="Arial" w:cs="Arial"/>
                <w:lang w:val="sr-Latn-ME"/>
              </w:rPr>
              <w:t>i</w:t>
            </w:r>
            <w:r w:rsidRPr="00903F55">
              <w:rPr>
                <w:rFonts w:ascii="Arial" w:hAnsi="Arial" w:cs="Arial"/>
                <w:lang w:val="sr-Latn-ME"/>
              </w:rPr>
              <w:t xml:space="preserve"> aktivnosti još uvijek ni</w:t>
            </w:r>
            <w:r w:rsidR="00C92EF5">
              <w:rPr>
                <w:rFonts w:ascii="Arial" w:hAnsi="Arial" w:cs="Arial"/>
                <w:lang w:val="sr-Latn-ME"/>
              </w:rPr>
              <w:t>je</w:t>
            </w:r>
            <w:r w:rsidRPr="00903F55">
              <w:rPr>
                <w:rFonts w:ascii="Arial" w:hAnsi="Arial" w:cs="Arial"/>
                <w:lang w:val="sr-Latn-ME"/>
              </w:rPr>
              <w:t>su postignuti</w:t>
            </w:r>
          </w:p>
        </w:tc>
      </w:tr>
    </w:tbl>
    <w:p w14:paraId="7632755D" w14:textId="77777777" w:rsidR="00DD5CB7" w:rsidRPr="00903F55" w:rsidRDefault="00DD5CB7" w:rsidP="00DD5CB7">
      <w:pPr>
        <w:spacing w:after="0"/>
        <w:rPr>
          <w:rFonts w:ascii="Arial" w:hAnsi="Arial" w:cs="Arial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2753"/>
        <w:gridCol w:w="1428"/>
        <w:gridCol w:w="3176"/>
      </w:tblGrid>
      <w:tr w:rsidR="00DD5CB7" w:rsidRPr="00903F55" w14:paraId="7E442FE9" w14:textId="77777777" w:rsidTr="00C92EF5">
        <w:tc>
          <w:tcPr>
            <w:tcW w:w="1705" w:type="dxa"/>
            <w:shd w:val="clear" w:color="auto" w:fill="F2F2F2" w:themeFill="background1" w:themeFillShade="F2"/>
            <w:vAlign w:val="center"/>
          </w:tcPr>
          <w:p w14:paraId="08CD665A" w14:textId="3F8984FD" w:rsidR="00DD5CB7" w:rsidRPr="00903F55" w:rsidRDefault="00DD5CB7" w:rsidP="00F9307C">
            <w:pPr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  <w:r w:rsidRPr="00903F55">
              <w:rPr>
                <w:rFonts w:ascii="Arial" w:hAnsi="Arial" w:cs="Arial"/>
                <w:b/>
                <w:lang w:val="sr-Latn-ME"/>
              </w:rPr>
              <w:t>A</w:t>
            </w:r>
            <w:r w:rsidR="00CA099F" w:rsidRPr="00903F55">
              <w:rPr>
                <w:rFonts w:ascii="Arial" w:hAnsi="Arial" w:cs="Arial"/>
                <w:b/>
                <w:lang w:val="sr-Latn-ME"/>
              </w:rPr>
              <w:t>ktivnost</w:t>
            </w:r>
            <w:r w:rsidRPr="00903F55">
              <w:rPr>
                <w:rFonts w:ascii="Arial" w:hAnsi="Arial" w:cs="Arial"/>
                <w:b/>
                <w:lang w:val="sr-Latn-ME"/>
              </w:rPr>
              <w:t xml:space="preserve"> 2.4.</w:t>
            </w:r>
          </w:p>
        </w:tc>
        <w:tc>
          <w:tcPr>
            <w:tcW w:w="7357" w:type="dxa"/>
            <w:gridSpan w:val="3"/>
            <w:shd w:val="clear" w:color="auto" w:fill="F2F2F2" w:themeFill="background1" w:themeFillShade="F2"/>
            <w:vAlign w:val="center"/>
          </w:tcPr>
          <w:p w14:paraId="4ADC3E05" w14:textId="5C98040C" w:rsidR="00DD5CB7" w:rsidRPr="00903F55" w:rsidRDefault="00CA099F" w:rsidP="00F9307C">
            <w:pPr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  <w:r w:rsidRPr="00903F55">
              <w:rPr>
                <w:rFonts w:ascii="Arial" w:hAnsi="Arial" w:cs="Arial"/>
                <w:b/>
                <w:lang w:val="sr-Latn-ME"/>
              </w:rPr>
              <w:t>Izrada smjernica za nastavnike koji predaju MINT</w:t>
            </w:r>
          </w:p>
        </w:tc>
      </w:tr>
      <w:tr w:rsidR="00DD5CB7" w:rsidRPr="00903F55" w14:paraId="57D7AA6F" w14:textId="77777777" w:rsidTr="00C92EF5">
        <w:tc>
          <w:tcPr>
            <w:tcW w:w="1705" w:type="dxa"/>
            <w:shd w:val="clear" w:color="auto" w:fill="F2F2F2" w:themeFill="background1" w:themeFillShade="F2"/>
            <w:vAlign w:val="center"/>
          </w:tcPr>
          <w:p w14:paraId="18EF05A4" w14:textId="715C9477" w:rsidR="00DD5CB7" w:rsidRPr="00903F55" w:rsidRDefault="00CA099F" w:rsidP="00F9307C">
            <w:pPr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  <w:r w:rsidRPr="00903F55">
              <w:rPr>
                <w:rFonts w:ascii="Arial" w:hAnsi="Arial" w:cs="Arial"/>
                <w:b/>
                <w:lang w:val="sr-Latn-ME"/>
              </w:rPr>
              <w:t>Početak</w:t>
            </w:r>
            <w:r w:rsidR="00DD5CB7" w:rsidRPr="00903F55">
              <w:rPr>
                <w:rFonts w:ascii="Arial" w:hAnsi="Arial" w:cs="Arial"/>
                <w:b/>
                <w:lang w:val="sr-Latn-ME"/>
              </w:rPr>
              <w:t>:</w:t>
            </w:r>
          </w:p>
        </w:tc>
        <w:tc>
          <w:tcPr>
            <w:tcW w:w="2753" w:type="dxa"/>
            <w:shd w:val="clear" w:color="auto" w:fill="F2F2F2" w:themeFill="background1" w:themeFillShade="F2"/>
            <w:vAlign w:val="center"/>
          </w:tcPr>
          <w:p w14:paraId="24B83222" w14:textId="660A2467" w:rsidR="00DD5CB7" w:rsidRPr="00903F55" w:rsidRDefault="00C92EF5" w:rsidP="00F9307C">
            <w:pPr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j</w:t>
            </w:r>
            <w:r w:rsidR="00CA099F" w:rsidRPr="00903F55">
              <w:rPr>
                <w:rFonts w:ascii="Arial" w:hAnsi="Arial" w:cs="Arial"/>
                <w:b/>
                <w:lang w:val="sr-Latn-ME"/>
              </w:rPr>
              <w:t>anuar 2020</w:t>
            </w:r>
            <w:r>
              <w:rPr>
                <w:rFonts w:ascii="Arial" w:hAnsi="Arial" w:cs="Arial"/>
                <w:b/>
                <w:lang w:val="sr-Latn-ME"/>
              </w:rPr>
              <w:t>.</w:t>
            </w:r>
          </w:p>
        </w:tc>
        <w:tc>
          <w:tcPr>
            <w:tcW w:w="1428" w:type="dxa"/>
            <w:shd w:val="clear" w:color="auto" w:fill="F2F2F2" w:themeFill="background1" w:themeFillShade="F2"/>
            <w:vAlign w:val="center"/>
          </w:tcPr>
          <w:p w14:paraId="4967F5C1" w14:textId="144F380C" w:rsidR="00DD5CB7" w:rsidRPr="00903F55" w:rsidRDefault="00CA099F" w:rsidP="00F9307C">
            <w:pPr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  <w:r w:rsidRPr="00903F55">
              <w:rPr>
                <w:rFonts w:ascii="Arial" w:hAnsi="Arial" w:cs="Arial"/>
                <w:b/>
                <w:lang w:val="sr-Latn-ME"/>
              </w:rPr>
              <w:t>Završetak</w:t>
            </w:r>
          </w:p>
        </w:tc>
        <w:tc>
          <w:tcPr>
            <w:tcW w:w="3176" w:type="dxa"/>
            <w:shd w:val="clear" w:color="auto" w:fill="F2F2F2" w:themeFill="background1" w:themeFillShade="F2"/>
            <w:vAlign w:val="center"/>
          </w:tcPr>
          <w:p w14:paraId="344BB7D1" w14:textId="2E237DEE" w:rsidR="00DD5CB7" w:rsidRPr="00903F55" w:rsidRDefault="00C92EF5" w:rsidP="00F9307C">
            <w:pPr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j</w:t>
            </w:r>
            <w:r w:rsidR="00CA099F" w:rsidRPr="00903F55">
              <w:rPr>
                <w:rFonts w:ascii="Arial" w:hAnsi="Arial" w:cs="Arial"/>
                <w:b/>
                <w:lang w:val="sr-Latn-ME"/>
              </w:rPr>
              <w:t>ul 2021</w:t>
            </w:r>
            <w:r>
              <w:rPr>
                <w:rFonts w:ascii="Arial" w:hAnsi="Arial" w:cs="Arial"/>
                <w:b/>
                <w:lang w:val="sr-Latn-ME"/>
              </w:rPr>
              <w:t>.</w:t>
            </w:r>
          </w:p>
        </w:tc>
      </w:tr>
      <w:tr w:rsidR="00DD5CB7" w:rsidRPr="00903F55" w14:paraId="7AC589CA" w14:textId="77777777" w:rsidTr="00C92EF5">
        <w:tc>
          <w:tcPr>
            <w:tcW w:w="1705" w:type="dxa"/>
            <w:shd w:val="clear" w:color="auto" w:fill="auto"/>
            <w:vAlign w:val="center"/>
          </w:tcPr>
          <w:p w14:paraId="07B2588B" w14:textId="6BCDA5DE" w:rsidR="00DD5CB7" w:rsidRPr="00903F55" w:rsidRDefault="00CA099F" w:rsidP="00F9307C">
            <w:pPr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  <w:r w:rsidRPr="00903F55">
              <w:rPr>
                <w:rFonts w:ascii="Arial" w:hAnsi="Arial" w:cs="Arial"/>
                <w:b/>
                <w:lang w:val="sr-Latn-ME"/>
              </w:rPr>
              <w:t>Komentari</w:t>
            </w:r>
            <w:r w:rsidR="00DD5CB7" w:rsidRPr="00903F55">
              <w:rPr>
                <w:rFonts w:ascii="Arial" w:hAnsi="Arial" w:cs="Arial"/>
                <w:b/>
                <w:lang w:val="sr-Latn-ME"/>
              </w:rPr>
              <w:t>:</w:t>
            </w:r>
          </w:p>
        </w:tc>
        <w:tc>
          <w:tcPr>
            <w:tcW w:w="7357" w:type="dxa"/>
            <w:gridSpan w:val="3"/>
            <w:shd w:val="clear" w:color="auto" w:fill="auto"/>
            <w:vAlign w:val="center"/>
          </w:tcPr>
          <w:p w14:paraId="4CD3F75D" w14:textId="6E0DAB83" w:rsidR="00FF619B" w:rsidRPr="00903F55" w:rsidRDefault="00CA099F" w:rsidP="0079702E">
            <w:pPr>
              <w:spacing w:before="100" w:after="100" w:line="276" w:lineRule="auto"/>
              <w:jc w:val="both"/>
              <w:rPr>
                <w:lang w:val="sr-Latn-ME"/>
              </w:rPr>
            </w:pPr>
            <w:r w:rsidRPr="00903F55">
              <w:rPr>
                <w:rFonts w:ascii="Arial" w:hAnsi="Arial" w:cs="Arial"/>
                <w:lang w:val="sr-Latn-ME"/>
              </w:rPr>
              <w:t>Pilotiranje Priručnika za nastavnike u osnovnim i srednjim školama (ISCED nivoi 1, 2 i 3) sa smjernicama za formativno ocjenjivanje započeto je obukama nastavnika (aktivnosti 3.2 i 3.3), prikupljene su prve pozitivne povratne informacije. Pilotiranje je u toku, priručnik koriste nastavnici koji su već obučeni.</w:t>
            </w:r>
          </w:p>
        </w:tc>
      </w:tr>
      <w:tr w:rsidR="00DD5CB7" w:rsidRPr="00903F55" w14:paraId="3F1A5096" w14:textId="77777777" w:rsidTr="00C92EF5">
        <w:tc>
          <w:tcPr>
            <w:tcW w:w="1705" w:type="dxa"/>
            <w:shd w:val="clear" w:color="auto" w:fill="auto"/>
            <w:vAlign w:val="center"/>
          </w:tcPr>
          <w:p w14:paraId="074416E1" w14:textId="77777777" w:rsidR="00DD5CB7" w:rsidRPr="00903F55" w:rsidRDefault="00DD5CB7" w:rsidP="00F9307C">
            <w:pPr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  <w:r w:rsidRPr="00903F55">
              <w:rPr>
                <w:rFonts w:ascii="Arial" w:hAnsi="Arial" w:cs="Arial"/>
                <w:b/>
                <w:lang w:val="sr-Latn-ME"/>
              </w:rPr>
              <w:t>Status:</w:t>
            </w:r>
          </w:p>
        </w:tc>
        <w:tc>
          <w:tcPr>
            <w:tcW w:w="7357" w:type="dxa"/>
            <w:gridSpan w:val="3"/>
            <w:shd w:val="clear" w:color="auto" w:fill="auto"/>
            <w:vAlign w:val="center"/>
          </w:tcPr>
          <w:p w14:paraId="5A2E5907" w14:textId="609F994A" w:rsidR="00DD5CB7" w:rsidRPr="00903F55" w:rsidRDefault="00CA099F" w:rsidP="00F9307C">
            <w:pPr>
              <w:spacing w:after="0" w:line="276" w:lineRule="auto"/>
              <w:jc w:val="both"/>
              <w:rPr>
                <w:rFonts w:ascii="Arial" w:hAnsi="Arial" w:cs="Arial"/>
                <w:lang w:val="sr-Latn-ME"/>
              </w:rPr>
            </w:pPr>
            <w:r w:rsidRPr="00903F55">
              <w:rPr>
                <w:rFonts w:ascii="Arial" w:hAnsi="Arial" w:cs="Arial"/>
                <w:lang w:val="sr-Latn-ME"/>
              </w:rPr>
              <w:t>U toku</w:t>
            </w:r>
          </w:p>
        </w:tc>
      </w:tr>
      <w:tr w:rsidR="00DD5CB7" w:rsidRPr="00903F55" w14:paraId="3F379DE6" w14:textId="77777777" w:rsidTr="00C92EF5">
        <w:tc>
          <w:tcPr>
            <w:tcW w:w="1705" w:type="dxa"/>
            <w:shd w:val="clear" w:color="auto" w:fill="auto"/>
            <w:vAlign w:val="center"/>
          </w:tcPr>
          <w:p w14:paraId="6F926BAC" w14:textId="23321972" w:rsidR="00DD5CB7" w:rsidRPr="00903F55" w:rsidRDefault="00DD5CB7" w:rsidP="00F9307C">
            <w:pPr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  <w:r w:rsidRPr="00903F55">
              <w:rPr>
                <w:rFonts w:ascii="Arial" w:hAnsi="Arial" w:cs="Arial"/>
                <w:b/>
                <w:lang w:val="sr-Latn-ME"/>
              </w:rPr>
              <w:t>R</w:t>
            </w:r>
            <w:r w:rsidR="00CA099F" w:rsidRPr="00903F55">
              <w:rPr>
                <w:rFonts w:ascii="Arial" w:hAnsi="Arial" w:cs="Arial"/>
                <w:b/>
                <w:lang w:val="sr-Latn-ME"/>
              </w:rPr>
              <w:t>zultati</w:t>
            </w:r>
            <w:r w:rsidRPr="00903F55">
              <w:rPr>
                <w:rFonts w:ascii="Arial" w:hAnsi="Arial" w:cs="Arial"/>
                <w:b/>
                <w:lang w:val="sr-Latn-ME"/>
              </w:rPr>
              <w:t>:</w:t>
            </w:r>
          </w:p>
        </w:tc>
        <w:tc>
          <w:tcPr>
            <w:tcW w:w="7357" w:type="dxa"/>
            <w:gridSpan w:val="3"/>
            <w:shd w:val="clear" w:color="auto" w:fill="auto"/>
            <w:vAlign w:val="center"/>
          </w:tcPr>
          <w:p w14:paraId="61C591A8" w14:textId="1D79A6F2" w:rsidR="00CA099F" w:rsidRPr="00903F55" w:rsidRDefault="00CA099F" w:rsidP="00CA099F">
            <w:pPr>
              <w:spacing w:after="0" w:line="276" w:lineRule="auto"/>
              <w:jc w:val="both"/>
              <w:rPr>
                <w:rFonts w:ascii="Arial" w:hAnsi="Arial" w:cs="Arial"/>
                <w:lang w:val="sr-Latn-ME"/>
              </w:rPr>
            </w:pPr>
            <w:r w:rsidRPr="00903F55">
              <w:rPr>
                <w:rFonts w:ascii="Arial" w:hAnsi="Arial" w:cs="Arial"/>
                <w:lang w:val="sr-Latn-ME"/>
              </w:rPr>
              <w:t xml:space="preserve">Razvijene su sveobuhvatne smjernice za rukovodioce škola, nastavnike razredne nastave ISCED nivoa 1 i predmetne nastavnike ISCED nivoa 2 i </w:t>
            </w:r>
          </w:p>
          <w:p w14:paraId="5F3995E0" w14:textId="6E168C46" w:rsidR="00DD5CB7" w:rsidRPr="00903F55" w:rsidRDefault="00CA099F" w:rsidP="00CA099F">
            <w:pPr>
              <w:spacing w:after="0" w:line="276" w:lineRule="auto"/>
              <w:jc w:val="both"/>
              <w:rPr>
                <w:rFonts w:ascii="Arial" w:hAnsi="Arial" w:cs="Arial"/>
                <w:lang w:val="sr-Latn-ME"/>
              </w:rPr>
            </w:pPr>
            <w:r w:rsidRPr="00903F55">
              <w:rPr>
                <w:rFonts w:ascii="Arial" w:hAnsi="Arial" w:cs="Arial"/>
                <w:lang w:val="sr-Latn-ME"/>
              </w:rPr>
              <w:t>3</w:t>
            </w:r>
          </w:p>
        </w:tc>
      </w:tr>
      <w:tr w:rsidR="00DD5CB7" w:rsidRPr="00903F55" w14:paraId="277CE087" w14:textId="77777777" w:rsidTr="00C92EF5">
        <w:tc>
          <w:tcPr>
            <w:tcW w:w="1705" w:type="dxa"/>
            <w:shd w:val="clear" w:color="auto" w:fill="auto"/>
            <w:vAlign w:val="center"/>
          </w:tcPr>
          <w:p w14:paraId="53B14D21" w14:textId="362E1D3E" w:rsidR="00DD5CB7" w:rsidRPr="00903F55" w:rsidRDefault="00CA099F" w:rsidP="00F9307C">
            <w:pPr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  <w:r w:rsidRPr="00903F55">
              <w:rPr>
                <w:rFonts w:ascii="Arial" w:hAnsi="Arial" w:cs="Arial"/>
                <w:b/>
                <w:lang w:val="sr-Latn-ME"/>
              </w:rPr>
              <w:t>Komentari</w:t>
            </w:r>
            <w:r w:rsidR="00DD5CB7" w:rsidRPr="00903F55">
              <w:rPr>
                <w:rFonts w:ascii="Arial" w:hAnsi="Arial" w:cs="Arial"/>
                <w:b/>
                <w:lang w:val="sr-Latn-ME"/>
              </w:rPr>
              <w:t>:</w:t>
            </w:r>
          </w:p>
        </w:tc>
        <w:tc>
          <w:tcPr>
            <w:tcW w:w="7357" w:type="dxa"/>
            <w:gridSpan w:val="3"/>
            <w:shd w:val="clear" w:color="auto" w:fill="auto"/>
            <w:vAlign w:val="center"/>
          </w:tcPr>
          <w:p w14:paraId="53E8DD41" w14:textId="14C2A270" w:rsidR="00DD5CB7" w:rsidRPr="00903F55" w:rsidRDefault="00CA099F" w:rsidP="00CA099F">
            <w:pPr>
              <w:spacing w:after="0" w:line="276" w:lineRule="auto"/>
              <w:jc w:val="both"/>
              <w:rPr>
                <w:rFonts w:ascii="Arial" w:hAnsi="Arial" w:cs="Arial"/>
                <w:lang w:val="sr-Latn-ME"/>
              </w:rPr>
            </w:pPr>
            <w:r w:rsidRPr="00903F55">
              <w:rPr>
                <w:rFonts w:ascii="Arial" w:hAnsi="Arial" w:cs="Arial"/>
                <w:lang w:val="sr-Latn-ME"/>
              </w:rPr>
              <w:t>Rezultati još nijesu postignuti, napravljen je nacrt dokumenta, nakon  njegovog korišćenja od strane nastavnika, prikupljaće se povratne  informacije nastavnika i primjeri dobre prakse kako bi se on finalizovao.</w:t>
            </w:r>
          </w:p>
        </w:tc>
      </w:tr>
    </w:tbl>
    <w:p w14:paraId="7CBE73AE" w14:textId="77777777" w:rsidR="00DD5CB7" w:rsidRPr="00903F55" w:rsidRDefault="00DD5CB7" w:rsidP="00DD5CB7">
      <w:pPr>
        <w:rPr>
          <w:rFonts w:ascii="Arial" w:hAnsi="Arial" w:cs="Arial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2754"/>
        <w:gridCol w:w="1566"/>
        <w:gridCol w:w="3037"/>
      </w:tblGrid>
      <w:tr w:rsidR="00DD5CB7" w:rsidRPr="00903F55" w14:paraId="4ABCD083" w14:textId="77777777" w:rsidTr="009E275E">
        <w:tc>
          <w:tcPr>
            <w:tcW w:w="1705" w:type="dxa"/>
            <w:shd w:val="clear" w:color="auto" w:fill="F2F2F2" w:themeFill="background1" w:themeFillShade="F2"/>
          </w:tcPr>
          <w:p w14:paraId="3168D5D8" w14:textId="4AAC0AF4" w:rsidR="00DD5CB7" w:rsidRPr="00903F55" w:rsidRDefault="00DD5CB7" w:rsidP="00F9307C">
            <w:pPr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  <w:r w:rsidRPr="00903F55">
              <w:rPr>
                <w:rFonts w:ascii="Arial" w:hAnsi="Arial" w:cs="Arial"/>
                <w:b/>
                <w:lang w:val="sr-Latn-ME"/>
              </w:rPr>
              <w:t>A</w:t>
            </w:r>
            <w:r w:rsidR="00CA099F" w:rsidRPr="00903F55">
              <w:rPr>
                <w:rFonts w:ascii="Arial" w:hAnsi="Arial" w:cs="Arial"/>
                <w:b/>
                <w:lang w:val="sr-Latn-ME"/>
              </w:rPr>
              <w:t>ktivnost</w:t>
            </w:r>
            <w:r w:rsidRPr="00903F55">
              <w:rPr>
                <w:rFonts w:ascii="Arial" w:hAnsi="Arial" w:cs="Arial"/>
                <w:b/>
                <w:lang w:val="sr-Latn-ME"/>
              </w:rPr>
              <w:t xml:space="preserve"> 2.5.</w:t>
            </w:r>
          </w:p>
        </w:tc>
        <w:tc>
          <w:tcPr>
            <w:tcW w:w="7357" w:type="dxa"/>
            <w:gridSpan w:val="3"/>
            <w:shd w:val="clear" w:color="auto" w:fill="F2F2F2" w:themeFill="background1" w:themeFillShade="F2"/>
          </w:tcPr>
          <w:p w14:paraId="1DE08E39" w14:textId="174D28AF" w:rsidR="00DD5CB7" w:rsidRPr="00903F55" w:rsidRDefault="00CA099F" w:rsidP="00CA099F">
            <w:pPr>
              <w:spacing w:after="0" w:line="276" w:lineRule="auto"/>
              <w:jc w:val="both"/>
              <w:rPr>
                <w:rFonts w:ascii="Arial" w:hAnsi="Arial" w:cs="Arial"/>
                <w:b/>
                <w:lang w:val="sr-Latn-ME"/>
              </w:rPr>
            </w:pPr>
            <w:r w:rsidRPr="00903F55">
              <w:rPr>
                <w:rFonts w:ascii="Arial" w:hAnsi="Arial" w:cs="Arial"/>
                <w:b/>
                <w:lang w:val="sr-Latn-ME"/>
              </w:rPr>
              <w:t>Razvoj metodoloških uputstava i smjernica za kriterijume  ocjenjivanja i njihovo povezivanje sa ishodima obrazovanja kroz  formativno vrednovanje</w:t>
            </w:r>
          </w:p>
        </w:tc>
      </w:tr>
      <w:tr w:rsidR="00DD5CB7" w:rsidRPr="00903F55" w14:paraId="055E1A1B" w14:textId="77777777" w:rsidTr="009E275E">
        <w:tc>
          <w:tcPr>
            <w:tcW w:w="1705" w:type="dxa"/>
            <w:shd w:val="clear" w:color="auto" w:fill="F2F2F2" w:themeFill="background1" w:themeFillShade="F2"/>
          </w:tcPr>
          <w:p w14:paraId="48980715" w14:textId="32EFC77E" w:rsidR="00DD5CB7" w:rsidRPr="00903F55" w:rsidRDefault="00CA099F" w:rsidP="00F9307C">
            <w:pPr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  <w:r w:rsidRPr="00903F55">
              <w:rPr>
                <w:rFonts w:ascii="Arial" w:hAnsi="Arial" w:cs="Arial"/>
                <w:b/>
                <w:lang w:val="sr-Latn-ME"/>
              </w:rPr>
              <w:t>Početak</w:t>
            </w:r>
          </w:p>
        </w:tc>
        <w:tc>
          <w:tcPr>
            <w:tcW w:w="2754" w:type="dxa"/>
            <w:shd w:val="clear" w:color="auto" w:fill="F2F2F2" w:themeFill="background1" w:themeFillShade="F2"/>
          </w:tcPr>
          <w:p w14:paraId="0B549423" w14:textId="24AB2DEE" w:rsidR="00DD5CB7" w:rsidRPr="00903F55" w:rsidRDefault="009E275E" w:rsidP="00F9307C">
            <w:pPr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f</w:t>
            </w:r>
            <w:r w:rsidR="00CA099F" w:rsidRPr="00903F55">
              <w:rPr>
                <w:rFonts w:ascii="Arial" w:hAnsi="Arial" w:cs="Arial"/>
                <w:b/>
                <w:lang w:val="sr-Latn-ME"/>
              </w:rPr>
              <w:t>ebruar 2020</w:t>
            </w:r>
            <w:r>
              <w:rPr>
                <w:rFonts w:ascii="Arial" w:hAnsi="Arial" w:cs="Arial"/>
                <w:b/>
                <w:lang w:val="sr-Latn-ME"/>
              </w:rPr>
              <w:t>.</w:t>
            </w:r>
          </w:p>
        </w:tc>
        <w:tc>
          <w:tcPr>
            <w:tcW w:w="1566" w:type="dxa"/>
            <w:shd w:val="clear" w:color="auto" w:fill="F2F2F2" w:themeFill="background1" w:themeFillShade="F2"/>
          </w:tcPr>
          <w:p w14:paraId="46C3BE95" w14:textId="60A751EA" w:rsidR="00DD5CB7" w:rsidRPr="00903F55" w:rsidRDefault="00CA099F" w:rsidP="00F9307C">
            <w:pPr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  <w:r w:rsidRPr="00903F55">
              <w:rPr>
                <w:rFonts w:ascii="Arial" w:hAnsi="Arial" w:cs="Arial"/>
                <w:b/>
                <w:lang w:val="sr-Latn-ME"/>
              </w:rPr>
              <w:t>Završetak</w:t>
            </w:r>
          </w:p>
        </w:tc>
        <w:tc>
          <w:tcPr>
            <w:tcW w:w="3037" w:type="dxa"/>
            <w:shd w:val="clear" w:color="auto" w:fill="F2F2F2" w:themeFill="background1" w:themeFillShade="F2"/>
          </w:tcPr>
          <w:p w14:paraId="5E7338FD" w14:textId="48A42C04" w:rsidR="00DD5CB7" w:rsidRPr="00903F55" w:rsidRDefault="009E275E" w:rsidP="00F9307C">
            <w:pPr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j</w:t>
            </w:r>
            <w:r w:rsidR="00CA099F" w:rsidRPr="00903F55">
              <w:rPr>
                <w:rFonts w:ascii="Arial" w:hAnsi="Arial" w:cs="Arial"/>
                <w:b/>
                <w:lang w:val="sr-Latn-ME"/>
              </w:rPr>
              <w:t>ul 2021</w:t>
            </w:r>
            <w:r>
              <w:rPr>
                <w:rFonts w:ascii="Arial" w:hAnsi="Arial" w:cs="Arial"/>
                <w:b/>
                <w:lang w:val="sr-Latn-ME"/>
              </w:rPr>
              <w:t>.</w:t>
            </w:r>
          </w:p>
        </w:tc>
      </w:tr>
      <w:tr w:rsidR="00DD5CB7" w:rsidRPr="00903F55" w14:paraId="2580B455" w14:textId="77777777" w:rsidTr="009E275E">
        <w:tc>
          <w:tcPr>
            <w:tcW w:w="1705" w:type="dxa"/>
            <w:shd w:val="clear" w:color="auto" w:fill="auto"/>
            <w:vAlign w:val="center"/>
          </w:tcPr>
          <w:p w14:paraId="061C2945" w14:textId="28C6B31F" w:rsidR="00DD5CB7" w:rsidRPr="00903F55" w:rsidRDefault="00CA099F" w:rsidP="00F9307C">
            <w:pPr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  <w:r w:rsidRPr="00903F55">
              <w:rPr>
                <w:rFonts w:ascii="Arial" w:hAnsi="Arial" w:cs="Arial"/>
                <w:b/>
                <w:lang w:val="sr-Latn-ME"/>
              </w:rPr>
              <w:t>Komentari</w:t>
            </w:r>
            <w:r w:rsidR="00DD5CB7" w:rsidRPr="00903F55">
              <w:rPr>
                <w:rFonts w:ascii="Arial" w:hAnsi="Arial" w:cs="Arial"/>
                <w:b/>
                <w:lang w:val="sr-Latn-ME"/>
              </w:rPr>
              <w:t>:</w:t>
            </w:r>
          </w:p>
        </w:tc>
        <w:tc>
          <w:tcPr>
            <w:tcW w:w="7357" w:type="dxa"/>
            <w:gridSpan w:val="3"/>
            <w:shd w:val="clear" w:color="auto" w:fill="auto"/>
          </w:tcPr>
          <w:p w14:paraId="228EFD02" w14:textId="77777777" w:rsidR="00CA099F" w:rsidRPr="00903F55" w:rsidRDefault="00CA099F" w:rsidP="0079702E">
            <w:pPr>
              <w:spacing w:before="100" w:after="0" w:line="276" w:lineRule="auto"/>
              <w:jc w:val="both"/>
              <w:rPr>
                <w:rFonts w:ascii="Arial" w:hAnsi="Arial" w:cs="Arial"/>
                <w:lang w:val="sr-Latn-ME"/>
              </w:rPr>
            </w:pPr>
            <w:r w:rsidRPr="00903F55">
              <w:rPr>
                <w:rFonts w:ascii="Arial" w:hAnsi="Arial" w:cs="Arial"/>
                <w:lang w:val="sr-Latn-ME"/>
              </w:rPr>
              <w:t xml:space="preserve">Metodološka uputstva i smjernice za formativno vrednovanje razvijeni su i </w:t>
            </w:r>
          </w:p>
          <w:p w14:paraId="628CF783" w14:textId="77777777" w:rsidR="00CA099F" w:rsidRPr="00903F55" w:rsidRDefault="00CA099F" w:rsidP="00CA099F">
            <w:pPr>
              <w:spacing w:after="0" w:line="276" w:lineRule="auto"/>
              <w:jc w:val="both"/>
              <w:rPr>
                <w:rFonts w:ascii="Arial" w:hAnsi="Arial" w:cs="Arial"/>
                <w:lang w:val="sr-Latn-ME"/>
              </w:rPr>
            </w:pPr>
            <w:r w:rsidRPr="00903F55">
              <w:rPr>
                <w:rFonts w:ascii="Arial" w:hAnsi="Arial" w:cs="Arial"/>
                <w:lang w:val="sr-Latn-ME"/>
              </w:rPr>
              <w:t xml:space="preserve">priloženi uz Priručnik za nastavnike (Aktivnost 2.4) koji će se koristiti tokom </w:t>
            </w:r>
          </w:p>
          <w:p w14:paraId="550048DC" w14:textId="77777777" w:rsidR="00CA099F" w:rsidRPr="00903F55" w:rsidRDefault="00CA099F" w:rsidP="00CA099F">
            <w:pPr>
              <w:spacing w:after="0" w:line="276" w:lineRule="auto"/>
              <w:jc w:val="both"/>
              <w:rPr>
                <w:rFonts w:ascii="Arial" w:hAnsi="Arial" w:cs="Arial"/>
                <w:lang w:val="sr-Latn-ME"/>
              </w:rPr>
            </w:pPr>
            <w:r w:rsidRPr="00903F55">
              <w:rPr>
                <w:rFonts w:ascii="Arial" w:hAnsi="Arial" w:cs="Arial"/>
                <w:lang w:val="sr-Latn-ME"/>
              </w:rPr>
              <w:t xml:space="preserve">obuke. Isto kao i integralni priručnik, povratne informacije će se prikupljati </w:t>
            </w:r>
          </w:p>
          <w:p w14:paraId="0D62E1E5" w14:textId="74EA4057" w:rsidR="00FF619B" w:rsidRPr="00903F55" w:rsidRDefault="00CA099F" w:rsidP="0079702E">
            <w:pPr>
              <w:spacing w:after="100" w:line="276" w:lineRule="auto"/>
              <w:jc w:val="both"/>
              <w:rPr>
                <w:rFonts w:ascii="Arial" w:hAnsi="Arial" w:cs="Arial"/>
                <w:lang w:val="sr-Latn-ME"/>
              </w:rPr>
            </w:pPr>
            <w:r w:rsidRPr="00903F55">
              <w:rPr>
                <w:rFonts w:ascii="Arial" w:hAnsi="Arial" w:cs="Arial"/>
                <w:lang w:val="sr-Latn-ME"/>
              </w:rPr>
              <w:t>i dokument će biti finalizovan</w:t>
            </w:r>
            <w:r w:rsidR="00FF619B" w:rsidRPr="00903F55">
              <w:rPr>
                <w:rFonts w:ascii="Arial" w:hAnsi="Arial" w:cs="Arial"/>
                <w:lang w:val="sr-Latn-ME"/>
              </w:rPr>
              <w:t xml:space="preserve">. </w:t>
            </w:r>
          </w:p>
        </w:tc>
      </w:tr>
      <w:tr w:rsidR="00DD5CB7" w:rsidRPr="00903F55" w14:paraId="2118561B" w14:textId="77777777" w:rsidTr="009E275E">
        <w:tc>
          <w:tcPr>
            <w:tcW w:w="1705" w:type="dxa"/>
            <w:shd w:val="clear" w:color="auto" w:fill="auto"/>
            <w:vAlign w:val="center"/>
          </w:tcPr>
          <w:p w14:paraId="5592F150" w14:textId="77777777" w:rsidR="00DD5CB7" w:rsidRPr="00903F55" w:rsidRDefault="00DD5CB7" w:rsidP="00F9307C">
            <w:pPr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  <w:r w:rsidRPr="00903F55">
              <w:rPr>
                <w:rFonts w:ascii="Arial" w:hAnsi="Arial" w:cs="Arial"/>
                <w:b/>
                <w:lang w:val="sr-Latn-ME"/>
              </w:rPr>
              <w:t>Status:</w:t>
            </w:r>
          </w:p>
        </w:tc>
        <w:tc>
          <w:tcPr>
            <w:tcW w:w="7357" w:type="dxa"/>
            <w:gridSpan w:val="3"/>
            <w:shd w:val="clear" w:color="auto" w:fill="auto"/>
          </w:tcPr>
          <w:p w14:paraId="014076C0" w14:textId="670A0243" w:rsidR="00DD5CB7" w:rsidRPr="00903F55" w:rsidRDefault="00CA099F" w:rsidP="002A53C9">
            <w:pPr>
              <w:spacing w:before="160" w:after="0" w:line="276" w:lineRule="auto"/>
              <w:jc w:val="both"/>
              <w:rPr>
                <w:rFonts w:ascii="Arial" w:hAnsi="Arial" w:cs="Arial"/>
                <w:lang w:val="sr-Latn-ME"/>
              </w:rPr>
            </w:pPr>
            <w:r w:rsidRPr="00903F55">
              <w:rPr>
                <w:rFonts w:ascii="Arial" w:hAnsi="Arial" w:cs="Arial"/>
                <w:lang w:val="sr-Latn-ME"/>
              </w:rPr>
              <w:t>U toku</w:t>
            </w:r>
          </w:p>
        </w:tc>
      </w:tr>
      <w:tr w:rsidR="00DD5CB7" w:rsidRPr="00903F55" w14:paraId="6CDAC8CD" w14:textId="77777777" w:rsidTr="009E275E">
        <w:tc>
          <w:tcPr>
            <w:tcW w:w="1705" w:type="dxa"/>
            <w:shd w:val="clear" w:color="auto" w:fill="auto"/>
            <w:vAlign w:val="center"/>
          </w:tcPr>
          <w:p w14:paraId="3DABFFAF" w14:textId="43F74217" w:rsidR="00DD5CB7" w:rsidRPr="00903F55" w:rsidRDefault="00CA099F" w:rsidP="00F9307C">
            <w:pPr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  <w:r w:rsidRPr="00903F55">
              <w:rPr>
                <w:rFonts w:ascii="Arial" w:hAnsi="Arial" w:cs="Arial"/>
                <w:b/>
                <w:lang w:val="sr-Latn-ME"/>
              </w:rPr>
              <w:lastRenderedPageBreak/>
              <w:t>Rezultati</w:t>
            </w:r>
            <w:r w:rsidR="00DD5CB7" w:rsidRPr="00903F55">
              <w:rPr>
                <w:rFonts w:ascii="Arial" w:hAnsi="Arial" w:cs="Arial"/>
                <w:b/>
                <w:lang w:val="sr-Latn-ME"/>
              </w:rPr>
              <w:t>:</w:t>
            </w:r>
          </w:p>
        </w:tc>
        <w:tc>
          <w:tcPr>
            <w:tcW w:w="7357" w:type="dxa"/>
            <w:gridSpan w:val="3"/>
            <w:shd w:val="clear" w:color="auto" w:fill="auto"/>
          </w:tcPr>
          <w:p w14:paraId="0A7CB28F" w14:textId="2BFFED05" w:rsidR="00DD5CB7" w:rsidRPr="00903F55" w:rsidRDefault="00CA099F" w:rsidP="0079702E">
            <w:pPr>
              <w:spacing w:before="100" w:after="100" w:line="276" w:lineRule="auto"/>
              <w:jc w:val="both"/>
              <w:rPr>
                <w:rFonts w:ascii="Arial" w:hAnsi="Arial" w:cs="Arial"/>
                <w:lang w:val="sr-Latn-ME"/>
              </w:rPr>
            </w:pPr>
            <w:r w:rsidRPr="00903F55">
              <w:rPr>
                <w:rFonts w:ascii="Arial" w:hAnsi="Arial" w:cs="Arial"/>
                <w:lang w:val="sr-Latn-ME"/>
              </w:rPr>
              <w:t xml:space="preserve">Metodološka uputstva i smjernice za kriterijume ocjenjivanja i njihovo </w:t>
            </w:r>
            <w:r w:rsidR="002A53C9" w:rsidRPr="00903F55">
              <w:rPr>
                <w:rFonts w:ascii="Arial" w:hAnsi="Arial" w:cs="Arial"/>
                <w:lang w:val="sr-Latn-ME"/>
              </w:rPr>
              <w:t xml:space="preserve"> </w:t>
            </w:r>
            <w:r w:rsidRPr="00903F55">
              <w:rPr>
                <w:rFonts w:ascii="Arial" w:hAnsi="Arial" w:cs="Arial"/>
                <w:lang w:val="sr-Latn-ME"/>
              </w:rPr>
              <w:t>povezivanje sa rezultatima obrazovanja kroz formativno vrednovanje</w:t>
            </w:r>
            <w:r w:rsidR="002A53C9" w:rsidRPr="00903F55">
              <w:rPr>
                <w:rFonts w:ascii="Arial" w:hAnsi="Arial" w:cs="Arial"/>
                <w:lang w:val="sr-Latn-ME"/>
              </w:rPr>
              <w:t xml:space="preserve"> </w:t>
            </w:r>
            <w:r w:rsidRPr="00903F55">
              <w:rPr>
                <w:rFonts w:ascii="Arial" w:hAnsi="Arial" w:cs="Arial"/>
                <w:lang w:val="sr-Latn-ME"/>
              </w:rPr>
              <w:t>razvijene su i predate UO</w:t>
            </w:r>
          </w:p>
        </w:tc>
      </w:tr>
      <w:tr w:rsidR="00DD5CB7" w:rsidRPr="00903F55" w14:paraId="38CB4581" w14:textId="77777777" w:rsidTr="009E275E">
        <w:tc>
          <w:tcPr>
            <w:tcW w:w="1705" w:type="dxa"/>
            <w:shd w:val="clear" w:color="auto" w:fill="auto"/>
            <w:vAlign w:val="center"/>
          </w:tcPr>
          <w:p w14:paraId="20564ACC" w14:textId="32C2BA5E" w:rsidR="00DD5CB7" w:rsidRPr="00903F55" w:rsidRDefault="002A53C9" w:rsidP="00F9307C">
            <w:pPr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  <w:r w:rsidRPr="00903F55">
              <w:rPr>
                <w:rFonts w:ascii="Arial" w:hAnsi="Arial" w:cs="Arial"/>
                <w:b/>
                <w:lang w:val="sr-Latn-ME"/>
              </w:rPr>
              <w:t>Komentari:</w:t>
            </w:r>
          </w:p>
        </w:tc>
        <w:tc>
          <w:tcPr>
            <w:tcW w:w="7357" w:type="dxa"/>
            <w:gridSpan w:val="3"/>
            <w:shd w:val="clear" w:color="auto" w:fill="auto"/>
          </w:tcPr>
          <w:p w14:paraId="45536714" w14:textId="77777777" w:rsidR="002A53C9" w:rsidRPr="00903F55" w:rsidRDefault="002A53C9" w:rsidP="0079702E">
            <w:pPr>
              <w:spacing w:before="100" w:after="0" w:line="276" w:lineRule="auto"/>
              <w:jc w:val="both"/>
              <w:rPr>
                <w:rFonts w:ascii="Arial" w:hAnsi="Arial" w:cs="Arial"/>
                <w:lang w:val="sr-Latn-ME"/>
              </w:rPr>
            </w:pPr>
            <w:r w:rsidRPr="00903F55">
              <w:rPr>
                <w:rFonts w:ascii="Arial" w:hAnsi="Arial" w:cs="Arial"/>
                <w:lang w:val="sr-Latn-ME"/>
              </w:rPr>
              <w:t xml:space="preserve">Rezultati još uvijek nijesu postignuti, napravljen je nacrt dokumenta, nakon </w:t>
            </w:r>
          </w:p>
          <w:p w14:paraId="2BA64B4D" w14:textId="77777777" w:rsidR="002A53C9" w:rsidRPr="00903F55" w:rsidRDefault="002A53C9" w:rsidP="002A53C9">
            <w:pPr>
              <w:spacing w:after="0" w:line="276" w:lineRule="auto"/>
              <w:jc w:val="both"/>
              <w:rPr>
                <w:rFonts w:ascii="Arial" w:hAnsi="Arial" w:cs="Arial"/>
                <w:lang w:val="sr-Latn-ME"/>
              </w:rPr>
            </w:pPr>
            <w:r w:rsidRPr="00903F55">
              <w:rPr>
                <w:rFonts w:ascii="Arial" w:hAnsi="Arial" w:cs="Arial"/>
                <w:lang w:val="sr-Latn-ME"/>
              </w:rPr>
              <w:t xml:space="preserve">korišćenja od strane nastavnika, prikupljaće se povratne informacije kako </w:t>
            </w:r>
          </w:p>
          <w:p w14:paraId="2980445C" w14:textId="25A38511" w:rsidR="00DD5CB7" w:rsidRPr="00903F55" w:rsidRDefault="002A53C9" w:rsidP="0079702E">
            <w:pPr>
              <w:spacing w:after="100" w:line="276" w:lineRule="auto"/>
              <w:jc w:val="both"/>
              <w:rPr>
                <w:rFonts w:ascii="Arial" w:hAnsi="Arial" w:cs="Arial"/>
                <w:lang w:val="sr-Latn-ME"/>
              </w:rPr>
            </w:pPr>
            <w:r w:rsidRPr="00903F55">
              <w:rPr>
                <w:rFonts w:ascii="Arial" w:hAnsi="Arial" w:cs="Arial"/>
                <w:lang w:val="sr-Latn-ME"/>
              </w:rPr>
              <w:t>bi se finalizovao.</w:t>
            </w:r>
          </w:p>
        </w:tc>
      </w:tr>
    </w:tbl>
    <w:p w14:paraId="693635A9" w14:textId="77777777" w:rsidR="00DD5CB7" w:rsidRPr="00903F55" w:rsidRDefault="00DD5CB7" w:rsidP="00DD5CB7">
      <w:pPr>
        <w:spacing w:after="0"/>
        <w:jc w:val="both"/>
        <w:rPr>
          <w:rFonts w:ascii="Arial" w:hAnsi="Arial" w:cs="Arial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2756"/>
        <w:gridCol w:w="1515"/>
        <w:gridCol w:w="3086"/>
      </w:tblGrid>
      <w:tr w:rsidR="00DD5CB7" w:rsidRPr="00903F55" w14:paraId="7D6B1EF1" w14:textId="77777777" w:rsidTr="009E275E">
        <w:tc>
          <w:tcPr>
            <w:tcW w:w="1705" w:type="dxa"/>
            <w:shd w:val="clear" w:color="auto" w:fill="F2F2F2" w:themeFill="background1" w:themeFillShade="F2"/>
          </w:tcPr>
          <w:p w14:paraId="5FB57F64" w14:textId="43FCB3DC" w:rsidR="00DD5CB7" w:rsidRPr="00903F55" w:rsidRDefault="00DD5CB7" w:rsidP="00F9307C">
            <w:pPr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  <w:r w:rsidRPr="00903F55">
              <w:rPr>
                <w:rFonts w:ascii="Arial" w:hAnsi="Arial" w:cs="Arial"/>
                <w:b/>
                <w:lang w:val="sr-Latn-ME"/>
              </w:rPr>
              <w:t>A</w:t>
            </w:r>
            <w:r w:rsidR="002A53C9" w:rsidRPr="00903F55">
              <w:rPr>
                <w:rFonts w:ascii="Arial" w:hAnsi="Arial" w:cs="Arial"/>
                <w:b/>
                <w:lang w:val="sr-Latn-ME"/>
              </w:rPr>
              <w:t>ktivnost</w:t>
            </w:r>
            <w:r w:rsidRPr="00903F55">
              <w:rPr>
                <w:rFonts w:ascii="Arial" w:hAnsi="Arial" w:cs="Arial"/>
                <w:b/>
                <w:lang w:val="sr-Latn-ME"/>
              </w:rPr>
              <w:t xml:space="preserve"> 2.6.</w:t>
            </w:r>
          </w:p>
        </w:tc>
        <w:tc>
          <w:tcPr>
            <w:tcW w:w="7357" w:type="dxa"/>
            <w:gridSpan w:val="3"/>
            <w:shd w:val="clear" w:color="auto" w:fill="F2F2F2" w:themeFill="background1" w:themeFillShade="F2"/>
          </w:tcPr>
          <w:p w14:paraId="24E3443C" w14:textId="77777777" w:rsidR="002A53C9" w:rsidRPr="00903F55" w:rsidRDefault="002A53C9" w:rsidP="002A53C9">
            <w:pPr>
              <w:spacing w:after="0" w:line="276" w:lineRule="auto"/>
              <w:jc w:val="both"/>
              <w:rPr>
                <w:rFonts w:ascii="Arial" w:hAnsi="Arial" w:cs="Arial"/>
                <w:b/>
                <w:lang w:val="sr-Latn-ME"/>
              </w:rPr>
            </w:pPr>
            <w:r w:rsidRPr="00903F55">
              <w:rPr>
                <w:rFonts w:ascii="Arial" w:hAnsi="Arial" w:cs="Arial"/>
                <w:b/>
                <w:lang w:val="sr-Latn-ME"/>
              </w:rPr>
              <w:t xml:space="preserve">Pilot revizija studijskog programa matematike u pogledu pedagogije </w:t>
            </w:r>
          </w:p>
          <w:p w14:paraId="50E507DA" w14:textId="7086D77A" w:rsidR="00DD5CB7" w:rsidRPr="00903F55" w:rsidRDefault="002A53C9" w:rsidP="002A53C9">
            <w:pPr>
              <w:spacing w:after="0" w:line="276" w:lineRule="auto"/>
              <w:jc w:val="both"/>
              <w:rPr>
                <w:rFonts w:ascii="Arial" w:hAnsi="Arial" w:cs="Arial"/>
                <w:b/>
                <w:lang w:val="sr-Latn-ME"/>
              </w:rPr>
            </w:pPr>
            <w:r w:rsidRPr="00903F55">
              <w:rPr>
                <w:rFonts w:ascii="Arial" w:hAnsi="Arial" w:cs="Arial"/>
                <w:b/>
                <w:lang w:val="sr-Latn-ME"/>
              </w:rPr>
              <w:t>i psihologije, didaktičkih i metodoloških aspekata i sadržaja, sa  fokusom na inovativnu pedagošku pedagogiju i MINT kompetencije</w:t>
            </w:r>
          </w:p>
        </w:tc>
      </w:tr>
      <w:tr w:rsidR="00DD5CB7" w:rsidRPr="00903F55" w14:paraId="1328BBED" w14:textId="77777777" w:rsidTr="009E275E">
        <w:tc>
          <w:tcPr>
            <w:tcW w:w="1705" w:type="dxa"/>
            <w:shd w:val="clear" w:color="auto" w:fill="F2F2F2" w:themeFill="background1" w:themeFillShade="F2"/>
          </w:tcPr>
          <w:p w14:paraId="118F0135" w14:textId="0F66F9C1" w:rsidR="00DD5CB7" w:rsidRPr="00903F55" w:rsidRDefault="002A53C9" w:rsidP="00F9307C">
            <w:pPr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  <w:r w:rsidRPr="00903F55">
              <w:rPr>
                <w:rFonts w:ascii="Arial" w:hAnsi="Arial" w:cs="Arial"/>
                <w:b/>
                <w:lang w:val="sr-Latn-ME"/>
              </w:rPr>
              <w:t>Početak</w:t>
            </w:r>
            <w:r w:rsidR="00DD5CB7" w:rsidRPr="00903F55">
              <w:rPr>
                <w:rFonts w:ascii="Arial" w:hAnsi="Arial" w:cs="Arial"/>
                <w:b/>
                <w:lang w:val="sr-Latn-ME"/>
              </w:rPr>
              <w:t>:</w:t>
            </w:r>
          </w:p>
        </w:tc>
        <w:tc>
          <w:tcPr>
            <w:tcW w:w="2756" w:type="dxa"/>
            <w:shd w:val="clear" w:color="auto" w:fill="F2F2F2" w:themeFill="background1" w:themeFillShade="F2"/>
          </w:tcPr>
          <w:p w14:paraId="362E1942" w14:textId="2CEB7DFF" w:rsidR="00DD5CB7" w:rsidRPr="00903F55" w:rsidRDefault="009E275E" w:rsidP="00F9307C">
            <w:pPr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d</w:t>
            </w:r>
            <w:r w:rsidR="002A53C9" w:rsidRPr="00903F55">
              <w:rPr>
                <w:rFonts w:ascii="Arial" w:hAnsi="Arial" w:cs="Arial"/>
                <w:b/>
                <w:lang w:val="sr-Latn-ME"/>
              </w:rPr>
              <w:t>ecembar 2019</w:t>
            </w:r>
            <w:r>
              <w:rPr>
                <w:rFonts w:ascii="Arial" w:hAnsi="Arial" w:cs="Arial"/>
                <w:b/>
                <w:lang w:val="sr-Latn-ME"/>
              </w:rPr>
              <w:t>.</w:t>
            </w:r>
          </w:p>
        </w:tc>
        <w:tc>
          <w:tcPr>
            <w:tcW w:w="1515" w:type="dxa"/>
            <w:shd w:val="clear" w:color="auto" w:fill="F2F2F2" w:themeFill="background1" w:themeFillShade="F2"/>
          </w:tcPr>
          <w:p w14:paraId="218BCC00" w14:textId="2FFBED3C" w:rsidR="00DD5CB7" w:rsidRPr="00903F55" w:rsidRDefault="002A53C9" w:rsidP="00F9307C">
            <w:pPr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  <w:r w:rsidRPr="00903F55">
              <w:rPr>
                <w:rFonts w:ascii="Arial" w:hAnsi="Arial" w:cs="Arial"/>
                <w:b/>
                <w:lang w:val="sr-Latn-ME"/>
              </w:rPr>
              <w:t>Završetak</w:t>
            </w:r>
          </w:p>
        </w:tc>
        <w:tc>
          <w:tcPr>
            <w:tcW w:w="3086" w:type="dxa"/>
            <w:shd w:val="clear" w:color="auto" w:fill="F2F2F2" w:themeFill="background1" w:themeFillShade="F2"/>
          </w:tcPr>
          <w:p w14:paraId="0B1DD95F" w14:textId="2E38570A" w:rsidR="00DD5CB7" w:rsidRPr="00903F55" w:rsidRDefault="009E275E" w:rsidP="00F9307C">
            <w:pPr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j</w:t>
            </w:r>
            <w:r w:rsidR="002A53C9" w:rsidRPr="00903F55">
              <w:rPr>
                <w:rFonts w:ascii="Arial" w:hAnsi="Arial" w:cs="Arial"/>
                <w:b/>
                <w:lang w:val="sr-Latn-ME"/>
              </w:rPr>
              <w:t>ul 2021</w:t>
            </w:r>
            <w:r>
              <w:rPr>
                <w:rFonts w:ascii="Arial" w:hAnsi="Arial" w:cs="Arial"/>
                <w:b/>
                <w:lang w:val="sr-Latn-ME"/>
              </w:rPr>
              <w:t>.</w:t>
            </w:r>
          </w:p>
        </w:tc>
      </w:tr>
      <w:tr w:rsidR="00DD5CB7" w:rsidRPr="00903F55" w14:paraId="0A29AD78" w14:textId="77777777" w:rsidTr="009E275E">
        <w:tc>
          <w:tcPr>
            <w:tcW w:w="1705" w:type="dxa"/>
            <w:shd w:val="clear" w:color="auto" w:fill="auto"/>
            <w:vAlign w:val="center"/>
          </w:tcPr>
          <w:p w14:paraId="1CBE1F3C" w14:textId="4E8FBE9F" w:rsidR="00DD5CB7" w:rsidRPr="00903F55" w:rsidRDefault="002A53C9" w:rsidP="00F9307C">
            <w:pPr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  <w:r w:rsidRPr="00903F55">
              <w:rPr>
                <w:rFonts w:ascii="Arial" w:hAnsi="Arial" w:cs="Arial"/>
                <w:b/>
                <w:lang w:val="sr-Latn-ME"/>
              </w:rPr>
              <w:t>Komentari:</w:t>
            </w:r>
          </w:p>
        </w:tc>
        <w:tc>
          <w:tcPr>
            <w:tcW w:w="7357" w:type="dxa"/>
            <w:gridSpan w:val="3"/>
            <w:shd w:val="clear" w:color="auto" w:fill="auto"/>
          </w:tcPr>
          <w:p w14:paraId="717E0243" w14:textId="6AF74E35" w:rsidR="00B0717D" w:rsidRPr="00903F55" w:rsidRDefault="002A53C9" w:rsidP="002A53C9">
            <w:pPr>
              <w:spacing w:before="160" w:line="276" w:lineRule="auto"/>
              <w:jc w:val="both"/>
              <w:rPr>
                <w:lang w:val="sr-Latn-ME"/>
              </w:rPr>
            </w:pPr>
            <w:r w:rsidRPr="00903F55">
              <w:rPr>
                <w:rFonts w:ascii="Arial" w:hAnsi="Arial" w:cs="Arial"/>
                <w:lang w:val="sr-Latn-ME"/>
              </w:rPr>
              <w:t>Konačni dogovor o načinu nastavka aktivnosti postignut je tokom online Okruglog stola održanog 21. januara 2021. Poslat</w:t>
            </w:r>
            <w:r w:rsidR="009E275E">
              <w:rPr>
                <w:rFonts w:ascii="Arial" w:hAnsi="Arial" w:cs="Arial"/>
                <w:lang w:val="sr-Latn-ME"/>
              </w:rPr>
              <w:t>i</w:t>
            </w:r>
            <w:r w:rsidRPr="00903F55">
              <w:rPr>
                <w:rFonts w:ascii="Arial" w:hAnsi="Arial" w:cs="Arial"/>
                <w:lang w:val="sr-Latn-ME"/>
              </w:rPr>
              <w:t xml:space="preserve"> su </w:t>
            </w:r>
            <w:r w:rsidR="009E275E">
              <w:rPr>
                <w:rFonts w:ascii="Arial" w:hAnsi="Arial" w:cs="Arial"/>
                <w:lang w:val="sr-Latn-ME"/>
              </w:rPr>
              <w:t xml:space="preserve">zahtjevi za </w:t>
            </w:r>
            <w:r w:rsidRPr="00903F55">
              <w:rPr>
                <w:rFonts w:ascii="Arial" w:hAnsi="Arial" w:cs="Arial"/>
                <w:lang w:val="sr-Latn-ME"/>
              </w:rPr>
              <w:t>nominacij</w:t>
            </w:r>
            <w:r w:rsidR="009E275E">
              <w:rPr>
                <w:rFonts w:ascii="Arial" w:hAnsi="Arial" w:cs="Arial"/>
                <w:lang w:val="sr-Latn-ME"/>
              </w:rPr>
              <w:t>u</w:t>
            </w:r>
            <w:r w:rsidRPr="00903F55">
              <w:rPr>
                <w:rFonts w:ascii="Arial" w:hAnsi="Arial" w:cs="Arial"/>
                <w:lang w:val="sr-Latn-ME"/>
              </w:rPr>
              <w:t xml:space="preserve"> članova radne grupe, prva radionica očekuje se u aprilu 2021. godine.</w:t>
            </w:r>
          </w:p>
        </w:tc>
      </w:tr>
      <w:tr w:rsidR="00DD5CB7" w:rsidRPr="00903F55" w14:paraId="239195E8" w14:textId="77777777" w:rsidTr="009E275E">
        <w:tc>
          <w:tcPr>
            <w:tcW w:w="1705" w:type="dxa"/>
            <w:shd w:val="clear" w:color="auto" w:fill="auto"/>
            <w:vAlign w:val="center"/>
          </w:tcPr>
          <w:p w14:paraId="7BF08212" w14:textId="77777777" w:rsidR="00DD5CB7" w:rsidRPr="00903F55" w:rsidRDefault="00DD5CB7" w:rsidP="00F9307C">
            <w:pPr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  <w:r w:rsidRPr="00903F55">
              <w:rPr>
                <w:rFonts w:ascii="Arial" w:hAnsi="Arial" w:cs="Arial"/>
                <w:b/>
                <w:lang w:val="sr-Latn-ME"/>
              </w:rPr>
              <w:t>Status:</w:t>
            </w:r>
          </w:p>
        </w:tc>
        <w:tc>
          <w:tcPr>
            <w:tcW w:w="7357" w:type="dxa"/>
            <w:gridSpan w:val="3"/>
            <w:shd w:val="clear" w:color="auto" w:fill="auto"/>
          </w:tcPr>
          <w:p w14:paraId="54BAF68E" w14:textId="13FBCCB4" w:rsidR="00DD5CB7" w:rsidRPr="00903F55" w:rsidRDefault="002A53C9" w:rsidP="00F9307C">
            <w:pPr>
              <w:spacing w:after="0" w:line="276" w:lineRule="auto"/>
              <w:jc w:val="both"/>
              <w:rPr>
                <w:rFonts w:ascii="Arial" w:hAnsi="Arial"/>
                <w:lang w:val="sr-Latn-ME"/>
              </w:rPr>
            </w:pPr>
            <w:r w:rsidRPr="00903F55">
              <w:rPr>
                <w:rFonts w:ascii="Arial" w:hAnsi="Arial"/>
                <w:lang w:val="sr-Latn-ME"/>
              </w:rPr>
              <w:t>U toku</w:t>
            </w:r>
          </w:p>
        </w:tc>
      </w:tr>
      <w:tr w:rsidR="00DD5CB7" w:rsidRPr="00903F55" w14:paraId="458F60D9" w14:textId="77777777" w:rsidTr="009E275E">
        <w:tc>
          <w:tcPr>
            <w:tcW w:w="1705" w:type="dxa"/>
            <w:shd w:val="clear" w:color="auto" w:fill="auto"/>
            <w:vAlign w:val="center"/>
          </w:tcPr>
          <w:p w14:paraId="2330A379" w14:textId="317D6931" w:rsidR="00DD5CB7" w:rsidRPr="00903F55" w:rsidRDefault="002A53C9" w:rsidP="00F9307C">
            <w:pPr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  <w:r w:rsidRPr="00903F55">
              <w:rPr>
                <w:rFonts w:ascii="Arial" w:hAnsi="Arial" w:cs="Arial"/>
                <w:b/>
                <w:lang w:val="sr-Latn-ME"/>
              </w:rPr>
              <w:t>Rezultati</w:t>
            </w:r>
            <w:r w:rsidR="00DD5CB7" w:rsidRPr="00903F55">
              <w:rPr>
                <w:rFonts w:ascii="Arial" w:hAnsi="Arial" w:cs="Arial"/>
                <w:b/>
                <w:lang w:val="sr-Latn-ME"/>
              </w:rPr>
              <w:t>:</w:t>
            </w:r>
          </w:p>
        </w:tc>
        <w:tc>
          <w:tcPr>
            <w:tcW w:w="7357" w:type="dxa"/>
            <w:gridSpan w:val="3"/>
            <w:shd w:val="clear" w:color="auto" w:fill="auto"/>
          </w:tcPr>
          <w:p w14:paraId="3E8FF57E" w14:textId="77777777" w:rsidR="006C524C" w:rsidRPr="00903F55" w:rsidRDefault="006C524C" w:rsidP="0079702E">
            <w:pPr>
              <w:pStyle w:val="ListParagraph"/>
              <w:numPr>
                <w:ilvl w:val="0"/>
                <w:numId w:val="24"/>
              </w:numPr>
              <w:spacing w:before="100" w:after="0" w:line="276" w:lineRule="auto"/>
              <w:ind w:left="357" w:hanging="357"/>
              <w:jc w:val="both"/>
              <w:rPr>
                <w:rFonts w:ascii="Arial" w:hAnsi="Arial"/>
                <w:lang w:val="sr-Latn-ME"/>
              </w:rPr>
            </w:pPr>
            <w:r w:rsidRPr="00903F55">
              <w:rPr>
                <w:rFonts w:ascii="Arial" w:hAnsi="Arial"/>
                <w:lang w:val="sr-Latn-ME"/>
              </w:rPr>
              <w:t>Studijski programi visokog obrazovanja za ITE matematiku potvrđeni i/ili revidirani</w:t>
            </w:r>
          </w:p>
          <w:p w14:paraId="33C9ADB4" w14:textId="77777777" w:rsidR="006C524C" w:rsidRPr="00903F55" w:rsidRDefault="006C524C" w:rsidP="006C524C">
            <w:pPr>
              <w:pStyle w:val="ListParagraph"/>
              <w:numPr>
                <w:ilvl w:val="0"/>
                <w:numId w:val="24"/>
              </w:numPr>
              <w:spacing w:after="0" w:line="276" w:lineRule="auto"/>
              <w:jc w:val="both"/>
              <w:rPr>
                <w:rFonts w:ascii="Arial" w:hAnsi="Arial"/>
                <w:lang w:val="sr-Latn-ME"/>
              </w:rPr>
            </w:pPr>
            <w:r w:rsidRPr="00903F55">
              <w:rPr>
                <w:rFonts w:ascii="Arial" w:hAnsi="Arial"/>
                <w:lang w:val="sr-Latn-ME"/>
              </w:rPr>
              <w:t>Obuka za nastavu koja se sprovodi za osoblje fakulteta</w:t>
            </w:r>
          </w:p>
          <w:p w14:paraId="54FE9462" w14:textId="5F5C6DB1" w:rsidR="00DD5CB7" w:rsidRPr="00903F55" w:rsidRDefault="006C524C" w:rsidP="0079702E">
            <w:pPr>
              <w:pStyle w:val="ListParagraph"/>
              <w:numPr>
                <w:ilvl w:val="0"/>
                <w:numId w:val="24"/>
              </w:numPr>
              <w:spacing w:after="100" w:line="276" w:lineRule="auto"/>
              <w:ind w:left="357" w:hanging="357"/>
              <w:jc w:val="both"/>
              <w:rPr>
                <w:rFonts w:ascii="Arial" w:hAnsi="Arial"/>
                <w:lang w:val="sr-Latn-ME"/>
              </w:rPr>
            </w:pPr>
            <w:r w:rsidRPr="00903F55">
              <w:rPr>
                <w:rFonts w:ascii="Arial" w:hAnsi="Arial"/>
                <w:lang w:val="sr-Latn-ME"/>
              </w:rPr>
              <w:t>Preporuke i iskustva sa studijskog programa za matematiku distribuirani na druge studijske programe Prirodno matematičkog fakulteta, kao i na programe Filozofskog i Filološkog fakulteta</w:t>
            </w:r>
          </w:p>
        </w:tc>
      </w:tr>
      <w:tr w:rsidR="00DD5CB7" w:rsidRPr="00903F55" w14:paraId="1CD22B53" w14:textId="77777777" w:rsidTr="009E275E">
        <w:tc>
          <w:tcPr>
            <w:tcW w:w="1705" w:type="dxa"/>
            <w:shd w:val="clear" w:color="auto" w:fill="auto"/>
            <w:vAlign w:val="center"/>
          </w:tcPr>
          <w:p w14:paraId="2883383B" w14:textId="1A3A6974" w:rsidR="00DD5CB7" w:rsidRPr="00903F55" w:rsidRDefault="006C524C" w:rsidP="00F9307C">
            <w:pPr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  <w:r w:rsidRPr="00903F55">
              <w:rPr>
                <w:rFonts w:ascii="Arial" w:hAnsi="Arial" w:cs="Arial"/>
                <w:b/>
                <w:lang w:val="sr-Latn-ME"/>
              </w:rPr>
              <w:t>Komentari</w:t>
            </w:r>
            <w:r w:rsidR="00DD5CB7" w:rsidRPr="00903F55">
              <w:rPr>
                <w:rFonts w:ascii="Arial" w:hAnsi="Arial" w:cs="Arial"/>
                <w:b/>
                <w:lang w:val="sr-Latn-ME"/>
              </w:rPr>
              <w:t>:</w:t>
            </w:r>
          </w:p>
        </w:tc>
        <w:tc>
          <w:tcPr>
            <w:tcW w:w="7357" w:type="dxa"/>
            <w:gridSpan w:val="3"/>
            <w:shd w:val="clear" w:color="auto" w:fill="auto"/>
          </w:tcPr>
          <w:p w14:paraId="4D10E947" w14:textId="33852513" w:rsidR="00DD5CB7" w:rsidRPr="00903F55" w:rsidRDefault="006C524C" w:rsidP="00F9307C">
            <w:pPr>
              <w:spacing w:after="0" w:line="276" w:lineRule="auto"/>
              <w:jc w:val="both"/>
              <w:rPr>
                <w:rFonts w:ascii="Arial" w:hAnsi="Arial"/>
                <w:lang w:val="sr-Latn-ME"/>
              </w:rPr>
            </w:pPr>
            <w:r w:rsidRPr="00903F55">
              <w:rPr>
                <w:rFonts w:ascii="Arial" w:hAnsi="Arial" w:cs="Arial"/>
                <w:lang w:val="sr-Latn-ME"/>
              </w:rPr>
              <w:t>Rezultati tek treba da se postignu</w:t>
            </w:r>
            <w:r w:rsidR="00DD5CB7" w:rsidRPr="00903F55">
              <w:rPr>
                <w:rFonts w:ascii="Arial" w:hAnsi="Arial" w:cs="Arial"/>
                <w:lang w:val="sr-Latn-ME"/>
              </w:rPr>
              <w:t>.</w:t>
            </w:r>
          </w:p>
        </w:tc>
      </w:tr>
    </w:tbl>
    <w:p w14:paraId="45D4E386" w14:textId="77777777" w:rsidR="00DD5CB7" w:rsidRPr="00903F55" w:rsidRDefault="00DD5CB7" w:rsidP="00DD5CB7">
      <w:pPr>
        <w:rPr>
          <w:rFonts w:ascii="Arial" w:hAnsi="Arial" w:cs="Arial"/>
          <w:lang w:val="sr-Latn-ME"/>
        </w:rPr>
      </w:pPr>
    </w:p>
    <w:p w14:paraId="3823B735" w14:textId="3288347E" w:rsidR="00675352" w:rsidRPr="00903F55" w:rsidRDefault="006C524C" w:rsidP="00675352">
      <w:pPr>
        <w:pStyle w:val="Heading3"/>
        <w:numPr>
          <w:ilvl w:val="1"/>
          <w:numId w:val="3"/>
        </w:numPr>
        <w:rPr>
          <w:rFonts w:ascii="Arial" w:hAnsi="Arial" w:cs="Arial"/>
          <w:sz w:val="22"/>
          <w:szCs w:val="22"/>
          <w:lang w:val="sr-Latn-ME"/>
        </w:rPr>
      </w:pPr>
      <w:bookmarkStart w:id="14" w:name="_Toc37056101"/>
      <w:bookmarkStart w:id="15" w:name="_Toc52822440"/>
      <w:r w:rsidRPr="00903F55">
        <w:rPr>
          <w:rFonts w:ascii="Arial" w:hAnsi="Arial" w:cs="Arial"/>
          <w:sz w:val="22"/>
          <w:szCs w:val="22"/>
          <w:lang w:val="sr-Latn-ME"/>
        </w:rPr>
        <w:t xml:space="preserve">Aktivnosti </w:t>
      </w:r>
      <w:r w:rsidR="009E275E">
        <w:rPr>
          <w:rFonts w:ascii="Arial" w:hAnsi="Arial" w:cs="Arial"/>
          <w:sz w:val="22"/>
          <w:szCs w:val="22"/>
          <w:lang w:val="sr-Latn-ME"/>
        </w:rPr>
        <w:t>k</w:t>
      </w:r>
      <w:r w:rsidRPr="00903F55">
        <w:rPr>
          <w:rFonts w:ascii="Arial" w:hAnsi="Arial" w:cs="Arial"/>
          <w:sz w:val="22"/>
          <w:szCs w:val="22"/>
          <w:lang w:val="sr-Latn-ME"/>
        </w:rPr>
        <w:t>omponent</w:t>
      </w:r>
      <w:r w:rsidR="009E275E">
        <w:rPr>
          <w:rFonts w:ascii="Arial" w:hAnsi="Arial" w:cs="Arial"/>
          <w:sz w:val="22"/>
          <w:szCs w:val="22"/>
          <w:lang w:val="sr-Latn-ME"/>
        </w:rPr>
        <w:t>e</w:t>
      </w:r>
      <w:r w:rsidRPr="00903F55">
        <w:rPr>
          <w:rFonts w:ascii="Arial" w:hAnsi="Arial" w:cs="Arial"/>
          <w:sz w:val="22"/>
          <w:szCs w:val="22"/>
          <w:lang w:val="sr-Latn-ME"/>
        </w:rPr>
        <w:t xml:space="preserve"> </w:t>
      </w:r>
      <w:r w:rsidR="00DD5CB7" w:rsidRPr="00903F55">
        <w:rPr>
          <w:rFonts w:ascii="Arial" w:hAnsi="Arial" w:cs="Arial"/>
          <w:sz w:val="22"/>
          <w:szCs w:val="22"/>
          <w:lang w:val="sr-Latn-ME"/>
        </w:rPr>
        <w:t>3</w:t>
      </w:r>
      <w:bookmarkEnd w:id="14"/>
      <w:bookmarkEnd w:id="15"/>
    </w:p>
    <w:p w14:paraId="2D73FE1E" w14:textId="77777777" w:rsidR="006C524C" w:rsidRPr="00903F55" w:rsidRDefault="006C524C" w:rsidP="006C524C">
      <w:pPr>
        <w:rPr>
          <w:lang w:val="sr-Latn-ME"/>
        </w:rPr>
      </w:pPr>
    </w:p>
    <w:p w14:paraId="140D1BFC" w14:textId="52C2A7CE" w:rsidR="00DD5CB7" w:rsidRPr="00903F55" w:rsidRDefault="006C524C" w:rsidP="00DD5CB7">
      <w:pPr>
        <w:spacing w:line="276" w:lineRule="auto"/>
        <w:jc w:val="both"/>
        <w:rPr>
          <w:rFonts w:ascii="Arial" w:hAnsi="Arial" w:cs="Arial"/>
          <w:lang w:val="sr-Latn-ME"/>
        </w:rPr>
      </w:pPr>
      <w:r w:rsidRPr="00903F55">
        <w:rPr>
          <w:rFonts w:ascii="Arial" w:hAnsi="Arial" w:cs="Arial"/>
          <w:lang w:val="sr-Latn-ME"/>
        </w:rPr>
        <w:t>Aktivnost 3.1 Razvoj programa obuke nastavnika o ključnim kompetencijama na osnovu novog strateškog okvira ključnih kompetencija, s posebnim naglaskom na STEM, završena je u prethodnom izvještajnom periodu</w:t>
      </w:r>
      <w:r w:rsidR="00A126B3" w:rsidRPr="00903F55">
        <w:rPr>
          <w:rFonts w:ascii="Arial" w:hAnsi="Arial" w:cs="Arial"/>
          <w:lang w:val="sr-Latn-ME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2753"/>
        <w:gridCol w:w="1567"/>
        <w:gridCol w:w="3037"/>
      </w:tblGrid>
      <w:tr w:rsidR="00156C88" w:rsidRPr="00903F55" w14:paraId="117D3F31" w14:textId="77777777" w:rsidTr="009E275E">
        <w:tc>
          <w:tcPr>
            <w:tcW w:w="1705" w:type="dxa"/>
            <w:shd w:val="clear" w:color="auto" w:fill="F2F2F2" w:themeFill="background1" w:themeFillShade="F2"/>
          </w:tcPr>
          <w:p w14:paraId="5BD93F8F" w14:textId="513AEE70" w:rsidR="00156C88" w:rsidRPr="00903F55" w:rsidRDefault="00156C88" w:rsidP="00156C88">
            <w:pPr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  <w:r w:rsidRPr="00903F55">
              <w:rPr>
                <w:rFonts w:ascii="Arial" w:hAnsi="Arial" w:cs="Arial"/>
                <w:b/>
                <w:lang w:val="sr-Latn-ME"/>
              </w:rPr>
              <w:t>A</w:t>
            </w:r>
            <w:r w:rsidR="006C524C" w:rsidRPr="00903F55">
              <w:rPr>
                <w:rFonts w:ascii="Arial" w:hAnsi="Arial" w:cs="Arial"/>
                <w:b/>
                <w:lang w:val="sr-Latn-ME"/>
              </w:rPr>
              <w:t>ktivnost</w:t>
            </w:r>
            <w:r w:rsidRPr="00903F55">
              <w:rPr>
                <w:rFonts w:ascii="Arial" w:hAnsi="Arial" w:cs="Arial"/>
                <w:b/>
                <w:lang w:val="sr-Latn-ME"/>
              </w:rPr>
              <w:t xml:space="preserve"> 3.2.</w:t>
            </w:r>
          </w:p>
        </w:tc>
        <w:tc>
          <w:tcPr>
            <w:tcW w:w="7357" w:type="dxa"/>
            <w:gridSpan w:val="3"/>
            <w:shd w:val="clear" w:color="auto" w:fill="F2F2F2" w:themeFill="background1" w:themeFillShade="F2"/>
          </w:tcPr>
          <w:p w14:paraId="299BDC6E" w14:textId="77777777" w:rsidR="00111257" w:rsidRPr="00903F55" w:rsidRDefault="00111257" w:rsidP="00111257">
            <w:pPr>
              <w:spacing w:after="0" w:line="276" w:lineRule="auto"/>
              <w:jc w:val="both"/>
              <w:rPr>
                <w:rFonts w:ascii="Arial" w:hAnsi="Arial" w:cs="Arial"/>
                <w:b/>
                <w:lang w:val="sr-Latn-ME"/>
              </w:rPr>
            </w:pPr>
            <w:r w:rsidRPr="00903F55">
              <w:rPr>
                <w:rFonts w:ascii="Arial" w:hAnsi="Arial" w:cs="Arial"/>
                <w:b/>
                <w:lang w:val="sr-Latn-ME"/>
              </w:rPr>
              <w:t xml:space="preserve">Pružanje programa obuke nastavnika o ključnim kompetencijama za </w:t>
            </w:r>
          </w:p>
          <w:p w14:paraId="386839C6" w14:textId="5B643AC1" w:rsidR="00156C88" w:rsidRPr="00903F55" w:rsidRDefault="00111257" w:rsidP="00111257">
            <w:pPr>
              <w:spacing w:after="0" w:line="276" w:lineRule="auto"/>
              <w:jc w:val="both"/>
              <w:rPr>
                <w:rFonts w:ascii="Arial" w:hAnsi="Arial" w:cs="Arial"/>
                <w:b/>
                <w:lang w:val="sr-Latn-ME"/>
              </w:rPr>
            </w:pPr>
            <w:r w:rsidRPr="00903F55">
              <w:rPr>
                <w:rFonts w:ascii="Arial" w:hAnsi="Arial" w:cs="Arial"/>
                <w:b/>
                <w:lang w:val="sr-Latn-ME"/>
              </w:rPr>
              <w:t>960 MINT nastavnika</w:t>
            </w:r>
          </w:p>
        </w:tc>
      </w:tr>
      <w:tr w:rsidR="00156C88" w:rsidRPr="00903F55" w14:paraId="2BEB7504" w14:textId="77777777" w:rsidTr="009E275E">
        <w:tc>
          <w:tcPr>
            <w:tcW w:w="1705" w:type="dxa"/>
            <w:shd w:val="clear" w:color="auto" w:fill="F2F2F2" w:themeFill="background1" w:themeFillShade="F2"/>
          </w:tcPr>
          <w:p w14:paraId="0CEE019D" w14:textId="4C340F65" w:rsidR="00156C88" w:rsidRPr="00903F55" w:rsidRDefault="006C524C" w:rsidP="00156C88">
            <w:pPr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  <w:r w:rsidRPr="00903F55">
              <w:rPr>
                <w:rFonts w:ascii="Arial" w:hAnsi="Arial" w:cs="Arial"/>
                <w:b/>
                <w:lang w:val="sr-Latn-ME"/>
              </w:rPr>
              <w:t>Početak</w:t>
            </w:r>
            <w:r w:rsidR="00156C88" w:rsidRPr="00903F55">
              <w:rPr>
                <w:rFonts w:ascii="Arial" w:hAnsi="Arial" w:cs="Arial"/>
                <w:b/>
                <w:lang w:val="sr-Latn-ME"/>
              </w:rPr>
              <w:t>:</w:t>
            </w:r>
          </w:p>
        </w:tc>
        <w:tc>
          <w:tcPr>
            <w:tcW w:w="2753" w:type="dxa"/>
            <w:shd w:val="clear" w:color="auto" w:fill="F2F2F2" w:themeFill="background1" w:themeFillShade="F2"/>
          </w:tcPr>
          <w:p w14:paraId="21C08A1A" w14:textId="6C37CD3C" w:rsidR="00156C88" w:rsidRPr="00903F55" w:rsidRDefault="009E275E" w:rsidP="00156C88">
            <w:pPr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j</w:t>
            </w:r>
            <w:r w:rsidR="006C524C" w:rsidRPr="00903F55">
              <w:rPr>
                <w:rFonts w:ascii="Arial" w:hAnsi="Arial" w:cs="Arial"/>
                <w:b/>
                <w:lang w:val="sr-Latn-ME"/>
              </w:rPr>
              <w:t>un 2020</w:t>
            </w:r>
            <w:r>
              <w:rPr>
                <w:rFonts w:ascii="Arial" w:hAnsi="Arial" w:cs="Arial"/>
                <w:b/>
                <w:lang w:val="sr-Latn-ME"/>
              </w:rPr>
              <w:t>.</w:t>
            </w:r>
          </w:p>
        </w:tc>
        <w:tc>
          <w:tcPr>
            <w:tcW w:w="1567" w:type="dxa"/>
            <w:shd w:val="clear" w:color="auto" w:fill="F2F2F2" w:themeFill="background1" w:themeFillShade="F2"/>
          </w:tcPr>
          <w:p w14:paraId="727EC569" w14:textId="58FAEA62" w:rsidR="00156C88" w:rsidRPr="00903F55" w:rsidRDefault="006C524C" w:rsidP="00156C88">
            <w:pPr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  <w:r w:rsidRPr="00903F55">
              <w:rPr>
                <w:rFonts w:ascii="Arial" w:hAnsi="Arial" w:cs="Arial"/>
                <w:b/>
                <w:lang w:val="sr-Latn-ME"/>
              </w:rPr>
              <w:t>Završetak:</w:t>
            </w:r>
          </w:p>
        </w:tc>
        <w:tc>
          <w:tcPr>
            <w:tcW w:w="3037" w:type="dxa"/>
            <w:shd w:val="clear" w:color="auto" w:fill="F2F2F2" w:themeFill="background1" w:themeFillShade="F2"/>
          </w:tcPr>
          <w:p w14:paraId="04682F4E" w14:textId="035FF783" w:rsidR="00156C88" w:rsidRPr="00903F55" w:rsidRDefault="009E275E" w:rsidP="00156C88">
            <w:pPr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j</w:t>
            </w:r>
            <w:r w:rsidR="006C524C" w:rsidRPr="00903F55">
              <w:rPr>
                <w:rFonts w:ascii="Arial" w:hAnsi="Arial" w:cs="Arial"/>
                <w:b/>
                <w:lang w:val="sr-Latn-ME"/>
              </w:rPr>
              <w:t>ul 2021</w:t>
            </w:r>
            <w:r>
              <w:rPr>
                <w:rFonts w:ascii="Arial" w:hAnsi="Arial" w:cs="Arial"/>
                <w:b/>
                <w:lang w:val="sr-Latn-ME"/>
              </w:rPr>
              <w:t>.</w:t>
            </w:r>
          </w:p>
        </w:tc>
      </w:tr>
      <w:tr w:rsidR="00156C88" w:rsidRPr="00903F55" w14:paraId="5B49E4A6" w14:textId="77777777" w:rsidTr="009E275E">
        <w:tc>
          <w:tcPr>
            <w:tcW w:w="1705" w:type="dxa"/>
            <w:shd w:val="clear" w:color="auto" w:fill="auto"/>
          </w:tcPr>
          <w:p w14:paraId="6B14B7F4" w14:textId="77777777" w:rsidR="006C524C" w:rsidRPr="00903F55" w:rsidRDefault="006C524C" w:rsidP="007B0EF3">
            <w:pPr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</w:p>
          <w:p w14:paraId="3A24A64F" w14:textId="77777777" w:rsidR="006C524C" w:rsidRPr="00903F55" w:rsidRDefault="006C524C" w:rsidP="007B0EF3">
            <w:pPr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</w:p>
          <w:p w14:paraId="02F4DE58" w14:textId="14E1EBED" w:rsidR="00156C88" w:rsidRPr="00903F55" w:rsidRDefault="006C524C" w:rsidP="007B0EF3">
            <w:pPr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  <w:r w:rsidRPr="00903F55">
              <w:rPr>
                <w:rFonts w:ascii="Arial" w:hAnsi="Arial" w:cs="Arial"/>
                <w:b/>
                <w:lang w:val="sr-Latn-ME"/>
              </w:rPr>
              <w:t>Komentar</w:t>
            </w:r>
            <w:r w:rsidR="00156C88" w:rsidRPr="00903F55">
              <w:rPr>
                <w:rFonts w:ascii="Arial" w:hAnsi="Arial" w:cs="Arial"/>
                <w:b/>
                <w:lang w:val="sr-Latn-ME"/>
              </w:rPr>
              <w:t>:</w:t>
            </w:r>
          </w:p>
        </w:tc>
        <w:tc>
          <w:tcPr>
            <w:tcW w:w="7357" w:type="dxa"/>
            <w:gridSpan w:val="3"/>
            <w:shd w:val="clear" w:color="auto" w:fill="auto"/>
          </w:tcPr>
          <w:p w14:paraId="04E188CD" w14:textId="1DCE0344" w:rsidR="00D240DB" w:rsidRPr="00903F55" w:rsidRDefault="006C524C" w:rsidP="006C524C">
            <w:pPr>
              <w:spacing w:before="160" w:line="276" w:lineRule="auto"/>
              <w:jc w:val="both"/>
              <w:rPr>
                <w:lang w:val="sr-Latn-ME"/>
              </w:rPr>
            </w:pPr>
            <w:r w:rsidRPr="00903F55">
              <w:rPr>
                <w:rFonts w:ascii="Arial" w:hAnsi="Arial" w:cs="Arial"/>
                <w:lang w:val="sr-Latn-ME"/>
              </w:rPr>
              <w:t xml:space="preserve">Ova aktivnost je realizovana </w:t>
            </w:r>
            <w:r w:rsidR="009E275E">
              <w:rPr>
                <w:rFonts w:ascii="Arial" w:hAnsi="Arial" w:cs="Arial"/>
                <w:lang w:val="sr-Latn-ME"/>
              </w:rPr>
              <w:t>integrisano</w:t>
            </w:r>
            <w:r w:rsidRPr="00903F55">
              <w:rPr>
                <w:rFonts w:ascii="Arial" w:hAnsi="Arial" w:cs="Arial"/>
                <w:lang w:val="sr-Latn-ME"/>
              </w:rPr>
              <w:t xml:space="preserve"> sa Aktivnošću 3.3, jer je metodologija obučiti sve nastavnike škole zajedno</w:t>
            </w:r>
            <w:r w:rsidR="009E275E">
              <w:rPr>
                <w:rFonts w:ascii="Arial" w:hAnsi="Arial" w:cs="Arial"/>
                <w:lang w:val="sr-Latn-ME"/>
              </w:rPr>
              <w:t>,</w:t>
            </w:r>
            <w:r w:rsidRPr="00903F55">
              <w:rPr>
                <w:rFonts w:ascii="Arial" w:hAnsi="Arial" w:cs="Arial"/>
                <w:lang w:val="sr-Latn-ME"/>
              </w:rPr>
              <w:t xml:space="preserve"> radi postizanja boljeg efekta sinergije. Održano je ukupno 66 seminara, kojima je prisustvovao 841 nastavnik</w:t>
            </w:r>
            <w:r w:rsidR="009E275E">
              <w:rPr>
                <w:rFonts w:ascii="Arial" w:hAnsi="Arial" w:cs="Arial"/>
                <w:lang w:val="sr-Latn-ME"/>
              </w:rPr>
              <w:t xml:space="preserve"> </w:t>
            </w:r>
            <w:r w:rsidR="009E275E" w:rsidRPr="00903F55">
              <w:rPr>
                <w:rFonts w:ascii="Arial" w:hAnsi="Arial" w:cs="Arial"/>
                <w:lang w:val="sr-Latn-ME"/>
              </w:rPr>
              <w:t>MINT predmet</w:t>
            </w:r>
            <w:r w:rsidR="009E275E">
              <w:rPr>
                <w:rFonts w:ascii="Arial" w:hAnsi="Arial" w:cs="Arial"/>
                <w:lang w:val="sr-Latn-ME"/>
              </w:rPr>
              <w:t>a</w:t>
            </w:r>
            <w:r w:rsidRPr="00903F55">
              <w:rPr>
                <w:rFonts w:ascii="Arial" w:hAnsi="Arial" w:cs="Arial"/>
                <w:lang w:val="sr-Latn-ME"/>
              </w:rPr>
              <w:t>.</w:t>
            </w:r>
          </w:p>
        </w:tc>
      </w:tr>
      <w:tr w:rsidR="00156C88" w:rsidRPr="00903F55" w14:paraId="708DE685" w14:textId="77777777" w:rsidTr="009E275E">
        <w:tc>
          <w:tcPr>
            <w:tcW w:w="1705" w:type="dxa"/>
            <w:shd w:val="clear" w:color="auto" w:fill="auto"/>
          </w:tcPr>
          <w:p w14:paraId="3CD58A20" w14:textId="77777777" w:rsidR="00156C88" w:rsidRPr="00903F55" w:rsidRDefault="00156C88" w:rsidP="007B0EF3">
            <w:pPr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  <w:r w:rsidRPr="00903F55">
              <w:rPr>
                <w:rFonts w:ascii="Arial" w:hAnsi="Arial" w:cs="Arial"/>
                <w:b/>
                <w:lang w:val="sr-Latn-ME"/>
              </w:rPr>
              <w:t>Status:</w:t>
            </w:r>
          </w:p>
        </w:tc>
        <w:tc>
          <w:tcPr>
            <w:tcW w:w="7357" w:type="dxa"/>
            <w:gridSpan w:val="3"/>
            <w:shd w:val="clear" w:color="auto" w:fill="auto"/>
          </w:tcPr>
          <w:p w14:paraId="6720CE0E" w14:textId="0069006C" w:rsidR="00156C88" w:rsidRPr="00903F55" w:rsidRDefault="006C524C" w:rsidP="007B0EF3">
            <w:pPr>
              <w:spacing w:after="0" w:line="276" w:lineRule="auto"/>
              <w:jc w:val="both"/>
              <w:rPr>
                <w:rFonts w:ascii="Arial" w:hAnsi="Arial" w:cs="Arial"/>
                <w:lang w:val="sr-Latn-ME"/>
              </w:rPr>
            </w:pPr>
            <w:r w:rsidRPr="00903F55">
              <w:rPr>
                <w:rFonts w:ascii="Arial" w:hAnsi="Arial" w:cs="Arial"/>
                <w:lang w:val="sr-Latn-ME"/>
              </w:rPr>
              <w:t>U toku</w:t>
            </w:r>
          </w:p>
        </w:tc>
      </w:tr>
      <w:tr w:rsidR="00156C88" w:rsidRPr="00903F55" w14:paraId="1C04F032" w14:textId="77777777" w:rsidTr="009E275E">
        <w:tc>
          <w:tcPr>
            <w:tcW w:w="1705" w:type="dxa"/>
            <w:shd w:val="clear" w:color="auto" w:fill="auto"/>
          </w:tcPr>
          <w:p w14:paraId="0ED16AB0" w14:textId="3C51A8BB" w:rsidR="00156C88" w:rsidRPr="00903F55" w:rsidRDefault="006C524C" w:rsidP="007B0EF3">
            <w:pPr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  <w:r w:rsidRPr="00903F55">
              <w:rPr>
                <w:rFonts w:ascii="Arial" w:hAnsi="Arial" w:cs="Arial"/>
                <w:b/>
                <w:lang w:val="sr-Latn-ME"/>
              </w:rPr>
              <w:t>Rezultati</w:t>
            </w:r>
            <w:r w:rsidR="00156C88" w:rsidRPr="00903F55">
              <w:rPr>
                <w:rFonts w:ascii="Arial" w:hAnsi="Arial" w:cs="Arial"/>
                <w:b/>
                <w:lang w:val="sr-Latn-ME"/>
              </w:rPr>
              <w:t>:</w:t>
            </w:r>
          </w:p>
        </w:tc>
        <w:tc>
          <w:tcPr>
            <w:tcW w:w="7357" w:type="dxa"/>
            <w:gridSpan w:val="3"/>
            <w:shd w:val="clear" w:color="auto" w:fill="auto"/>
            <w:vAlign w:val="center"/>
          </w:tcPr>
          <w:p w14:paraId="3B181036" w14:textId="77777777" w:rsidR="00111257" w:rsidRPr="00903F55" w:rsidRDefault="00111257" w:rsidP="00111257">
            <w:pPr>
              <w:spacing w:after="0" w:line="276" w:lineRule="auto"/>
              <w:rPr>
                <w:rFonts w:ascii="Arial" w:hAnsi="Arial" w:cs="Arial"/>
                <w:lang w:val="sr-Latn-ME"/>
              </w:rPr>
            </w:pPr>
            <w:r w:rsidRPr="00903F55">
              <w:rPr>
                <w:rFonts w:ascii="Arial" w:hAnsi="Arial" w:cs="Arial"/>
                <w:lang w:val="sr-Latn-ME"/>
              </w:rPr>
              <w:t xml:space="preserve">Obučeno 960 MINT nastavnika - sprovedeno najmanje 48 dvodnevnih </w:t>
            </w:r>
          </w:p>
          <w:p w14:paraId="12F6AAD9" w14:textId="2532CB0D" w:rsidR="00156C88" w:rsidRPr="00903F55" w:rsidRDefault="00111257" w:rsidP="00111257">
            <w:pPr>
              <w:spacing w:after="0" w:line="276" w:lineRule="auto"/>
              <w:rPr>
                <w:rFonts w:ascii="Arial" w:hAnsi="Arial" w:cs="Arial"/>
                <w:lang w:val="sr-Latn-ME"/>
              </w:rPr>
            </w:pPr>
            <w:r w:rsidRPr="00903F55">
              <w:rPr>
                <w:rFonts w:ascii="Arial" w:hAnsi="Arial" w:cs="Arial"/>
                <w:lang w:val="sr-Latn-ME"/>
              </w:rPr>
              <w:t>seminara</w:t>
            </w:r>
          </w:p>
        </w:tc>
      </w:tr>
      <w:tr w:rsidR="00156C88" w:rsidRPr="00903F55" w14:paraId="0BB28BC6" w14:textId="77777777" w:rsidTr="009E275E">
        <w:tc>
          <w:tcPr>
            <w:tcW w:w="1705" w:type="dxa"/>
            <w:shd w:val="clear" w:color="auto" w:fill="auto"/>
          </w:tcPr>
          <w:p w14:paraId="047F6BD6" w14:textId="1784FAAB" w:rsidR="00156C88" w:rsidRPr="00903F55" w:rsidRDefault="007901D7" w:rsidP="00156C88">
            <w:pPr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  <w:r w:rsidRPr="00903F55">
              <w:rPr>
                <w:rFonts w:ascii="Arial" w:hAnsi="Arial" w:cs="Arial"/>
                <w:b/>
                <w:lang w:val="sr-Latn-ME"/>
              </w:rPr>
              <w:t>Komentari</w:t>
            </w:r>
            <w:r w:rsidR="00156C88" w:rsidRPr="00903F55">
              <w:rPr>
                <w:rFonts w:ascii="Arial" w:hAnsi="Arial" w:cs="Arial"/>
                <w:b/>
                <w:lang w:val="sr-Latn-ME"/>
              </w:rPr>
              <w:t>:</w:t>
            </w:r>
          </w:p>
        </w:tc>
        <w:tc>
          <w:tcPr>
            <w:tcW w:w="7357" w:type="dxa"/>
            <w:gridSpan w:val="3"/>
            <w:shd w:val="clear" w:color="auto" w:fill="auto"/>
            <w:vAlign w:val="center"/>
          </w:tcPr>
          <w:p w14:paraId="275890AA" w14:textId="499EEB77" w:rsidR="00156C88" w:rsidRPr="00903F55" w:rsidRDefault="007901D7" w:rsidP="007901D7">
            <w:pPr>
              <w:rPr>
                <w:lang w:val="sr-Latn-ME"/>
              </w:rPr>
            </w:pPr>
            <w:r w:rsidRPr="00903F55">
              <w:rPr>
                <w:rFonts w:ascii="Arial" w:hAnsi="Arial" w:cs="Arial"/>
                <w:lang w:val="sr-Latn-ME"/>
              </w:rPr>
              <w:t>Rezultati su djelomično postignuti - obučen je 841 nastavnik</w:t>
            </w:r>
          </w:p>
        </w:tc>
      </w:tr>
    </w:tbl>
    <w:p w14:paraId="5BA8DF61" w14:textId="77777777" w:rsidR="00DD5CB7" w:rsidRPr="00903F55" w:rsidRDefault="00DD5CB7" w:rsidP="00DD5CB7">
      <w:pPr>
        <w:rPr>
          <w:rFonts w:ascii="Arial" w:hAnsi="Arial" w:cs="Arial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2753"/>
        <w:gridCol w:w="1567"/>
        <w:gridCol w:w="3037"/>
      </w:tblGrid>
      <w:tr w:rsidR="00156C88" w:rsidRPr="00903F55" w14:paraId="68D2E66A" w14:textId="77777777" w:rsidTr="009E275E">
        <w:tc>
          <w:tcPr>
            <w:tcW w:w="1705" w:type="dxa"/>
            <w:shd w:val="clear" w:color="auto" w:fill="F2F2F2" w:themeFill="background1" w:themeFillShade="F2"/>
          </w:tcPr>
          <w:p w14:paraId="788E6BC5" w14:textId="3C1CFD42" w:rsidR="00156C88" w:rsidRPr="00903F55" w:rsidRDefault="00156C88" w:rsidP="00156C88">
            <w:pPr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  <w:r w:rsidRPr="00903F55">
              <w:rPr>
                <w:rFonts w:ascii="Arial" w:hAnsi="Arial" w:cs="Arial"/>
                <w:b/>
                <w:lang w:val="sr-Latn-ME"/>
              </w:rPr>
              <w:lastRenderedPageBreak/>
              <w:t>A</w:t>
            </w:r>
            <w:r w:rsidR="007901D7" w:rsidRPr="00903F55">
              <w:rPr>
                <w:rFonts w:ascii="Arial" w:hAnsi="Arial" w:cs="Arial"/>
                <w:b/>
                <w:lang w:val="sr-Latn-ME"/>
              </w:rPr>
              <w:t>ktivnost</w:t>
            </w:r>
            <w:r w:rsidRPr="00903F55">
              <w:rPr>
                <w:rFonts w:ascii="Arial" w:hAnsi="Arial" w:cs="Arial"/>
                <w:b/>
                <w:lang w:val="sr-Latn-ME"/>
              </w:rPr>
              <w:t xml:space="preserve"> 3.3.</w:t>
            </w:r>
          </w:p>
        </w:tc>
        <w:tc>
          <w:tcPr>
            <w:tcW w:w="7357" w:type="dxa"/>
            <w:gridSpan w:val="3"/>
            <w:shd w:val="clear" w:color="auto" w:fill="F2F2F2" w:themeFill="background1" w:themeFillShade="F2"/>
          </w:tcPr>
          <w:p w14:paraId="698783D0" w14:textId="77777777" w:rsidR="00111257" w:rsidRPr="00903F55" w:rsidRDefault="00111257" w:rsidP="00111257">
            <w:pPr>
              <w:spacing w:after="0" w:line="276" w:lineRule="auto"/>
              <w:jc w:val="both"/>
              <w:rPr>
                <w:rFonts w:ascii="Arial" w:hAnsi="Arial" w:cs="Arial"/>
                <w:b/>
                <w:lang w:val="sr-Latn-ME"/>
              </w:rPr>
            </w:pPr>
            <w:r w:rsidRPr="00903F55">
              <w:rPr>
                <w:rFonts w:ascii="Arial" w:hAnsi="Arial" w:cs="Arial"/>
                <w:b/>
                <w:lang w:val="sr-Latn-ME"/>
              </w:rPr>
              <w:t xml:space="preserve">Pružanje obuke nastavnika za 900 nastavnika osnovnih škola ISCED </w:t>
            </w:r>
          </w:p>
          <w:p w14:paraId="0AC9551D" w14:textId="0ED8A83E" w:rsidR="00156C88" w:rsidRPr="00903F55" w:rsidRDefault="00111257" w:rsidP="00111257">
            <w:pPr>
              <w:spacing w:after="0" w:line="276" w:lineRule="auto"/>
              <w:jc w:val="both"/>
              <w:rPr>
                <w:rFonts w:ascii="Arial" w:hAnsi="Arial" w:cs="Arial"/>
                <w:b/>
                <w:lang w:val="sr-Latn-ME"/>
              </w:rPr>
            </w:pPr>
            <w:r w:rsidRPr="00903F55">
              <w:rPr>
                <w:rFonts w:ascii="Arial" w:hAnsi="Arial" w:cs="Arial"/>
                <w:b/>
                <w:lang w:val="sr-Latn-ME"/>
              </w:rPr>
              <w:t>1 za ključne kompetencije</w:t>
            </w:r>
          </w:p>
        </w:tc>
      </w:tr>
      <w:tr w:rsidR="00156C88" w:rsidRPr="00903F55" w14:paraId="34D8FEE8" w14:textId="77777777" w:rsidTr="009E275E">
        <w:tc>
          <w:tcPr>
            <w:tcW w:w="1705" w:type="dxa"/>
            <w:shd w:val="clear" w:color="auto" w:fill="F2F2F2" w:themeFill="background1" w:themeFillShade="F2"/>
          </w:tcPr>
          <w:p w14:paraId="7DDE6924" w14:textId="4A752260" w:rsidR="00156C88" w:rsidRPr="00903F55" w:rsidRDefault="007901D7" w:rsidP="00156C88">
            <w:pPr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  <w:r w:rsidRPr="00903F55">
              <w:rPr>
                <w:rFonts w:ascii="Arial" w:hAnsi="Arial" w:cs="Arial"/>
                <w:b/>
                <w:lang w:val="sr-Latn-ME"/>
              </w:rPr>
              <w:t>Početak</w:t>
            </w:r>
            <w:r w:rsidR="00156C88" w:rsidRPr="00903F55">
              <w:rPr>
                <w:rFonts w:ascii="Arial" w:hAnsi="Arial" w:cs="Arial"/>
                <w:b/>
                <w:lang w:val="sr-Latn-ME"/>
              </w:rPr>
              <w:t>:</w:t>
            </w:r>
          </w:p>
        </w:tc>
        <w:tc>
          <w:tcPr>
            <w:tcW w:w="2753" w:type="dxa"/>
            <w:shd w:val="clear" w:color="auto" w:fill="F2F2F2" w:themeFill="background1" w:themeFillShade="F2"/>
          </w:tcPr>
          <w:p w14:paraId="587474DA" w14:textId="7B789283" w:rsidR="00156C88" w:rsidRPr="00903F55" w:rsidRDefault="009E275E" w:rsidP="00156C88">
            <w:pPr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j</w:t>
            </w:r>
            <w:r w:rsidR="007901D7" w:rsidRPr="00903F55">
              <w:rPr>
                <w:rFonts w:ascii="Arial" w:hAnsi="Arial" w:cs="Arial"/>
                <w:b/>
                <w:lang w:val="sr-Latn-ME"/>
              </w:rPr>
              <w:t>un 2020</w:t>
            </w:r>
            <w:r>
              <w:rPr>
                <w:rFonts w:ascii="Arial" w:hAnsi="Arial" w:cs="Arial"/>
                <w:b/>
                <w:lang w:val="sr-Latn-ME"/>
              </w:rPr>
              <w:t>.</w:t>
            </w:r>
          </w:p>
        </w:tc>
        <w:tc>
          <w:tcPr>
            <w:tcW w:w="1567" w:type="dxa"/>
            <w:shd w:val="clear" w:color="auto" w:fill="F2F2F2" w:themeFill="background1" w:themeFillShade="F2"/>
          </w:tcPr>
          <w:p w14:paraId="06B3A2E5" w14:textId="27682766" w:rsidR="00156C88" w:rsidRPr="00903F55" w:rsidRDefault="007901D7" w:rsidP="00156C88">
            <w:pPr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  <w:r w:rsidRPr="00903F55">
              <w:rPr>
                <w:rFonts w:ascii="Arial" w:hAnsi="Arial" w:cs="Arial"/>
                <w:b/>
                <w:lang w:val="sr-Latn-ME"/>
              </w:rPr>
              <w:t>Završetak</w:t>
            </w:r>
          </w:p>
        </w:tc>
        <w:tc>
          <w:tcPr>
            <w:tcW w:w="3037" w:type="dxa"/>
            <w:shd w:val="clear" w:color="auto" w:fill="F2F2F2" w:themeFill="background1" w:themeFillShade="F2"/>
          </w:tcPr>
          <w:p w14:paraId="347CDA8C" w14:textId="6712536E" w:rsidR="00156C88" w:rsidRPr="00903F55" w:rsidRDefault="009E275E" w:rsidP="00156C88">
            <w:pPr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j</w:t>
            </w:r>
            <w:r w:rsidR="007901D7" w:rsidRPr="00903F55">
              <w:rPr>
                <w:rFonts w:ascii="Arial" w:hAnsi="Arial" w:cs="Arial"/>
                <w:b/>
                <w:lang w:val="sr-Latn-ME"/>
              </w:rPr>
              <w:t>ul 2021</w:t>
            </w:r>
            <w:r>
              <w:rPr>
                <w:rFonts w:ascii="Arial" w:hAnsi="Arial" w:cs="Arial"/>
                <w:b/>
                <w:lang w:val="sr-Latn-ME"/>
              </w:rPr>
              <w:t>.</w:t>
            </w:r>
          </w:p>
        </w:tc>
      </w:tr>
      <w:tr w:rsidR="00156C88" w:rsidRPr="00903F55" w14:paraId="7E2EA001" w14:textId="77777777" w:rsidTr="009E275E">
        <w:tc>
          <w:tcPr>
            <w:tcW w:w="1705" w:type="dxa"/>
            <w:shd w:val="clear" w:color="auto" w:fill="auto"/>
          </w:tcPr>
          <w:p w14:paraId="03B7E027" w14:textId="0A9FCCF9" w:rsidR="00156C88" w:rsidRPr="00903F55" w:rsidRDefault="007901D7" w:rsidP="007B0EF3">
            <w:pPr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  <w:r w:rsidRPr="00903F55">
              <w:rPr>
                <w:rFonts w:ascii="Arial" w:hAnsi="Arial" w:cs="Arial"/>
                <w:b/>
                <w:lang w:val="sr-Latn-ME"/>
              </w:rPr>
              <w:t>Komentari:</w:t>
            </w:r>
          </w:p>
        </w:tc>
        <w:tc>
          <w:tcPr>
            <w:tcW w:w="7357" w:type="dxa"/>
            <w:gridSpan w:val="3"/>
            <w:shd w:val="clear" w:color="auto" w:fill="auto"/>
          </w:tcPr>
          <w:p w14:paraId="401EF1CA" w14:textId="2299297E" w:rsidR="00156C88" w:rsidRPr="00903F55" w:rsidRDefault="007901D7" w:rsidP="0079702E">
            <w:pPr>
              <w:spacing w:before="100" w:after="100" w:line="276" w:lineRule="auto"/>
              <w:jc w:val="both"/>
              <w:rPr>
                <w:rFonts w:ascii="Arial" w:hAnsi="Arial" w:cs="Arial"/>
                <w:lang w:val="sr-Latn-ME"/>
              </w:rPr>
            </w:pPr>
            <w:r w:rsidRPr="00903F55">
              <w:rPr>
                <w:rFonts w:ascii="Arial" w:hAnsi="Arial" w:cs="Arial"/>
                <w:lang w:val="sr-Latn-ME"/>
              </w:rPr>
              <w:t xml:space="preserve">Ova aktivnost je realizovana </w:t>
            </w:r>
            <w:r w:rsidR="009E275E">
              <w:rPr>
                <w:rFonts w:ascii="Arial" w:hAnsi="Arial" w:cs="Arial"/>
                <w:lang w:val="sr-Latn-ME"/>
              </w:rPr>
              <w:t>integrisano</w:t>
            </w:r>
            <w:r w:rsidRPr="00903F55">
              <w:rPr>
                <w:rFonts w:ascii="Arial" w:hAnsi="Arial" w:cs="Arial"/>
                <w:lang w:val="sr-Latn-ME"/>
              </w:rPr>
              <w:t xml:space="preserve"> sa Aktivnošću 3.2, jer je metodologija obučiti sve nastavnike škole zajedno radi postizanja boljeg efekta sinergije</w:t>
            </w:r>
            <w:r w:rsidR="004A099B" w:rsidRPr="00903F55">
              <w:rPr>
                <w:rFonts w:ascii="Arial" w:hAnsi="Arial" w:cs="Arial"/>
                <w:lang w:val="sr-Latn-ME"/>
              </w:rPr>
              <w:t xml:space="preserve">. </w:t>
            </w:r>
            <w:r w:rsidRPr="00903F55">
              <w:rPr>
                <w:rFonts w:ascii="Arial" w:hAnsi="Arial" w:cs="Arial"/>
                <w:lang w:val="sr-Latn-ME"/>
              </w:rPr>
              <w:t>Održano je ukupno 66 seminara</w:t>
            </w:r>
            <w:r w:rsidR="004A099B" w:rsidRPr="00903F55">
              <w:rPr>
                <w:rFonts w:ascii="Arial" w:hAnsi="Arial" w:cs="Arial"/>
                <w:lang w:val="sr-Latn-ME"/>
              </w:rPr>
              <w:t xml:space="preserve">, </w:t>
            </w:r>
            <w:r w:rsidRPr="00903F55">
              <w:rPr>
                <w:rFonts w:ascii="Arial" w:hAnsi="Arial" w:cs="Arial"/>
                <w:lang w:val="sr-Latn-ME"/>
              </w:rPr>
              <w:t>kojima je prisustvovalo</w:t>
            </w:r>
            <w:r w:rsidR="004A099B" w:rsidRPr="00903F55">
              <w:rPr>
                <w:rFonts w:ascii="Arial" w:hAnsi="Arial" w:cs="Arial"/>
                <w:lang w:val="sr-Latn-ME"/>
              </w:rPr>
              <w:t xml:space="preserve"> 631 ISCED 1 </w:t>
            </w:r>
            <w:r w:rsidRPr="00903F55">
              <w:rPr>
                <w:rFonts w:ascii="Arial" w:hAnsi="Arial" w:cs="Arial"/>
                <w:lang w:val="sr-Latn-ME"/>
              </w:rPr>
              <w:t>nastavnik u osnovnim školama</w:t>
            </w:r>
            <w:r w:rsidR="004A099B" w:rsidRPr="00903F55">
              <w:rPr>
                <w:rFonts w:ascii="Arial" w:hAnsi="Arial" w:cs="Arial"/>
                <w:lang w:val="sr-Latn-ME"/>
              </w:rPr>
              <w:t>.</w:t>
            </w:r>
          </w:p>
        </w:tc>
      </w:tr>
      <w:tr w:rsidR="00156C88" w:rsidRPr="00903F55" w14:paraId="4909EF88" w14:textId="77777777" w:rsidTr="009E275E">
        <w:tc>
          <w:tcPr>
            <w:tcW w:w="1705" w:type="dxa"/>
            <w:shd w:val="clear" w:color="auto" w:fill="auto"/>
          </w:tcPr>
          <w:p w14:paraId="5DBD4D75" w14:textId="2A15C9DD" w:rsidR="00156C88" w:rsidRPr="00903F55" w:rsidRDefault="007901D7" w:rsidP="007B0EF3">
            <w:pPr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  <w:r w:rsidRPr="00903F55">
              <w:rPr>
                <w:rFonts w:ascii="Arial" w:hAnsi="Arial" w:cs="Arial"/>
                <w:b/>
                <w:lang w:val="sr-Latn-ME"/>
              </w:rPr>
              <w:t>Status:</w:t>
            </w:r>
          </w:p>
        </w:tc>
        <w:tc>
          <w:tcPr>
            <w:tcW w:w="7357" w:type="dxa"/>
            <w:gridSpan w:val="3"/>
            <w:shd w:val="clear" w:color="auto" w:fill="auto"/>
          </w:tcPr>
          <w:p w14:paraId="42516E86" w14:textId="7338B2C7" w:rsidR="00156C88" w:rsidRPr="00903F55" w:rsidRDefault="007901D7" w:rsidP="007B0EF3">
            <w:pPr>
              <w:spacing w:after="0" w:line="276" w:lineRule="auto"/>
              <w:jc w:val="both"/>
              <w:rPr>
                <w:rFonts w:ascii="Arial" w:hAnsi="Arial" w:cs="Arial"/>
                <w:lang w:val="sr-Latn-ME"/>
              </w:rPr>
            </w:pPr>
            <w:r w:rsidRPr="00903F55">
              <w:rPr>
                <w:rFonts w:ascii="Arial" w:hAnsi="Arial" w:cs="Arial"/>
                <w:lang w:val="sr-Latn-ME"/>
              </w:rPr>
              <w:t>U toku</w:t>
            </w:r>
          </w:p>
        </w:tc>
      </w:tr>
      <w:tr w:rsidR="00156C88" w:rsidRPr="00903F55" w14:paraId="7857A800" w14:textId="77777777" w:rsidTr="009E275E">
        <w:tc>
          <w:tcPr>
            <w:tcW w:w="1705" w:type="dxa"/>
            <w:shd w:val="clear" w:color="auto" w:fill="auto"/>
          </w:tcPr>
          <w:p w14:paraId="1D3720FB" w14:textId="3182E2A8" w:rsidR="00156C88" w:rsidRPr="00903F55" w:rsidRDefault="007901D7" w:rsidP="007B0EF3">
            <w:pPr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  <w:r w:rsidRPr="00903F55">
              <w:rPr>
                <w:rFonts w:ascii="Arial" w:hAnsi="Arial" w:cs="Arial"/>
                <w:b/>
                <w:lang w:val="sr-Latn-ME"/>
              </w:rPr>
              <w:t>Rezulati:</w:t>
            </w:r>
          </w:p>
        </w:tc>
        <w:tc>
          <w:tcPr>
            <w:tcW w:w="7357" w:type="dxa"/>
            <w:gridSpan w:val="3"/>
            <w:shd w:val="clear" w:color="auto" w:fill="auto"/>
          </w:tcPr>
          <w:p w14:paraId="3FCD04ED" w14:textId="77777777" w:rsidR="00111257" w:rsidRPr="00903F55" w:rsidRDefault="00111257" w:rsidP="00111257">
            <w:pPr>
              <w:spacing w:after="0" w:line="276" w:lineRule="auto"/>
              <w:jc w:val="both"/>
              <w:rPr>
                <w:rFonts w:ascii="Arial" w:hAnsi="Arial" w:cs="Arial"/>
                <w:lang w:val="sr-Latn-ME"/>
              </w:rPr>
            </w:pPr>
            <w:r w:rsidRPr="00903F55">
              <w:rPr>
                <w:rFonts w:ascii="Arial" w:hAnsi="Arial" w:cs="Arial"/>
                <w:lang w:val="sr-Latn-ME"/>
              </w:rPr>
              <w:t xml:space="preserve">Pružanje obuke nastavnika za 900 nastavnika osnovnih škola ISCED </w:t>
            </w:r>
          </w:p>
          <w:p w14:paraId="66F8F83A" w14:textId="3742BD42" w:rsidR="00156C88" w:rsidRPr="00903F55" w:rsidRDefault="00111257" w:rsidP="00111257">
            <w:pPr>
              <w:spacing w:after="0" w:line="276" w:lineRule="auto"/>
              <w:jc w:val="both"/>
              <w:rPr>
                <w:rFonts w:ascii="Arial" w:hAnsi="Arial" w:cs="Arial"/>
                <w:lang w:val="sr-Latn-ME"/>
              </w:rPr>
            </w:pPr>
            <w:r w:rsidRPr="00903F55">
              <w:rPr>
                <w:rFonts w:ascii="Arial" w:hAnsi="Arial" w:cs="Arial"/>
                <w:lang w:val="sr-Latn-ME"/>
              </w:rPr>
              <w:t>1 za ključne kompetencije</w:t>
            </w:r>
          </w:p>
        </w:tc>
      </w:tr>
      <w:tr w:rsidR="00156C88" w:rsidRPr="00903F55" w14:paraId="397F7FAE" w14:textId="77777777" w:rsidTr="009E275E">
        <w:tc>
          <w:tcPr>
            <w:tcW w:w="1705" w:type="dxa"/>
            <w:shd w:val="clear" w:color="auto" w:fill="auto"/>
          </w:tcPr>
          <w:p w14:paraId="55D50D85" w14:textId="6FF36BA8" w:rsidR="00156C88" w:rsidRPr="00903F55" w:rsidRDefault="007901D7" w:rsidP="007B0EF3">
            <w:pPr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  <w:r w:rsidRPr="00903F55">
              <w:rPr>
                <w:rFonts w:ascii="Arial" w:hAnsi="Arial" w:cs="Arial"/>
                <w:b/>
                <w:lang w:val="sr-Latn-ME"/>
              </w:rPr>
              <w:t>Komentari</w:t>
            </w:r>
            <w:r w:rsidR="00156C88" w:rsidRPr="00903F55">
              <w:rPr>
                <w:rFonts w:ascii="Arial" w:hAnsi="Arial" w:cs="Arial"/>
                <w:b/>
                <w:lang w:val="sr-Latn-ME"/>
              </w:rPr>
              <w:t>:</w:t>
            </w:r>
          </w:p>
        </w:tc>
        <w:tc>
          <w:tcPr>
            <w:tcW w:w="7357" w:type="dxa"/>
            <w:gridSpan w:val="3"/>
            <w:shd w:val="clear" w:color="auto" w:fill="auto"/>
          </w:tcPr>
          <w:p w14:paraId="69749B87" w14:textId="311195E2" w:rsidR="00156C88" w:rsidRPr="00903F55" w:rsidRDefault="007901D7" w:rsidP="007B0EF3">
            <w:pPr>
              <w:spacing w:after="0" w:line="276" w:lineRule="auto"/>
              <w:jc w:val="both"/>
              <w:rPr>
                <w:rFonts w:ascii="Arial" w:hAnsi="Arial" w:cs="Arial"/>
                <w:lang w:val="sr-Latn-ME"/>
              </w:rPr>
            </w:pPr>
            <w:r w:rsidRPr="00903F55">
              <w:rPr>
                <w:rFonts w:ascii="Arial" w:hAnsi="Arial" w:cs="Arial"/>
                <w:lang w:val="sr-Latn-ME"/>
              </w:rPr>
              <w:t xml:space="preserve">Rezultati su djelomično postignuti </w:t>
            </w:r>
            <w:r w:rsidR="004A099B" w:rsidRPr="00903F55">
              <w:rPr>
                <w:rFonts w:ascii="Arial" w:hAnsi="Arial" w:cs="Arial"/>
                <w:lang w:val="sr-Latn-ME"/>
              </w:rPr>
              <w:t>– 631</w:t>
            </w:r>
            <w:r w:rsidRPr="00903F55">
              <w:rPr>
                <w:rFonts w:ascii="Arial" w:hAnsi="Arial" w:cs="Arial"/>
                <w:lang w:val="sr-Latn-ME"/>
              </w:rPr>
              <w:t>nastavnik obučen</w:t>
            </w:r>
          </w:p>
        </w:tc>
      </w:tr>
    </w:tbl>
    <w:p w14:paraId="6B5216CB" w14:textId="77777777" w:rsidR="00156C88" w:rsidRPr="00903F55" w:rsidRDefault="00156C88" w:rsidP="00DD5CB7">
      <w:pPr>
        <w:rPr>
          <w:rFonts w:ascii="Arial" w:hAnsi="Arial" w:cs="Arial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2753"/>
        <w:gridCol w:w="1567"/>
        <w:gridCol w:w="3037"/>
      </w:tblGrid>
      <w:tr w:rsidR="00156C88" w:rsidRPr="00903F55" w14:paraId="0ADCE61B" w14:textId="77777777" w:rsidTr="009E275E">
        <w:tc>
          <w:tcPr>
            <w:tcW w:w="1705" w:type="dxa"/>
            <w:shd w:val="clear" w:color="auto" w:fill="F2F2F2" w:themeFill="background1" w:themeFillShade="F2"/>
          </w:tcPr>
          <w:p w14:paraId="474148C1" w14:textId="0C08EC4E" w:rsidR="00156C88" w:rsidRPr="00903F55" w:rsidRDefault="00156C88" w:rsidP="00156C88">
            <w:pPr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  <w:r w:rsidRPr="00903F55">
              <w:rPr>
                <w:rFonts w:ascii="Arial" w:hAnsi="Arial" w:cs="Arial"/>
                <w:b/>
                <w:lang w:val="sr-Latn-ME"/>
              </w:rPr>
              <w:t>A</w:t>
            </w:r>
            <w:r w:rsidR="007901D7" w:rsidRPr="00903F55">
              <w:rPr>
                <w:rFonts w:ascii="Arial" w:hAnsi="Arial" w:cs="Arial"/>
                <w:b/>
                <w:lang w:val="sr-Latn-ME"/>
              </w:rPr>
              <w:t>ktivnost</w:t>
            </w:r>
            <w:r w:rsidRPr="00903F55">
              <w:rPr>
                <w:rFonts w:ascii="Arial" w:hAnsi="Arial" w:cs="Arial"/>
                <w:b/>
                <w:lang w:val="sr-Latn-ME"/>
              </w:rPr>
              <w:t xml:space="preserve"> 3.4.</w:t>
            </w:r>
          </w:p>
        </w:tc>
        <w:tc>
          <w:tcPr>
            <w:tcW w:w="7357" w:type="dxa"/>
            <w:gridSpan w:val="3"/>
            <w:shd w:val="clear" w:color="auto" w:fill="F2F2F2" w:themeFill="background1" w:themeFillShade="F2"/>
            <w:vAlign w:val="center"/>
          </w:tcPr>
          <w:p w14:paraId="2E90FA3E" w14:textId="2DC339A0" w:rsidR="00156C88" w:rsidRPr="00903F55" w:rsidRDefault="00111257" w:rsidP="009E275E">
            <w:pPr>
              <w:spacing w:after="0" w:line="276" w:lineRule="auto"/>
              <w:jc w:val="both"/>
              <w:rPr>
                <w:rFonts w:ascii="Arial" w:hAnsi="Arial" w:cs="Arial"/>
                <w:b/>
                <w:lang w:val="sr-Latn-ME"/>
              </w:rPr>
            </w:pPr>
            <w:r w:rsidRPr="00903F55">
              <w:rPr>
                <w:rFonts w:ascii="Arial" w:hAnsi="Arial" w:cs="Arial"/>
                <w:b/>
                <w:lang w:val="sr-Latn-ME"/>
              </w:rPr>
              <w:t>Podržati obuke, razviti i redovno održavati on-line platformu za podršku obuci nastavnika i vršnjačkom učenju kroz razmenu prakse</w:t>
            </w:r>
          </w:p>
        </w:tc>
      </w:tr>
      <w:tr w:rsidR="00156C88" w:rsidRPr="00903F55" w14:paraId="625F9E67" w14:textId="77777777" w:rsidTr="009E275E">
        <w:tc>
          <w:tcPr>
            <w:tcW w:w="1705" w:type="dxa"/>
            <w:shd w:val="clear" w:color="auto" w:fill="F2F2F2" w:themeFill="background1" w:themeFillShade="F2"/>
          </w:tcPr>
          <w:p w14:paraId="57745B85" w14:textId="54B07BE2" w:rsidR="00156C88" w:rsidRPr="00903F55" w:rsidRDefault="00111257" w:rsidP="00156C88">
            <w:pPr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  <w:r w:rsidRPr="00903F55">
              <w:rPr>
                <w:rFonts w:ascii="Arial" w:hAnsi="Arial" w:cs="Arial"/>
                <w:b/>
                <w:lang w:val="sr-Latn-ME"/>
              </w:rPr>
              <w:t>Početak</w:t>
            </w:r>
            <w:r w:rsidR="00156C88" w:rsidRPr="00903F55">
              <w:rPr>
                <w:rFonts w:ascii="Arial" w:hAnsi="Arial" w:cs="Arial"/>
                <w:b/>
                <w:lang w:val="sr-Latn-ME"/>
              </w:rPr>
              <w:t>:</w:t>
            </w:r>
          </w:p>
        </w:tc>
        <w:tc>
          <w:tcPr>
            <w:tcW w:w="2753" w:type="dxa"/>
            <w:shd w:val="clear" w:color="auto" w:fill="F2F2F2" w:themeFill="background1" w:themeFillShade="F2"/>
            <w:vAlign w:val="center"/>
          </w:tcPr>
          <w:p w14:paraId="25E7E29F" w14:textId="4073990C" w:rsidR="00156C88" w:rsidRPr="00903F55" w:rsidRDefault="009E275E" w:rsidP="00156C88">
            <w:pPr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m</w:t>
            </w:r>
            <w:r w:rsidR="00111257" w:rsidRPr="00903F55">
              <w:rPr>
                <w:rFonts w:ascii="Arial" w:hAnsi="Arial" w:cs="Arial"/>
                <w:b/>
                <w:lang w:val="sr-Latn-ME"/>
              </w:rPr>
              <w:t>art 2020</w:t>
            </w:r>
            <w:r>
              <w:rPr>
                <w:rFonts w:ascii="Arial" w:hAnsi="Arial" w:cs="Arial"/>
                <w:b/>
                <w:lang w:val="sr-Latn-ME"/>
              </w:rPr>
              <w:t>.</w:t>
            </w:r>
          </w:p>
        </w:tc>
        <w:tc>
          <w:tcPr>
            <w:tcW w:w="1567" w:type="dxa"/>
            <w:shd w:val="clear" w:color="auto" w:fill="F2F2F2" w:themeFill="background1" w:themeFillShade="F2"/>
            <w:vAlign w:val="center"/>
          </w:tcPr>
          <w:p w14:paraId="4BEDB76A" w14:textId="00D514BB" w:rsidR="00156C88" w:rsidRPr="00903F55" w:rsidRDefault="00111257" w:rsidP="00156C88">
            <w:pPr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  <w:r w:rsidRPr="00903F55">
              <w:rPr>
                <w:rFonts w:ascii="Arial" w:hAnsi="Arial" w:cs="Arial"/>
                <w:b/>
                <w:lang w:val="sr-Latn-ME"/>
              </w:rPr>
              <w:t>Završetak</w:t>
            </w:r>
          </w:p>
        </w:tc>
        <w:tc>
          <w:tcPr>
            <w:tcW w:w="3037" w:type="dxa"/>
            <w:shd w:val="clear" w:color="auto" w:fill="F2F2F2" w:themeFill="background1" w:themeFillShade="F2"/>
            <w:vAlign w:val="center"/>
          </w:tcPr>
          <w:p w14:paraId="79A24C8C" w14:textId="516590DF" w:rsidR="00156C88" w:rsidRPr="00903F55" w:rsidRDefault="009E275E" w:rsidP="00156C88">
            <w:pPr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j</w:t>
            </w:r>
            <w:r w:rsidR="00111257" w:rsidRPr="00903F55">
              <w:rPr>
                <w:rFonts w:ascii="Arial" w:hAnsi="Arial" w:cs="Arial"/>
                <w:b/>
                <w:lang w:val="sr-Latn-ME"/>
              </w:rPr>
              <w:t>ul 2021</w:t>
            </w:r>
            <w:r>
              <w:rPr>
                <w:rFonts w:ascii="Arial" w:hAnsi="Arial" w:cs="Arial"/>
                <w:b/>
                <w:lang w:val="sr-Latn-ME"/>
              </w:rPr>
              <w:t>.</w:t>
            </w:r>
          </w:p>
        </w:tc>
      </w:tr>
      <w:tr w:rsidR="00156C88" w:rsidRPr="00903F55" w14:paraId="5D04D520" w14:textId="77777777" w:rsidTr="009E275E">
        <w:tc>
          <w:tcPr>
            <w:tcW w:w="1705" w:type="dxa"/>
            <w:shd w:val="clear" w:color="auto" w:fill="auto"/>
          </w:tcPr>
          <w:p w14:paraId="094CC5E4" w14:textId="0AEF8E52" w:rsidR="00156C88" w:rsidRPr="00903F55" w:rsidRDefault="00111257" w:rsidP="007B0EF3">
            <w:pPr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  <w:r w:rsidRPr="00903F55">
              <w:rPr>
                <w:rFonts w:ascii="Arial" w:hAnsi="Arial" w:cs="Arial"/>
                <w:b/>
                <w:lang w:val="sr-Latn-ME"/>
              </w:rPr>
              <w:t>Komentari</w:t>
            </w:r>
            <w:r w:rsidR="00156C88" w:rsidRPr="00903F55">
              <w:rPr>
                <w:rFonts w:ascii="Arial" w:hAnsi="Arial" w:cs="Arial"/>
                <w:b/>
                <w:lang w:val="sr-Latn-ME"/>
              </w:rPr>
              <w:t>:</w:t>
            </w:r>
          </w:p>
        </w:tc>
        <w:tc>
          <w:tcPr>
            <w:tcW w:w="7357" w:type="dxa"/>
            <w:gridSpan w:val="3"/>
            <w:shd w:val="clear" w:color="auto" w:fill="auto"/>
          </w:tcPr>
          <w:p w14:paraId="463801B5" w14:textId="508A4B4F" w:rsidR="00866D51" w:rsidRPr="00903F55" w:rsidRDefault="009E275E" w:rsidP="00111257">
            <w:pPr>
              <w:spacing w:line="276" w:lineRule="auto"/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Obyčeni nastavnici redovno koriste w</w:t>
            </w:r>
            <w:r w:rsidR="00111257" w:rsidRPr="00903F55">
              <w:rPr>
                <w:rFonts w:ascii="Arial" w:hAnsi="Arial" w:cs="Arial"/>
                <w:lang w:val="sr-Latn-ME"/>
              </w:rPr>
              <w:t>eb platform</w:t>
            </w:r>
            <w:r>
              <w:rPr>
                <w:rFonts w:ascii="Arial" w:hAnsi="Arial" w:cs="Arial"/>
                <w:lang w:val="sr-Latn-ME"/>
              </w:rPr>
              <w:t>u</w:t>
            </w:r>
            <w:r w:rsidR="00111257" w:rsidRPr="00903F55">
              <w:rPr>
                <w:rFonts w:ascii="Arial" w:hAnsi="Arial" w:cs="Arial"/>
                <w:lang w:val="sr-Latn-ME"/>
              </w:rPr>
              <w:t xml:space="preserve"> </w:t>
            </w:r>
            <w:hyperlink r:id="rId17" w:history="1">
              <w:r w:rsidR="00111257" w:rsidRPr="00903F55">
                <w:rPr>
                  <w:rStyle w:val="Hyperlink"/>
                  <w:rFonts w:ascii="Arial" w:hAnsi="Arial"/>
                  <w:sz w:val="22"/>
                  <w:lang w:val="sr-Latn-ME" w:eastAsia="en-US"/>
                </w:rPr>
                <w:t>www.ikces.me</w:t>
              </w:r>
            </w:hyperlink>
            <w:r w:rsidR="00111257" w:rsidRPr="00903F55">
              <w:rPr>
                <w:rFonts w:ascii="Arial" w:hAnsi="Arial" w:cs="Arial"/>
                <w:lang w:val="sr-Latn-ME"/>
              </w:rPr>
              <w:t xml:space="preserve">. Primljeno je i dostupno </w:t>
            </w:r>
            <w:r>
              <w:rPr>
                <w:rFonts w:ascii="Arial" w:hAnsi="Arial" w:cs="Arial"/>
                <w:lang w:val="sr-Latn-ME"/>
              </w:rPr>
              <w:t>više od</w:t>
            </w:r>
            <w:r w:rsidR="00111257" w:rsidRPr="00903F55">
              <w:rPr>
                <w:rFonts w:ascii="Arial" w:hAnsi="Arial" w:cs="Arial"/>
                <w:lang w:val="sr-Latn-ME"/>
              </w:rPr>
              <w:t xml:space="preserve"> 450 priprema </w:t>
            </w:r>
            <w:r>
              <w:rPr>
                <w:rFonts w:ascii="Arial" w:hAnsi="Arial" w:cs="Arial"/>
                <w:lang w:val="sr-Latn-ME"/>
              </w:rPr>
              <w:t xml:space="preserve">nastave </w:t>
            </w:r>
            <w:r w:rsidR="00111257" w:rsidRPr="00903F55">
              <w:rPr>
                <w:rFonts w:ascii="Arial" w:hAnsi="Arial" w:cs="Arial"/>
                <w:lang w:val="sr-Latn-ME"/>
              </w:rPr>
              <w:t>na platformi za razmjenu prakse. Redovna podrška nakon obuke pruža se nastavnicima.</w:t>
            </w:r>
          </w:p>
          <w:p w14:paraId="63BCCCAC" w14:textId="48ECCBCB" w:rsidR="00D240DB" w:rsidRPr="00903F55" w:rsidRDefault="00111257" w:rsidP="00D240DB">
            <w:pPr>
              <w:spacing w:before="100" w:after="100" w:line="276" w:lineRule="auto"/>
              <w:jc w:val="both"/>
              <w:rPr>
                <w:rFonts w:ascii="Arial" w:hAnsi="Arial" w:cs="Arial"/>
                <w:lang w:val="sr-Latn-ME"/>
              </w:rPr>
            </w:pPr>
            <w:r w:rsidRPr="00903F55">
              <w:rPr>
                <w:rFonts w:ascii="Arial" w:hAnsi="Arial" w:cs="Arial"/>
                <w:lang w:val="sr-Latn-ME"/>
              </w:rPr>
              <w:t xml:space="preserve">Radionice sa direktorima škola integrisane su sa sprovođenjem </w:t>
            </w:r>
            <w:r w:rsidR="009E275E">
              <w:rPr>
                <w:rFonts w:ascii="Arial" w:hAnsi="Arial" w:cs="Arial"/>
                <w:lang w:val="sr-Latn-ME"/>
              </w:rPr>
              <w:t>A</w:t>
            </w:r>
            <w:r w:rsidRPr="00903F55">
              <w:rPr>
                <w:rFonts w:ascii="Arial" w:hAnsi="Arial" w:cs="Arial"/>
                <w:lang w:val="sr-Latn-ME"/>
              </w:rPr>
              <w:t>ktivnosti</w:t>
            </w:r>
            <w:r w:rsidR="00D240DB" w:rsidRPr="00903F55">
              <w:rPr>
                <w:rFonts w:ascii="Arial" w:hAnsi="Arial" w:cs="Arial"/>
                <w:lang w:val="sr-Latn-ME"/>
              </w:rPr>
              <w:t xml:space="preserve"> 4.2, </w:t>
            </w:r>
            <w:r w:rsidR="004A099B" w:rsidRPr="00903F55">
              <w:rPr>
                <w:rFonts w:ascii="Arial" w:hAnsi="Arial" w:cs="Arial"/>
                <w:lang w:val="sr-Latn-ME"/>
              </w:rPr>
              <w:t xml:space="preserve">10 </w:t>
            </w:r>
            <w:r w:rsidRPr="00903F55">
              <w:rPr>
                <w:rFonts w:ascii="Arial" w:hAnsi="Arial" w:cs="Arial"/>
                <w:lang w:val="sr-Latn-ME"/>
              </w:rPr>
              <w:t xml:space="preserve">radionice su se održavale u </w:t>
            </w:r>
            <w:r w:rsidR="009E275E">
              <w:rPr>
                <w:rFonts w:ascii="Arial" w:hAnsi="Arial" w:cs="Arial"/>
                <w:lang w:val="sr-Latn-ME"/>
              </w:rPr>
              <w:t>s</w:t>
            </w:r>
            <w:r w:rsidRPr="00903F55">
              <w:rPr>
                <w:rFonts w:ascii="Arial" w:hAnsi="Arial" w:cs="Arial"/>
                <w:lang w:val="sr-Latn-ME"/>
              </w:rPr>
              <w:t xml:space="preserve">eptembru i </w:t>
            </w:r>
            <w:r w:rsidR="009E275E">
              <w:rPr>
                <w:rFonts w:ascii="Arial" w:hAnsi="Arial" w:cs="Arial"/>
                <w:lang w:val="sr-Latn-ME"/>
              </w:rPr>
              <w:t>o</w:t>
            </w:r>
            <w:r w:rsidRPr="00903F55">
              <w:rPr>
                <w:rFonts w:ascii="Arial" w:hAnsi="Arial" w:cs="Arial"/>
                <w:lang w:val="sr-Latn-ME"/>
              </w:rPr>
              <w:t>ktobru</w:t>
            </w:r>
            <w:r w:rsidR="006A13A8" w:rsidRPr="00903F55">
              <w:rPr>
                <w:rFonts w:ascii="Arial" w:hAnsi="Arial" w:cs="Arial"/>
                <w:lang w:val="sr-Latn-ME"/>
              </w:rPr>
              <w:t xml:space="preserve"> 2020</w:t>
            </w:r>
            <w:r w:rsidR="00D240DB" w:rsidRPr="00903F55">
              <w:rPr>
                <w:rFonts w:ascii="Arial" w:hAnsi="Arial" w:cs="Arial"/>
                <w:lang w:val="sr-Latn-ME"/>
              </w:rPr>
              <w:t>.</w:t>
            </w:r>
            <w:r w:rsidR="009E275E">
              <w:rPr>
                <w:rFonts w:ascii="Arial" w:hAnsi="Arial" w:cs="Arial"/>
                <w:lang w:val="sr-Latn-ME"/>
              </w:rPr>
              <w:t xml:space="preserve"> godine.</w:t>
            </w:r>
          </w:p>
        </w:tc>
      </w:tr>
      <w:tr w:rsidR="00156C88" w:rsidRPr="00903F55" w14:paraId="3A7A7456" w14:textId="77777777" w:rsidTr="009E275E">
        <w:tc>
          <w:tcPr>
            <w:tcW w:w="1705" w:type="dxa"/>
            <w:shd w:val="clear" w:color="auto" w:fill="auto"/>
          </w:tcPr>
          <w:p w14:paraId="1D710305" w14:textId="77777777" w:rsidR="00156C88" w:rsidRPr="00903F55" w:rsidRDefault="00156C88" w:rsidP="007B0EF3">
            <w:pPr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  <w:r w:rsidRPr="00903F55">
              <w:rPr>
                <w:rFonts w:ascii="Arial" w:hAnsi="Arial" w:cs="Arial"/>
                <w:b/>
                <w:lang w:val="sr-Latn-ME"/>
              </w:rPr>
              <w:t>Status:</w:t>
            </w:r>
          </w:p>
        </w:tc>
        <w:tc>
          <w:tcPr>
            <w:tcW w:w="7357" w:type="dxa"/>
            <w:gridSpan w:val="3"/>
            <w:shd w:val="clear" w:color="auto" w:fill="auto"/>
          </w:tcPr>
          <w:p w14:paraId="138D9ADB" w14:textId="1E467605" w:rsidR="00156C88" w:rsidRPr="00903F55" w:rsidRDefault="00111257" w:rsidP="007B0EF3">
            <w:pPr>
              <w:spacing w:after="0" w:line="276" w:lineRule="auto"/>
              <w:jc w:val="both"/>
              <w:rPr>
                <w:rFonts w:ascii="Arial" w:hAnsi="Arial" w:cs="Arial"/>
                <w:lang w:val="sr-Latn-ME"/>
              </w:rPr>
            </w:pPr>
            <w:r w:rsidRPr="00903F55">
              <w:rPr>
                <w:rFonts w:ascii="Arial" w:hAnsi="Arial" w:cs="Arial"/>
                <w:lang w:val="sr-Latn-ME"/>
              </w:rPr>
              <w:t>U toku</w:t>
            </w:r>
          </w:p>
        </w:tc>
      </w:tr>
      <w:tr w:rsidR="00156C88" w:rsidRPr="00903F55" w14:paraId="7335D2C2" w14:textId="77777777" w:rsidTr="009E275E">
        <w:tc>
          <w:tcPr>
            <w:tcW w:w="1705" w:type="dxa"/>
            <w:shd w:val="clear" w:color="auto" w:fill="auto"/>
          </w:tcPr>
          <w:p w14:paraId="06CDEA9A" w14:textId="0BC6D384" w:rsidR="00156C88" w:rsidRPr="00903F55" w:rsidRDefault="00111257" w:rsidP="007B0EF3">
            <w:pPr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  <w:r w:rsidRPr="00903F55">
              <w:rPr>
                <w:rFonts w:ascii="Arial" w:hAnsi="Arial" w:cs="Arial"/>
                <w:b/>
                <w:lang w:val="sr-Latn-ME"/>
              </w:rPr>
              <w:t>Rezultati</w:t>
            </w:r>
            <w:r w:rsidR="00156C88" w:rsidRPr="00903F55">
              <w:rPr>
                <w:rFonts w:ascii="Arial" w:hAnsi="Arial" w:cs="Arial"/>
                <w:b/>
                <w:lang w:val="sr-Latn-ME"/>
              </w:rPr>
              <w:t>:</w:t>
            </w:r>
          </w:p>
        </w:tc>
        <w:tc>
          <w:tcPr>
            <w:tcW w:w="7357" w:type="dxa"/>
            <w:gridSpan w:val="3"/>
            <w:shd w:val="clear" w:color="auto" w:fill="auto"/>
          </w:tcPr>
          <w:p w14:paraId="4E211340" w14:textId="77777777" w:rsidR="00111257" w:rsidRPr="00903F55" w:rsidRDefault="00111257" w:rsidP="00111257">
            <w:pPr>
              <w:pStyle w:val="ListParagraph"/>
              <w:numPr>
                <w:ilvl w:val="0"/>
                <w:numId w:val="30"/>
              </w:numPr>
              <w:spacing w:after="0" w:line="276" w:lineRule="auto"/>
              <w:ind w:left="324"/>
              <w:rPr>
                <w:rFonts w:ascii="Arial" w:hAnsi="Arial"/>
                <w:lang w:val="sr-Latn-ME"/>
              </w:rPr>
            </w:pPr>
            <w:r w:rsidRPr="00903F55">
              <w:rPr>
                <w:rFonts w:ascii="Arial" w:hAnsi="Arial"/>
                <w:lang w:val="sr-Latn-ME"/>
              </w:rPr>
              <w:t>Organizovane radionice sa direktorima škola</w:t>
            </w:r>
          </w:p>
          <w:p w14:paraId="39404F7A" w14:textId="19787500" w:rsidR="00156C88" w:rsidRPr="00903F55" w:rsidRDefault="00111257" w:rsidP="00111257">
            <w:pPr>
              <w:pStyle w:val="ListParagraph"/>
              <w:numPr>
                <w:ilvl w:val="0"/>
                <w:numId w:val="30"/>
              </w:numPr>
              <w:spacing w:after="0" w:line="276" w:lineRule="auto"/>
              <w:ind w:left="324"/>
              <w:rPr>
                <w:rFonts w:ascii="Arial" w:hAnsi="Arial"/>
                <w:lang w:val="sr-Latn-ME"/>
              </w:rPr>
            </w:pPr>
            <w:r w:rsidRPr="00903F55">
              <w:rPr>
                <w:rFonts w:ascii="Arial" w:hAnsi="Arial"/>
                <w:lang w:val="sr-Latn-ME"/>
              </w:rPr>
              <w:t>Vršnjačko učenje i razmjena prakse podržani putem online platforme i promotivnog događaja</w:t>
            </w:r>
          </w:p>
        </w:tc>
      </w:tr>
      <w:tr w:rsidR="00156C88" w:rsidRPr="00903F55" w14:paraId="580926BA" w14:textId="77777777" w:rsidTr="009E275E">
        <w:tc>
          <w:tcPr>
            <w:tcW w:w="1705" w:type="dxa"/>
            <w:shd w:val="clear" w:color="auto" w:fill="auto"/>
          </w:tcPr>
          <w:p w14:paraId="72E35BB4" w14:textId="274A5479" w:rsidR="00156C88" w:rsidRPr="00903F55" w:rsidRDefault="00777E85" w:rsidP="007B0EF3">
            <w:pPr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  <w:r w:rsidRPr="00903F55">
              <w:rPr>
                <w:rFonts w:ascii="Arial" w:hAnsi="Arial" w:cs="Arial"/>
                <w:b/>
                <w:lang w:val="sr-Latn-ME"/>
              </w:rPr>
              <w:t>Komentari</w:t>
            </w:r>
            <w:r w:rsidR="00156C88" w:rsidRPr="00903F55">
              <w:rPr>
                <w:rFonts w:ascii="Arial" w:hAnsi="Arial" w:cs="Arial"/>
                <w:b/>
                <w:lang w:val="sr-Latn-ME"/>
              </w:rPr>
              <w:t>:</w:t>
            </w:r>
          </w:p>
        </w:tc>
        <w:tc>
          <w:tcPr>
            <w:tcW w:w="7357" w:type="dxa"/>
            <w:gridSpan w:val="3"/>
            <w:shd w:val="clear" w:color="auto" w:fill="auto"/>
          </w:tcPr>
          <w:p w14:paraId="1741F2B7" w14:textId="2215693A" w:rsidR="00156C88" w:rsidRPr="00903F55" w:rsidRDefault="00777E85" w:rsidP="007B0EF3">
            <w:pPr>
              <w:spacing w:after="0" w:line="276" w:lineRule="auto"/>
              <w:jc w:val="both"/>
              <w:rPr>
                <w:rFonts w:ascii="Arial" w:hAnsi="Arial" w:cs="Arial"/>
                <w:lang w:val="sr-Latn-ME"/>
              </w:rPr>
            </w:pPr>
            <w:r w:rsidRPr="00903F55">
              <w:rPr>
                <w:rFonts w:ascii="Arial" w:hAnsi="Arial" w:cs="Arial"/>
                <w:lang w:val="sr-Latn-ME"/>
              </w:rPr>
              <w:t>Rezultati djelimično ostvareni</w:t>
            </w:r>
            <w:r w:rsidR="00D240DB" w:rsidRPr="00903F55">
              <w:rPr>
                <w:rFonts w:ascii="Arial" w:hAnsi="Arial" w:cs="Arial"/>
                <w:lang w:val="sr-Latn-ME"/>
              </w:rPr>
              <w:t>.</w:t>
            </w:r>
          </w:p>
        </w:tc>
      </w:tr>
    </w:tbl>
    <w:p w14:paraId="721F9C03" w14:textId="77777777" w:rsidR="00156C88" w:rsidRPr="00903F55" w:rsidRDefault="00156C88" w:rsidP="00DD5CB7">
      <w:pPr>
        <w:rPr>
          <w:rFonts w:ascii="Arial" w:hAnsi="Arial" w:cs="Arial"/>
          <w:lang w:val="sr-Latn-ME"/>
        </w:rPr>
      </w:pPr>
    </w:p>
    <w:p w14:paraId="41B11541" w14:textId="44EC9370" w:rsidR="00DD5CB7" w:rsidRPr="00903F55" w:rsidRDefault="00777E85" w:rsidP="00DD5CB7">
      <w:pPr>
        <w:pStyle w:val="Heading3"/>
        <w:numPr>
          <w:ilvl w:val="1"/>
          <w:numId w:val="3"/>
        </w:numPr>
        <w:rPr>
          <w:rFonts w:ascii="Arial" w:hAnsi="Arial" w:cs="Arial"/>
          <w:sz w:val="22"/>
          <w:szCs w:val="22"/>
          <w:lang w:val="sr-Latn-ME"/>
        </w:rPr>
      </w:pPr>
      <w:bookmarkStart w:id="16" w:name="_Toc37056102"/>
      <w:bookmarkStart w:id="17" w:name="_Toc52822441"/>
      <w:r w:rsidRPr="00903F55">
        <w:rPr>
          <w:rFonts w:ascii="Arial" w:hAnsi="Arial" w:cs="Arial"/>
          <w:sz w:val="22"/>
          <w:szCs w:val="22"/>
          <w:lang w:val="sr-Latn-ME"/>
        </w:rPr>
        <w:t xml:space="preserve">Aktivnosti </w:t>
      </w:r>
      <w:r w:rsidR="009E275E">
        <w:rPr>
          <w:rFonts w:ascii="Arial" w:hAnsi="Arial" w:cs="Arial"/>
          <w:sz w:val="22"/>
          <w:szCs w:val="22"/>
          <w:lang w:val="sr-Latn-ME"/>
        </w:rPr>
        <w:t>k</w:t>
      </w:r>
      <w:r w:rsidRPr="00903F55">
        <w:rPr>
          <w:rFonts w:ascii="Arial" w:hAnsi="Arial" w:cs="Arial"/>
          <w:sz w:val="22"/>
          <w:szCs w:val="22"/>
          <w:lang w:val="sr-Latn-ME"/>
        </w:rPr>
        <w:t>omponent</w:t>
      </w:r>
      <w:r w:rsidR="009E275E">
        <w:rPr>
          <w:rFonts w:ascii="Arial" w:hAnsi="Arial" w:cs="Arial"/>
          <w:sz w:val="22"/>
          <w:szCs w:val="22"/>
          <w:lang w:val="sr-Latn-ME"/>
        </w:rPr>
        <w:t>e</w:t>
      </w:r>
      <w:r w:rsidRPr="00903F55">
        <w:rPr>
          <w:rFonts w:ascii="Arial" w:hAnsi="Arial" w:cs="Arial"/>
          <w:sz w:val="22"/>
          <w:szCs w:val="22"/>
          <w:lang w:val="sr-Latn-ME"/>
        </w:rPr>
        <w:t xml:space="preserve"> </w:t>
      </w:r>
      <w:r w:rsidR="00DD5CB7" w:rsidRPr="00903F55">
        <w:rPr>
          <w:rFonts w:ascii="Arial" w:hAnsi="Arial" w:cs="Arial"/>
          <w:sz w:val="22"/>
          <w:szCs w:val="22"/>
          <w:lang w:val="sr-Latn-ME"/>
        </w:rPr>
        <w:t>4</w:t>
      </w:r>
      <w:bookmarkEnd w:id="16"/>
      <w:bookmarkEnd w:id="17"/>
    </w:p>
    <w:p w14:paraId="41892353" w14:textId="77777777" w:rsidR="00DD5CB7" w:rsidRPr="00903F55" w:rsidRDefault="00DD5CB7" w:rsidP="00DD5CB7">
      <w:pPr>
        <w:rPr>
          <w:rFonts w:ascii="Arial" w:hAnsi="Arial" w:cs="Arial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2753"/>
        <w:gridCol w:w="1427"/>
        <w:gridCol w:w="3177"/>
      </w:tblGrid>
      <w:tr w:rsidR="00DD5CB7" w:rsidRPr="00903F55" w14:paraId="27819CB0" w14:textId="77777777" w:rsidTr="009E275E">
        <w:tc>
          <w:tcPr>
            <w:tcW w:w="1705" w:type="dxa"/>
            <w:shd w:val="clear" w:color="auto" w:fill="F2F2F2" w:themeFill="background1" w:themeFillShade="F2"/>
            <w:vAlign w:val="center"/>
          </w:tcPr>
          <w:p w14:paraId="451CF048" w14:textId="76AE4892" w:rsidR="00DD5CB7" w:rsidRPr="00903F55" w:rsidRDefault="00DD5CB7" w:rsidP="00F9307C">
            <w:pPr>
              <w:shd w:val="clear" w:color="auto" w:fill="F2F2F2" w:themeFill="background1" w:themeFillShade="F2"/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  <w:r w:rsidRPr="00903F55">
              <w:rPr>
                <w:rFonts w:ascii="Arial" w:hAnsi="Arial" w:cs="Arial"/>
                <w:b/>
                <w:lang w:val="sr-Latn-ME"/>
              </w:rPr>
              <w:t>A</w:t>
            </w:r>
            <w:r w:rsidR="00777E85" w:rsidRPr="00903F55">
              <w:rPr>
                <w:rFonts w:ascii="Arial" w:hAnsi="Arial" w:cs="Arial"/>
                <w:b/>
                <w:lang w:val="sr-Latn-ME"/>
              </w:rPr>
              <w:t>ktivnost</w:t>
            </w:r>
            <w:r w:rsidRPr="00903F55">
              <w:rPr>
                <w:rFonts w:ascii="Arial" w:hAnsi="Arial" w:cs="Arial"/>
                <w:b/>
                <w:lang w:val="sr-Latn-ME"/>
              </w:rPr>
              <w:t xml:space="preserve"> 4.1.</w:t>
            </w:r>
          </w:p>
        </w:tc>
        <w:tc>
          <w:tcPr>
            <w:tcW w:w="7357" w:type="dxa"/>
            <w:gridSpan w:val="3"/>
            <w:shd w:val="clear" w:color="auto" w:fill="F2F2F2" w:themeFill="background1" w:themeFillShade="F2"/>
            <w:vAlign w:val="center"/>
          </w:tcPr>
          <w:p w14:paraId="33BA9B7A" w14:textId="77777777" w:rsidR="00777E85" w:rsidRPr="00903F55" w:rsidRDefault="00777E85" w:rsidP="00777E85">
            <w:pPr>
              <w:shd w:val="clear" w:color="auto" w:fill="F2F2F2" w:themeFill="background1" w:themeFillShade="F2"/>
              <w:spacing w:after="0" w:line="276" w:lineRule="auto"/>
              <w:jc w:val="both"/>
              <w:rPr>
                <w:rFonts w:ascii="Arial" w:hAnsi="Arial" w:cs="Arial"/>
                <w:b/>
                <w:lang w:val="sr-Latn-ME"/>
              </w:rPr>
            </w:pPr>
            <w:r w:rsidRPr="00903F55">
              <w:rPr>
                <w:rFonts w:ascii="Arial" w:hAnsi="Arial" w:cs="Arial"/>
                <w:b/>
                <w:lang w:val="sr-Latn-ME"/>
              </w:rPr>
              <w:t xml:space="preserve">Razvoj i uvođenje ključnih indikatora kompetencija u metodologiju i </w:t>
            </w:r>
          </w:p>
          <w:p w14:paraId="18EB622D" w14:textId="77777777" w:rsidR="00777E85" w:rsidRPr="00903F55" w:rsidRDefault="00777E85" w:rsidP="00777E85">
            <w:pPr>
              <w:shd w:val="clear" w:color="auto" w:fill="F2F2F2" w:themeFill="background1" w:themeFillShade="F2"/>
              <w:spacing w:after="0" w:line="276" w:lineRule="auto"/>
              <w:jc w:val="both"/>
              <w:rPr>
                <w:rFonts w:ascii="Arial" w:hAnsi="Arial" w:cs="Arial"/>
                <w:b/>
                <w:lang w:val="sr-Latn-ME"/>
              </w:rPr>
            </w:pPr>
            <w:r w:rsidRPr="00903F55">
              <w:rPr>
                <w:rFonts w:ascii="Arial" w:hAnsi="Arial" w:cs="Arial"/>
                <w:b/>
                <w:lang w:val="sr-Latn-ME"/>
              </w:rPr>
              <w:t xml:space="preserve">reviziju osiguranja kvaliteta, te poboljšanje odgovarajućih kriterijuma </w:t>
            </w:r>
          </w:p>
          <w:p w14:paraId="023ADECA" w14:textId="19221D6F" w:rsidR="00DD5CB7" w:rsidRPr="00903F55" w:rsidRDefault="00777E85" w:rsidP="00777E85">
            <w:pPr>
              <w:shd w:val="clear" w:color="auto" w:fill="F2F2F2" w:themeFill="background1" w:themeFillShade="F2"/>
              <w:spacing w:after="0" w:line="276" w:lineRule="auto"/>
              <w:jc w:val="both"/>
              <w:rPr>
                <w:rFonts w:ascii="Arial" w:hAnsi="Arial" w:cs="Arial"/>
                <w:b/>
                <w:lang w:val="sr-Latn-ME"/>
              </w:rPr>
            </w:pPr>
            <w:r w:rsidRPr="00903F55">
              <w:rPr>
                <w:rFonts w:ascii="Arial" w:hAnsi="Arial" w:cs="Arial"/>
                <w:b/>
                <w:lang w:val="sr-Latn-ME"/>
              </w:rPr>
              <w:t>i procesa za internu i eksternu evaluaciju</w:t>
            </w:r>
          </w:p>
        </w:tc>
      </w:tr>
      <w:tr w:rsidR="00DD5CB7" w:rsidRPr="00903F55" w14:paraId="377C30A4" w14:textId="77777777" w:rsidTr="009E275E">
        <w:tc>
          <w:tcPr>
            <w:tcW w:w="1705" w:type="dxa"/>
            <w:shd w:val="clear" w:color="auto" w:fill="F2F2F2" w:themeFill="background1" w:themeFillShade="F2"/>
            <w:vAlign w:val="center"/>
          </w:tcPr>
          <w:p w14:paraId="3264D359" w14:textId="7D7DAE97" w:rsidR="00DD5CB7" w:rsidRPr="00903F55" w:rsidRDefault="00777E85" w:rsidP="00F9307C">
            <w:pPr>
              <w:shd w:val="clear" w:color="auto" w:fill="F2F2F2" w:themeFill="background1" w:themeFillShade="F2"/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  <w:r w:rsidRPr="00903F55">
              <w:rPr>
                <w:rFonts w:ascii="Arial" w:hAnsi="Arial" w:cs="Arial"/>
                <w:b/>
                <w:lang w:val="sr-Latn-ME"/>
              </w:rPr>
              <w:t>Početak</w:t>
            </w:r>
            <w:r w:rsidR="00DD5CB7" w:rsidRPr="00903F55">
              <w:rPr>
                <w:rFonts w:ascii="Arial" w:hAnsi="Arial" w:cs="Arial"/>
                <w:b/>
                <w:lang w:val="sr-Latn-ME"/>
              </w:rPr>
              <w:t>:</w:t>
            </w:r>
          </w:p>
        </w:tc>
        <w:tc>
          <w:tcPr>
            <w:tcW w:w="2753" w:type="dxa"/>
            <w:shd w:val="clear" w:color="auto" w:fill="F2F2F2" w:themeFill="background1" w:themeFillShade="F2"/>
            <w:vAlign w:val="center"/>
          </w:tcPr>
          <w:p w14:paraId="610CCBC8" w14:textId="21D8E0CC" w:rsidR="00DD5CB7" w:rsidRPr="00903F55" w:rsidRDefault="009E275E" w:rsidP="00F9307C">
            <w:pPr>
              <w:shd w:val="clear" w:color="auto" w:fill="F2F2F2" w:themeFill="background1" w:themeFillShade="F2"/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n</w:t>
            </w:r>
            <w:r w:rsidR="00DD5CB7" w:rsidRPr="00903F55">
              <w:rPr>
                <w:rFonts w:ascii="Arial" w:hAnsi="Arial" w:cs="Arial"/>
                <w:b/>
                <w:lang w:val="sr-Latn-ME"/>
              </w:rPr>
              <w:t>ovember 2019</w:t>
            </w:r>
            <w:r>
              <w:rPr>
                <w:rFonts w:ascii="Arial" w:hAnsi="Arial" w:cs="Arial"/>
                <w:b/>
                <w:lang w:val="sr-Latn-ME"/>
              </w:rPr>
              <w:t>.</w:t>
            </w:r>
          </w:p>
        </w:tc>
        <w:tc>
          <w:tcPr>
            <w:tcW w:w="1427" w:type="dxa"/>
            <w:shd w:val="clear" w:color="auto" w:fill="F2F2F2" w:themeFill="background1" w:themeFillShade="F2"/>
            <w:vAlign w:val="center"/>
          </w:tcPr>
          <w:p w14:paraId="42F29850" w14:textId="4F608352" w:rsidR="00DD5CB7" w:rsidRPr="00903F55" w:rsidRDefault="00777E85" w:rsidP="00F9307C">
            <w:pPr>
              <w:shd w:val="clear" w:color="auto" w:fill="F2F2F2" w:themeFill="background1" w:themeFillShade="F2"/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  <w:r w:rsidRPr="00903F55">
              <w:rPr>
                <w:rFonts w:ascii="Arial" w:hAnsi="Arial" w:cs="Arial"/>
                <w:b/>
                <w:lang w:val="sr-Latn-ME"/>
              </w:rPr>
              <w:t>Završetak</w:t>
            </w:r>
          </w:p>
        </w:tc>
        <w:tc>
          <w:tcPr>
            <w:tcW w:w="3177" w:type="dxa"/>
            <w:shd w:val="clear" w:color="auto" w:fill="F2F2F2" w:themeFill="background1" w:themeFillShade="F2"/>
            <w:vAlign w:val="center"/>
          </w:tcPr>
          <w:p w14:paraId="6FCA1B0A" w14:textId="7A53C0BD" w:rsidR="00DD5CB7" w:rsidRPr="00903F55" w:rsidRDefault="009E275E" w:rsidP="00F9307C">
            <w:pPr>
              <w:shd w:val="clear" w:color="auto" w:fill="F2F2F2" w:themeFill="background1" w:themeFillShade="F2"/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j</w:t>
            </w:r>
            <w:r w:rsidR="00777E85" w:rsidRPr="00903F55">
              <w:rPr>
                <w:rFonts w:ascii="Arial" w:hAnsi="Arial" w:cs="Arial"/>
                <w:b/>
                <w:lang w:val="sr-Latn-ME"/>
              </w:rPr>
              <w:t>ul 2021</w:t>
            </w:r>
            <w:r>
              <w:rPr>
                <w:rFonts w:ascii="Arial" w:hAnsi="Arial" w:cs="Arial"/>
                <w:b/>
                <w:lang w:val="sr-Latn-ME"/>
              </w:rPr>
              <w:t>.</w:t>
            </w:r>
          </w:p>
        </w:tc>
      </w:tr>
      <w:tr w:rsidR="00DD5CB7" w:rsidRPr="00903F55" w14:paraId="5A71B410" w14:textId="77777777" w:rsidTr="009E275E">
        <w:tc>
          <w:tcPr>
            <w:tcW w:w="1705" w:type="dxa"/>
            <w:shd w:val="clear" w:color="auto" w:fill="auto"/>
            <w:vAlign w:val="center"/>
          </w:tcPr>
          <w:p w14:paraId="3262CD89" w14:textId="1EB5BFF1" w:rsidR="00DD5CB7" w:rsidRPr="00903F55" w:rsidRDefault="00777E85" w:rsidP="00F9307C">
            <w:pPr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  <w:r w:rsidRPr="00903F55">
              <w:rPr>
                <w:rFonts w:ascii="Arial" w:hAnsi="Arial" w:cs="Arial"/>
                <w:b/>
                <w:lang w:val="sr-Latn-ME"/>
              </w:rPr>
              <w:t>Komentari:</w:t>
            </w:r>
          </w:p>
        </w:tc>
        <w:tc>
          <w:tcPr>
            <w:tcW w:w="7357" w:type="dxa"/>
            <w:gridSpan w:val="3"/>
            <w:shd w:val="clear" w:color="auto" w:fill="auto"/>
            <w:vAlign w:val="center"/>
          </w:tcPr>
          <w:p w14:paraId="1373BEF7" w14:textId="77F728DA" w:rsidR="00DD5CB7" w:rsidRPr="00903F55" w:rsidRDefault="00777E85" w:rsidP="0047145B">
            <w:pPr>
              <w:spacing w:before="100" w:after="100" w:line="276" w:lineRule="auto"/>
              <w:jc w:val="both"/>
              <w:rPr>
                <w:rFonts w:ascii="Arial" w:hAnsi="Arial" w:cs="Arial"/>
                <w:lang w:val="sr-Latn-ME"/>
              </w:rPr>
            </w:pPr>
            <w:r w:rsidRPr="00903F55">
              <w:rPr>
                <w:rFonts w:ascii="Arial" w:hAnsi="Arial" w:cs="Arial"/>
                <w:lang w:val="sr-Latn-ME"/>
              </w:rPr>
              <w:t>U izvještajnom periodu nije obavljen nijedan zadatak u okviru ove aktivnosti</w:t>
            </w:r>
            <w:r w:rsidR="004A099B" w:rsidRPr="00903F55">
              <w:rPr>
                <w:rFonts w:ascii="Arial" w:hAnsi="Arial" w:cs="Arial"/>
                <w:lang w:val="sr-Latn-ME"/>
              </w:rPr>
              <w:t>.</w:t>
            </w:r>
          </w:p>
        </w:tc>
      </w:tr>
      <w:tr w:rsidR="00DD5CB7" w:rsidRPr="00903F55" w14:paraId="52881CE6" w14:textId="77777777" w:rsidTr="009E275E">
        <w:tc>
          <w:tcPr>
            <w:tcW w:w="1705" w:type="dxa"/>
            <w:shd w:val="clear" w:color="auto" w:fill="auto"/>
            <w:vAlign w:val="center"/>
          </w:tcPr>
          <w:p w14:paraId="5715BBB4" w14:textId="77777777" w:rsidR="00DD5CB7" w:rsidRPr="00903F55" w:rsidRDefault="00DD5CB7" w:rsidP="00F9307C">
            <w:pPr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  <w:r w:rsidRPr="00903F55">
              <w:rPr>
                <w:rFonts w:ascii="Arial" w:hAnsi="Arial" w:cs="Arial"/>
                <w:b/>
                <w:lang w:val="sr-Latn-ME"/>
              </w:rPr>
              <w:t>Status:</w:t>
            </w:r>
          </w:p>
        </w:tc>
        <w:tc>
          <w:tcPr>
            <w:tcW w:w="7357" w:type="dxa"/>
            <w:gridSpan w:val="3"/>
            <w:shd w:val="clear" w:color="auto" w:fill="auto"/>
            <w:vAlign w:val="center"/>
          </w:tcPr>
          <w:p w14:paraId="77CEC5D3" w14:textId="34F39F56" w:rsidR="00DD5CB7" w:rsidRPr="00903F55" w:rsidRDefault="00777E85" w:rsidP="00F9307C">
            <w:pPr>
              <w:spacing w:after="0" w:line="276" w:lineRule="auto"/>
              <w:jc w:val="both"/>
              <w:rPr>
                <w:rFonts w:ascii="Arial" w:hAnsi="Arial" w:cs="Arial"/>
                <w:lang w:val="sr-Latn-ME"/>
              </w:rPr>
            </w:pPr>
            <w:r w:rsidRPr="00903F55">
              <w:rPr>
                <w:rFonts w:ascii="Arial" w:hAnsi="Arial" w:cs="Arial"/>
                <w:lang w:val="sr-Latn-ME"/>
              </w:rPr>
              <w:t>U toku</w:t>
            </w:r>
          </w:p>
        </w:tc>
      </w:tr>
      <w:tr w:rsidR="00DD5CB7" w:rsidRPr="00903F55" w14:paraId="27DBD35C" w14:textId="77777777" w:rsidTr="009E275E">
        <w:tc>
          <w:tcPr>
            <w:tcW w:w="1705" w:type="dxa"/>
            <w:shd w:val="clear" w:color="auto" w:fill="auto"/>
            <w:vAlign w:val="center"/>
          </w:tcPr>
          <w:p w14:paraId="4AC97719" w14:textId="29DD29E7" w:rsidR="00DD5CB7" w:rsidRPr="00903F55" w:rsidRDefault="00777E85" w:rsidP="00F9307C">
            <w:pPr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  <w:r w:rsidRPr="00903F55">
              <w:rPr>
                <w:rFonts w:ascii="Arial" w:hAnsi="Arial" w:cs="Arial"/>
                <w:b/>
                <w:lang w:val="sr-Latn-ME"/>
              </w:rPr>
              <w:t>Rezultati</w:t>
            </w:r>
            <w:r w:rsidR="00DD5CB7" w:rsidRPr="00903F55">
              <w:rPr>
                <w:rFonts w:ascii="Arial" w:hAnsi="Arial" w:cs="Arial"/>
                <w:b/>
                <w:lang w:val="sr-Latn-ME"/>
              </w:rPr>
              <w:t>:</w:t>
            </w:r>
          </w:p>
        </w:tc>
        <w:tc>
          <w:tcPr>
            <w:tcW w:w="7357" w:type="dxa"/>
            <w:gridSpan w:val="3"/>
            <w:shd w:val="clear" w:color="auto" w:fill="auto"/>
            <w:vAlign w:val="center"/>
          </w:tcPr>
          <w:p w14:paraId="2DEAE83A" w14:textId="31B072C3" w:rsidR="00DD5CB7" w:rsidRPr="00903F55" w:rsidRDefault="00777E85" w:rsidP="00F9307C">
            <w:pPr>
              <w:spacing w:after="0" w:line="276" w:lineRule="auto"/>
              <w:jc w:val="both"/>
              <w:rPr>
                <w:rFonts w:ascii="Arial" w:hAnsi="Arial" w:cs="Arial"/>
                <w:lang w:val="sr-Latn-ME"/>
              </w:rPr>
            </w:pPr>
            <w:r w:rsidRPr="00903F55">
              <w:rPr>
                <w:rFonts w:ascii="Arial" w:hAnsi="Arial" w:cs="Arial"/>
                <w:lang w:val="sr-Latn-ME"/>
              </w:rPr>
              <w:t>Kriterijumi i procesi unutrašnjeg i vanjskog osiguranja kvaliteta  nadograđeni su pokazateljima ključnih kompetencija</w:t>
            </w:r>
          </w:p>
        </w:tc>
      </w:tr>
      <w:tr w:rsidR="00DD5CB7" w:rsidRPr="00903F55" w14:paraId="3013435E" w14:textId="77777777" w:rsidTr="009E275E">
        <w:tc>
          <w:tcPr>
            <w:tcW w:w="1705" w:type="dxa"/>
            <w:shd w:val="clear" w:color="auto" w:fill="auto"/>
            <w:vAlign w:val="center"/>
          </w:tcPr>
          <w:p w14:paraId="3748458B" w14:textId="08E71640" w:rsidR="00DD5CB7" w:rsidRPr="00903F55" w:rsidRDefault="00777E85" w:rsidP="00F9307C">
            <w:pPr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  <w:r w:rsidRPr="00903F55">
              <w:rPr>
                <w:rFonts w:ascii="Arial" w:hAnsi="Arial" w:cs="Arial"/>
                <w:b/>
                <w:lang w:val="sr-Latn-ME"/>
              </w:rPr>
              <w:t xml:space="preserve">Komentari: </w:t>
            </w:r>
          </w:p>
        </w:tc>
        <w:tc>
          <w:tcPr>
            <w:tcW w:w="7357" w:type="dxa"/>
            <w:gridSpan w:val="3"/>
            <w:shd w:val="clear" w:color="auto" w:fill="auto"/>
            <w:vAlign w:val="center"/>
          </w:tcPr>
          <w:p w14:paraId="6AA0A628" w14:textId="08A72DE7" w:rsidR="00DD5CB7" w:rsidRPr="00903F55" w:rsidRDefault="00777E85" w:rsidP="00F9307C">
            <w:pPr>
              <w:spacing w:after="0" w:line="276" w:lineRule="auto"/>
              <w:jc w:val="both"/>
              <w:rPr>
                <w:rFonts w:ascii="Arial" w:hAnsi="Arial" w:cs="Arial"/>
                <w:lang w:val="sr-Latn-ME"/>
              </w:rPr>
            </w:pPr>
            <w:r w:rsidRPr="00903F55">
              <w:rPr>
                <w:rFonts w:ascii="Arial" w:hAnsi="Arial" w:cs="Arial"/>
                <w:lang w:val="sr-Latn-ME"/>
              </w:rPr>
              <w:t>Rezultati nijesu još uvijek postignuti</w:t>
            </w:r>
            <w:r w:rsidR="0047145B" w:rsidRPr="00903F55">
              <w:rPr>
                <w:rFonts w:ascii="Arial" w:hAnsi="Arial" w:cs="Arial"/>
                <w:lang w:val="sr-Latn-ME"/>
              </w:rPr>
              <w:t>.</w:t>
            </w:r>
          </w:p>
        </w:tc>
      </w:tr>
    </w:tbl>
    <w:p w14:paraId="6E0C4A22" w14:textId="77777777" w:rsidR="00DD5CB7" w:rsidRPr="00903F55" w:rsidRDefault="00DD5CB7" w:rsidP="00DD5CB7">
      <w:pPr>
        <w:spacing w:before="100" w:after="100" w:line="276" w:lineRule="auto"/>
        <w:jc w:val="both"/>
        <w:rPr>
          <w:rFonts w:ascii="Arial" w:hAnsi="Arial" w:cs="Arial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2748"/>
        <w:gridCol w:w="1572"/>
        <w:gridCol w:w="3037"/>
      </w:tblGrid>
      <w:tr w:rsidR="0047145B" w:rsidRPr="00903F55" w14:paraId="7CEC6F0E" w14:textId="77777777" w:rsidTr="009E275E">
        <w:tc>
          <w:tcPr>
            <w:tcW w:w="1705" w:type="dxa"/>
            <w:shd w:val="clear" w:color="auto" w:fill="F2F2F2" w:themeFill="background1" w:themeFillShade="F2"/>
            <w:vAlign w:val="center"/>
          </w:tcPr>
          <w:p w14:paraId="6884E426" w14:textId="51B5004B" w:rsidR="0047145B" w:rsidRPr="00903F55" w:rsidRDefault="0047145B" w:rsidP="000F7048">
            <w:pPr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  <w:r w:rsidRPr="00903F55">
              <w:rPr>
                <w:rFonts w:ascii="Arial" w:hAnsi="Arial" w:cs="Arial"/>
                <w:b/>
                <w:lang w:val="sr-Latn-ME"/>
              </w:rPr>
              <w:t>A</w:t>
            </w:r>
            <w:r w:rsidR="00777E85" w:rsidRPr="00903F55">
              <w:rPr>
                <w:rFonts w:ascii="Arial" w:hAnsi="Arial" w:cs="Arial"/>
                <w:b/>
                <w:lang w:val="sr-Latn-ME"/>
              </w:rPr>
              <w:t>ktivnost</w:t>
            </w:r>
            <w:r w:rsidRPr="00903F55">
              <w:rPr>
                <w:rFonts w:ascii="Arial" w:hAnsi="Arial" w:cs="Arial"/>
                <w:b/>
                <w:lang w:val="sr-Latn-ME"/>
              </w:rPr>
              <w:t xml:space="preserve"> 4.2.</w:t>
            </w:r>
          </w:p>
        </w:tc>
        <w:tc>
          <w:tcPr>
            <w:tcW w:w="7357" w:type="dxa"/>
            <w:gridSpan w:val="3"/>
            <w:shd w:val="clear" w:color="auto" w:fill="F2F2F2" w:themeFill="background1" w:themeFillShade="F2"/>
          </w:tcPr>
          <w:p w14:paraId="4D3171ED" w14:textId="24C74562" w:rsidR="0047145B" w:rsidRPr="00903F55" w:rsidRDefault="00777E85" w:rsidP="00777E85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lang w:val="sr-Latn-ME"/>
              </w:rPr>
            </w:pPr>
            <w:r w:rsidRPr="00903F55">
              <w:rPr>
                <w:rFonts w:ascii="Arial" w:hAnsi="Arial" w:cs="Arial"/>
                <w:b/>
                <w:bCs/>
                <w:lang w:val="sr-Latn-ME"/>
              </w:rPr>
              <w:t>Konsultacije (obuka) članova školskog tima za ocjenjivanje za  interno vrednovanje u osnovnim i srednjim školama (12  jednodnevnih seminara, za približno 360 osoba)</w:t>
            </w:r>
          </w:p>
        </w:tc>
      </w:tr>
      <w:tr w:rsidR="0047145B" w:rsidRPr="00903F55" w14:paraId="5327E540" w14:textId="77777777" w:rsidTr="009E275E">
        <w:tc>
          <w:tcPr>
            <w:tcW w:w="1705" w:type="dxa"/>
            <w:shd w:val="clear" w:color="auto" w:fill="F2F2F2" w:themeFill="background1" w:themeFillShade="F2"/>
          </w:tcPr>
          <w:p w14:paraId="156D63C0" w14:textId="60080953" w:rsidR="0047145B" w:rsidRPr="00903F55" w:rsidRDefault="00777E85" w:rsidP="000F7048">
            <w:pPr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  <w:r w:rsidRPr="00903F55">
              <w:rPr>
                <w:rFonts w:ascii="Arial" w:hAnsi="Arial" w:cs="Arial"/>
                <w:b/>
                <w:lang w:val="sr-Latn-ME"/>
              </w:rPr>
              <w:lastRenderedPageBreak/>
              <w:t>Početak:</w:t>
            </w:r>
          </w:p>
        </w:tc>
        <w:tc>
          <w:tcPr>
            <w:tcW w:w="2748" w:type="dxa"/>
            <w:shd w:val="clear" w:color="auto" w:fill="F2F2F2" w:themeFill="background1" w:themeFillShade="F2"/>
          </w:tcPr>
          <w:p w14:paraId="20987360" w14:textId="2B9DB69A" w:rsidR="0047145B" w:rsidRPr="00903F55" w:rsidRDefault="009E275E" w:rsidP="000F7048">
            <w:pPr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a</w:t>
            </w:r>
            <w:r w:rsidR="00777E85" w:rsidRPr="00903F55">
              <w:rPr>
                <w:rFonts w:ascii="Arial" w:hAnsi="Arial" w:cs="Arial"/>
                <w:b/>
                <w:lang w:val="sr-Latn-ME"/>
              </w:rPr>
              <w:t>pril 2020</w:t>
            </w:r>
          </w:p>
        </w:tc>
        <w:tc>
          <w:tcPr>
            <w:tcW w:w="1572" w:type="dxa"/>
            <w:shd w:val="clear" w:color="auto" w:fill="F2F2F2" w:themeFill="background1" w:themeFillShade="F2"/>
          </w:tcPr>
          <w:p w14:paraId="138EED50" w14:textId="23BDC5AE" w:rsidR="0047145B" w:rsidRPr="00903F55" w:rsidRDefault="00777E85" w:rsidP="000F7048">
            <w:pPr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  <w:r w:rsidRPr="00903F55">
              <w:rPr>
                <w:rFonts w:ascii="Arial" w:hAnsi="Arial" w:cs="Arial"/>
                <w:b/>
                <w:lang w:val="sr-Latn-ME"/>
              </w:rPr>
              <w:t>Završetak</w:t>
            </w:r>
          </w:p>
        </w:tc>
        <w:tc>
          <w:tcPr>
            <w:tcW w:w="3037" w:type="dxa"/>
            <w:shd w:val="clear" w:color="auto" w:fill="F2F2F2" w:themeFill="background1" w:themeFillShade="F2"/>
          </w:tcPr>
          <w:p w14:paraId="6D32DBD1" w14:textId="42FFC20E" w:rsidR="0047145B" w:rsidRPr="00903F55" w:rsidRDefault="009E275E" w:rsidP="000F7048">
            <w:pPr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j</w:t>
            </w:r>
            <w:r w:rsidR="00777E85" w:rsidRPr="00903F55">
              <w:rPr>
                <w:rFonts w:ascii="Arial" w:hAnsi="Arial" w:cs="Arial"/>
                <w:b/>
                <w:lang w:val="sr-Latn-ME"/>
              </w:rPr>
              <w:t>ul 2021</w:t>
            </w:r>
          </w:p>
        </w:tc>
      </w:tr>
      <w:tr w:rsidR="0047145B" w:rsidRPr="00903F55" w14:paraId="4F3E4757" w14:textId="77777777" w:rsidTr="009E275E">
        <w:tc>
          <w:tcPr>
            <w:tcW w:w="1705" w:type="dxa"/>
            <w:shd w:val="clear" w:color="auto" w:fill="auto"/>
            <w:vAlign w:val="center"/>
          </w:tcPr>
          <w:p w14:paraId="3C9299B3" w14:textId="5FF3E0B2" w:rsidR="0047145B" w:rsidRPr="00903F55" w:rsidRDefault="00777E85" w:rsidP="000F7048">
            <w:pPr>
              <w:spacing w:after="0" w:line="276" w:lineRule="auto"/>
              <w:rPr>
                <w:rFonts w:ascii="Arial" w:hAnsi="Arial" w:cs="Arial"/>
                <w:b/>
                <w:bCs/>
                <w:lang w:val="sr-Latn-ME"/>
              </w:rPr>
            </w:pPr>
            <w:r w:rsidRPr="00903F55">
              <w:rPr>
                <w:rFonts w:ascii="Arial" w:hAnsi="Arial" w:cs="Arial"/>
                <w:b/>
                <w:bCs/>
                <w:lang w:val="sr-Latn-ME"/>
              </w:rPr>
              <w:t>Komentari</w:t>
            </w:r>
            <w:r w:rsidR="0047145B" w:rsidRPr="00903F55">
              <w:rPr>
                <w:rFonts w:ascii="Arial" w:hAnsi="Arial" w:cs="Arial"/>
                <w:b/>
                <w:bCs/>
                <w:lang w:val="sr-Latn-ME"/>
              </w:rPr>
              <w:t>:</w:t>
            </w:r>
          </w:p>
        </w:tc>
        <w:tc>
          <w:tcPr>
            <w:tcW w:w="7357" w:type="dxa"/>
            <w:gridSpan w:val="3"/>
            <w:shd w:val="clear" w:color="auto" w:fill="auto"/>
          </w:tcPr>
          <w:p w14:paraId="49FB782E" w14:textId="10B04E8C" w:rsidR="0047145B" w:rsidRPr="00903F55" w:rsidRDefault="009E275E" w:rsidP="000F7048">
            <w:pPr>
              <w:spacing w:before="100" w:after="100" w:line="276" w:lineRule="auto"/>
              <w:jc w:val="both"/>
              <w:rPr>
                <w:rFonts w:ascii="Arial" w:hAnsi="Arial"/>
                <w:lang w:val="sr-Latn-ME"/>
              </w:rPr>
            </w:pPr>
            <w:r>
              <w:rPr>
                <w:rFonts w:ascii="Arial" w:hAnsi="Arial"/>
                <w:lang w:val="sr-Latn-ME"/>
              </w:rPr>
              <w:t>O</w:t>
            </w:r>
            <w:r w:rsidR="00777E85" w:rsidRPr="00903F55">
              <w:rPr>
                <w:rFonts w:ascii="Arial" w:hAnsi="Arial"/>
                <w:lang w:val="sr-Latn-ME"/>
              </w:rPr>
              <w:t xml:space="preserve">buke </w:t>
            </w:r>
            <w:r>
              <w:rPr>
                <w:rFonts w:ascii="Arial" w:hAnsi="Arial"/>
                <w:lang w:val="sr-Latn-ME"/>
              </w:rPr>
              <w:t xml:space="preserve">su </w:t>
            </w:r>
            <w:r w:rsidR="00777E85" w:rsidRPr="00903F55">
              <w:rPr>
                <w:rFonts w:ascii="Arial" w:hAnsi="Arial"/>
                <w:lang w:val="sr-Latn-ME"/>
              </w:rPr>
              <w:t>nastavljen</w:t>
            </w:r>
            <w:r>
              <w:rPr>
                <w:rFonts w:ascii="Arial" w:hAnsi="Arial"/>
                <w:lang w:val="sr-Latn-ME"/>
              </w:rPr>
              <w:t>e</w:t>
            </w:r>
            <w:r w:rsidR="00777E85" w:rsidRPr="00903F55">
              <w:rPr>
                <w:rFonts w:ascii="Arial" w:hAnsi="Arial"/>
                <w:lang w:val="sr-Latn-ME"/>
              </w:rPr>
              <w:t>, u septembru i oktobru 2020. održano je 10 seminara, ukupno su obučena 184 člana školskih timova iz škola iz centralne i južne regije. Svi seminari su ocijenjeni pozitivno.</w:t>
            </w:r>
          </w:p>
        </w:tc>
      </w:tr>
      <w:tr w:rsidR="0047145B" w:rsidRPr="00903F55" w14:paraId="6AB67B31" w14:textId="77777777" w:rsidTr="009E275E">
        <w:tc>
          <w:tcPr>
            <w:tcW w:w="1705" w:type="dxa"/>
            <w:shd w:val="clear" w:color="auto" w:fill="auto"/>
            <w:vAlign w:val="center"/>
          </w:tcPr>
          <w:p w14:paraId="2343AB26" w14:textId="77777777" w:rsidR="0047145B" w:rsidRPr="00903F55" w:rsidRDefault="0047145B" w:rsidP="000F7048">
            <w:pPr>
              <w:spacing w:after="0" w:line="276" w:lineRule="auto"/>
              <w:rPr>
                <w:rFonts w:ascii="Arial" w:hAnsi="Arial" w:cs="Arial"/>
                <w:b/>
                <w:bCs/>
                <w:lang w:val="sr-Latn-ME"/>
              </w:rPr>
            </w:pPr>
            <w:r w:rsidRPr="00903F55">
              <w:rPr>
                <w:rFonts w:ascii="Arial" w:hAnsi="Arial" w:cs="Arial"/>
                <w:b/>
                <w:bCs/>
                <w:lang w:val="sr-Latn-ME"/>
              </w:rPr>
              <w:t>Status:</w:t>
            </w:r>
          </w:p>
        </w:tc>
        <w:tc>
          <w:tcPr>
            <w:tcW w:w="7357" w:type="dxa"/>
            <w:gridSpan w:val="3"/>
            <w:shd w:val="clear" w:color="auto" w:fill="auto"/>
          </w:tcPr>
          <w:p w14:paraId="7609A2C6" w14:textId="55DCB116" w:rsidR="0047145B" w:rsidRPr="00903F55" w:rsidRDefault="00777E85" w:rsidP="000F7048">
            <w:pPr>
              <w:spacing w:after="0" w:line="276" w:lineRule="auto"/>
              <w:jc w:val="both"/>
              <w:rPr>
                <w:rFonts w:ascii="Arial" w:hAnsi="Arial"/>
                <w:lang w:val="sr-Latn-ME"/>
              </w:rPr>
            </w:pPr>
            <w:r w:rsidRPr="00903F55">
              <w:rPr>
                <w:rFonts w:ascii="Arial" w:hAnsi="Arial"/>
                <w:lang w:val="sr-Latn-ME"/>
              </w:rPr>
              <w:t>U toku</w:t>
            </w:r>
          </w:p>
        </w:tc>
      </w:tr>
      <w:tr w:rsidR="0047145B" w:rsidRPr="00903F55" w14:paraId="7020FAC8" w14:textId="77777777" w:rsidTr="009E275E">
        <w:tc>
          <w:tcPr>
            <w:tcW w:w="1705" w:type="dxa"/>
            <w:shd w:val="clear" w:color="auto" w:fill="auto"/>
            <w:vAlign w:val="center"/>
          </w:tcPr>
          <w:p w14:paraId="75A0EAFA" w14:textId="41217739" w:rsidR="0047145B" w:rsidRPr="00903F55" w:rsidRDefault="00777E85" w:rsidP="000F7048">
            <w:pPr>
              <w:spacing w:after="0" w:line="276" w:lineRule="auto"/>
              <w:rPr>
                <w:rFonts w:ascii="Arial" w:hAnsi="Arial" w:cs="Arial"/>
                <w:b/>
                <w:bCs/>
                <w:lang w:val="sr-Latn-ME"/>
              </w:rPr>
            </w:pPr>
            <w:r w:rsidRPr="00903F55">
              <w:rPr>
                <w:rFonts w:ascii="Arial" w:hAnsi="Arial" w:cs="Arial"/>
                <w:b/>
                <w:bCs/>
                <w:lang w:val="sr-Latn-ME"/>
              </w:rPr>
              <w:t>Rezultati</w:t>
            </w:r>
            <w:r w:rsidR="0047145B" w:rsidRPr="00903F55">
              <w:rPr>
                <w:rFonts w:ascii="Arial" w:hAnsi="Arial" w:cs="Arial"/>
                <w:b/>
                <w:bCs/>
                <w:lang w:val="sr-Latn-ME"/>
              </w:rPr>
              <w:t>:</w:t>
            </w:r>
          </w:p>
        </w:tc>
        <w:tc>
          <w:tcPr>
            <w:tcW w:w="7357" w:type="dxa"/>
            <w:gridSpan w:val="3"/>
            <w:shd w:val="clear" w:color="auto" w:fill="auto"/>
          </w:tcPr>
          <w:p w14:paraId="374F168D" w14:textId="1F3F718A" w:rsidR="0047145B" w:rsidRPr="00903F55" w:rsidRDefault="00777E85" w:rsidP="006A13A8">
            <w:pPr>
              <w:spacing w:after="0" w:line="276" w:lineRule="auto"/>
              <w:jc w:val="both"/>
              <w:rPr>
                <w:rFonts w:ascii="Arial" w:hAnsi="Arial"/>
                <w:lang w:val="sr-Latn-ME"/>
              </w:rPr>
            </w:pPr>
            <w:r w:rsidRPr="00903F55">
              <w:rPr>
                <w:rFonts w:ascii="Arial" w:hAnsi="Arial"/>
                <w:spacing w:val="-6"/>
                <w:lang w:val="sr-Latn-ME"/>
              </w:rPr>
              <w:t>Razvijen program obuke u vezi sa osiguranjem kvaliteta za školske timove i održani treninzi za školske menadžere i timove za najmanje 360 učesnika na najmanje 18 seminara</w:t>
            </w:r>
          </w:p>
        </w:tc>
      </w:tr>
      <w:tr w:rsidR="0047145B" w:rsidRPr="00903F55" w14:paraId="1D74AD73" w14:textId="77777777" w:rsidTr="009E275E">
        <w:tc>
          <w:tcPr>
            <w:tcW w:w="1705" w:type="dxa"/>
            <w:shd w:val="clear" w:color="auto" w:fill="auto"/>
            <w:vAlign w:val="center"/>
          </w:tcPr>
          <w:p w14:paraId="3C41C983" w14:textId="57641870" w:rsidR="0047145B" w:rsidRPr="00903F55" w:rsidRDefault="00777E85" w:rsidP="000F7048">
            <w:pPr>
              <w:spacing w:after="0" w:line="276" w:lineRule="auto"/>
              <w:rPr>
                <w:rFonts w:ascii="Arial" w:hAnsi="Arial" w:cs="Arial"/>
                <w:b/>
                <w:bCs/>
                <w:lang w:val="sr-Latn-ME"/>
              </w:rPr>
            </w:pPr>
            <w:r w:rsidRPr="00903F55">
              <w:rPr>
                <w:rFonts w:ascii="Arial" w:hAnsi="Arial" w:cs="Arial"/>
                <w:b/>
                <w:bCs/>
                <w:lang w:val="sr-Latn-ME"/>
              </w:rPr>
              <w:t>Komentari</w:t>
            </w:r>
            <w:r w:rsidR="0047145B" w:rsidRPr="00903F55">
              <w:rPr>
                <w:rFonts w:ascii="Arial" w:hAnsi="Arial" w:cs="Arial"/>
                <w:b/>
                <w:bCs/>
                <w:lang w:val="sr-Latn-ME"/>
              </w:rPr>
              <w:t>:</w:t>
            </w:r>
          </w:p>
        </w:tc>
        <w:tc>
          <w:tcPr>
            <w:tcW w:w="7357" w:type="dxa"/>
            <w:gridSpan w:val="3"/>
            <w:shd w:val="clear" w:color="auto" w:fill="auto"/>
          </w:tcPr>
          <w:p w14:paraId="42DC6DFF" w14:textId="23D6BA0F" w:rsidR="0047145B" w:rsidRPr="00903F55" w:rsidRDefault="00777E85" w:rsidP="000F7048">
            <w:pPr>
              <w:spacing w:after="0" w:line="276" w:lineRule="auto"/>
              <w:jc w:val="both"/>
              <w:rPr>
                <w:rFonts w:ascii="Arial" w:hAnsi="Arial"/>
                <w:lang w:val="sr-Latn-ME"/>
              </w:rPr>
            </w:pPr>
            <w:r w:rsidRPr="00903F55">
              <w:rPr>
                <w:rFonts w:ascii="Arial" w:hAnsi="Arial" w:cs="Arial"/>
                <w:lang w:val="sr-Latn-ME"/>
              </w:rPr>
              <w:t>Rezultati su djelimično ostvareni</w:t>
            </w:r>
            <w:r w:rsidR="00190919" w:rsidRPr="00903F55">
              <w:rPr>
                <w:rFonts w:ascii="Arial" w:hAnsi="Arial" w:cs="Arial"/>
                <w:lang w:val="sr-Latn-ME"/>
              </w:rPr>
              <w:t xml:space="preserve">, </w:t>
            </w:r>
            <w:r w:rsidRPr="00903F55">
              <w:rPr>
                <w:rFonts w:ascii="Arial" w:hAnsi="Arial" w:cs="Arial"/>
                <w:lang w:val="sr-Latn-ME"/>
              </w:rPr>
              <w:t>održano je ukupno 15 seminara sa 289 učesnika</w:t>
            </w:r>
            <w:r w:rsidR="00190919" w:rsidRPr="00903F55">
              <w:rPr>
                <w:rFonts w:ascii="Arial" w:hAnsi="Arial" w:cs="Arial"/>
                <w:lang w:val="sr-Latn-ME"/>
              </w:rPr>
              <w:t xml:space="preserve">. </w:t>
            </w:r>
          </w:p>
        </w:tc>
      </w:tr>
    </w:tbl>
    <w:p w14:paraId="202ED824" w14:textId="77777777" w:rsidR="0047145B" w:rsidRPr="00903F55" w:rsidRDefault="0047145B" w:rsidP="00DD5CB7">
      <w:pPr>
        <w:spacing w:before="100" w:after="100" w:line="276" w:lineRule="auto"/>
        <w:jc w:val="both"/>
        <w:rPr>
          <w:rFonts w:ascii="Arial" w:hAnsi="Arial" w:cs="Arial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2748"/>
        <w:gridCol w:w="1572"/>
        <w:gridCol w:w="3037"/>
      </w:tblGrid>
      <w:tr w:rsidR="00DD5CB7" w:rsidRPr="00903F55" w14:paraId="584F57DB" w14:textId="77777777" w:rsidTr="009E275E">
        <w:tc>
          <w:tcPr>
            <w:tcW w:w="1705" w:type="dxa"/>
            <w:shd w:val="clear" w:color="auto" w:fill="F2F2F2" w:themeFill="background1" w:themeFillShade="F2"/>
            <w:vAlign w:val="center"/>
          </w:tcPr>
          <w:p w14:paraId="40269BDE" w14:textId="0D971AB2" w:rsidR="00DD5CB7" w:rsidRPr="00903F55" w:rsidRDefault="00777E85" w:rsidP="00F9307C">
            <w:pPr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  <w:r w:rsidRPr="00903F55">
              <w:rPr>
                <w:rFonts w:ascii="Arial" w:hAnsi="Arial" w:cs="Arial"/>
                <w:b/>
                <w:lang w:val="sr-Latn-ME"/>
              </w:rPr>
              <w:t>Aktivnost</w:t>
            </w:r>
            <w:r w:rsidR="00DD5CB7" w:rsidRPr="00903F55">
              <w:rPr>
                <w:rFonts w:ascii="Arial" w:hAnsi="Arial" w:cs="Arial"/>
                <w:b/>
                <w:lang w:val="sr-Latn-ME"/>
              </w:rPr>
              <w:t xml:space="preserve"> 4.3.</w:t>
            </w:r>
          </w:p>
        </w:tc>
        <w:tc>
          <w:tcPr>
            <w:tcW w:w="7357" w:type="dxa"/>
            <w:gridSpan w:val="3"/>
            <w:shd w:val="clear" w:color="auto" w:fill="F2F2F2" w:themeFill="background1" w:themeFillShade="F2"/>
          </w:tcPr>
          <w:p w14:paraId="49D77745" w14:textId="4A00B51F" w:rsidR="00777E85" w:rsidRPr="00903F55" w:rsidRDefault="00777E85" w:rsidP="00777E85">
            <w:pPr>
              <w:spacing w:after="0" w:line="276" w:lineRule="auto"/>
              <w:jc w:val="both"/>
              <w:rPr>
                <w:rFonts w:ascii="Arial" w:hAnsi="Arial" w:cs="Arial"/>
                <w:b/>
                <w:lang w:val="sr-Latn-ME"/>
              </w:rPr>
            </w:pPr>
            <w:r w:rsidRPr="00903F55">
              <w:rPr>
                <w:rFonts w:ascii="Arial" w:hAnsi="Arial" w:cs="Arial"/>
                <w:b/>
                <w:lang w:val="sr-Latn-ME"/>
              </w:rPr>
              <w:t>Obuka i podrška zaposlenima u Z</w:t>
            </w:r>
            <w:r w:rsidR="009E275E">
              <w:rPr>
                <w:rFonts w:ascii="Arial" w:hAnsi="Arial" w:cs="Arial"/>
                <w:b/>
                <w:lang w:val="sr-Latn-ME"/>
              </w:rPr>
              <w:t>z</w:t>
            </w:r>
            <w:r w:rsidRPr="00903F55">
              <w:rPr>
                <w:rFonts w:ascii="Arial" w:hAnsi="Arial" w:cs="Arial"/>
                <w:b/>
                <w:lang w:val="sr-Latn-ME"/>
              </w:rPr>
              <w:t>Š</w:t>
            </w:r>
            <w:r w:rsidR="009E275E">
              <w:rPr>
                <w:rFonts w:ascii="Arial" w:hAnsi="Arial" w:cs="Arial"/>
                <w:b/>
                <w:lang w:val="sr-Latn-ME"/>
              </w:rPr>
              <w:t xml:space="preserve">, </w:t>
            </w:r>
            <w:r w:rsidRPr="00903F55">
              <w:rPr>
                <w:rFonts w:ascii="Arial" w:hAnsi="Arial" w:cs="Arial"/>
                <w:b/>
                <w:lang w:val="sr-Latn-ME"/>
              </w:rPr>
              <w:t xml:space="preserve">CSO, školama i visokoškolskim </w:t>
            </w:r>
          </w:p>
          <w:p w14:paraId="243675BB" w14:textId="361004A0" w:rsidR="00DD5CB7" w:rsidRPr="00903F55" w:rsidRDefault="00777E85" w:rsidP="009E275E">
            <w:pPr>
              <w:spacing w:after="0" w:line="276" w:lineRule="auto"/>
              <w:jc w:val="both"/>
              <w:rPr>
                <w:rFonts w:ascii="Arial" w:hAnsi="Arial" w:cs="Arial"/>
                <w:b/>
                <w:lang w:val="sr-Latn-ME"/>
              </w:rPr>
            </w:pPr>
            <w:r w:rsidRPr="00903F55">
              <w:rPr>
                <w:rFonts w:ascii="Arial" w:hAnsi="Arial" w:cs="Arial"/>
                <w:b/>
                <w:lang w:val="sr-Latn-ME"/>
              </w:rPr>
              <w:t>ustanovama koje su direktno odgovorne za osiguranje kvaliteta (uključujući internu i eksternu evaluaciju) u odnosu na MINT (3 dvodnevna seminara za približno 30 osoba</w:t>
            </w:r>
            <w:r w:rsidR="00DD5CB7" w:rsidRPr="00903F55">
              <w:rPr>
                <w:rFonts w:ascii="Arial" w:hAnsi="Arial" w:cs="Arial"/>
                <w:b/>
                <w:lang w:val="sr-Latn-ME"/>
              </w:rPr>
              <w:t>)</w:t>
            </w:r>
          </w:p>
        </w:tc>
      </w:tr>
      <w:tr w:rsidR="00DD5CB7" w:rsidRPr="00903F55" w14:paraId="2B81AE3A" w14:textId="77777777" w:rsidTr="009E275E">
        <w:tc>
          <w:tcPr>
            <w:tcW w:w="1705" w:type="dxa"/>
            <w:shd w:val="clear" w:color="auto" w:fill="F2F2F2" w:themeFill="background1" w:themeFillShade="F2"/>
          </w:tcPr>
          <w:p w14:paraId="76EA4CFD" w14:textId="71FA1CC1" w:rsidR="00DD5CB7" w:rsidRPr="00903F55" w:rsidRDefault="00777E85" w:rsidP="00F9307C">
            <w:pPr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  <w:r w:rsidRPr="00903F55">
              <w:rPr>
                <w:rFonts w:ascii="Arial" w:hAnsi="Arial" w:cs="Arial"/>
                <w:b/>
                <w:lang w:val="sr-Latn-ME"/>
              </w:rPr>
              <w:t>Početak</w:t>
            </w:r>
          </w:p>
        </w:tc>
        <w:tc>
          <w:tcPr>
            <w:tcW w:w="2748" w:type="dxa"/>
            <w:shd w:val="clear" w:color="auto" w:fill="F2F2F2" w:themeFill="background1" w:themeFillShade="F2"/>
          </w:tcPr>
          <w:p w14:paraId="15987D59" w14:textId="656C67B0" w:rsidR="00DD5CB7" w:rsidRPr="00903F55" w:rsidRDefault="009E275E" w:rsidP="00F9307C">
            <w:pPr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j</w:t>
            </w:r>
            <w:r w:rsidR="00777E85" w:rsidRPr="00903F55">
              <w:rPr>
                <w:rFonts w:ascii="Arial" w:hAnsi="Arial" w:cs="Arial"/>
                <w:b/>
                <w:lang w:val="sr-Latn-ME"/>
              </w:rPr>
              <w:t>anuar 2020</w:t>
            </w:r>
            <w:r>
              <w:rPr>
                <w:rFonts w:ascii="Arial" w:hAnsi="Arial" w:cs="Arial"/>
                <w:b/>
                <w:lang w:val="sr-Latn-ME"/>
              </w:rPr>
              <w:t>.</w:t>
            </w:r>
          </w:p>
        </w:tc>
        <w:tc>
          <w:tcPr>
            <w:tcW w:w="1572" w:type="dxa"/>
            <w:shd w:val="clear" w:color="auto" w:fill="F2F2F2" w:themeFill="background1" w:themeFillShade="F2"/>
          </w:tcPr>
          <w:p w14:paraId="160D877E" w14:textId="771C2197" w:rsidR="00DD5CB7" w:rsidRPr="00903F55" w:rsidRDefault="00777E85" w:rsidP="00F9307C">
            <w:pPr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  <w:r w:rsidRPr="00903F55">
              <w:rPr>
                <w:rFonts w:ascii="Arial" w:hAnsi="Arial" w:cs="Arial"/>
                <w:b/>
                <w:lang w:val="sr-Latn-ME"/>
              </w:rPr>
              <w:t>Završetak</w:t>
            </w:r>
          </w:p>
        </w:tc>
        <w:tc>
          <w:tcPr>
            <w:tcW w:w="3037" w:type="dxa"/>
            <w:shd w:val="clear" w:color="auto" w:fill="F2F2F2" w:themeFill="background1" w:themeFillShade="F2"/>
          </w:tcPr>
          <w:p w14:paraId="20139D2E" w14:textId="2D840D8B" w:rsidR="00DD5CB7" w:rsidRPr="00903F55" w:rsidRDefault="009E275E" w:rsidP="00F9307C">
            <w:pPr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j</w:t>
            </w:r>
            <w:r w:rsidR="00777E85" w:rsidRPr="00903F55">
              <w:rPr>
                <w:rFonts w:ascii="Arial" w:hAnsi="Arial" w:cs="Arial"/>
                <w:b/>
                <w:lang w:val="sr-Latn-ME"/>
              </w:rPr>
              <w:t>ul 2021</w:t>
            </w:r>
            <w:r>
              <w:rPr>
                <w:rFonts w:ascii="Arial" w:hAnsi="Arial" w:cs="Arial"/>
                <w:b/>
                <w:lang w:val="sr-Latn-ME"/>
              </w:rPr>
              <w:t>.</w:t>
            </w:r>
          </w:p>
        </w:tc>
      </w:tr>
      <w:tr w:rsidR="00DD5CB7" w:rsidRPr="00903F55" w14:paraId="4E1164D2" w14:textId="77777777" w:rsidTr="009E275E">
        <w:tc>
          <w:tcPr>
            <w:tcW w:w="1705" w:type="dxa"/>
            <w:shd w:val="clear" w:color="auto" w:fill="auto"/>
            <w:vAlign w:val="center"/>
          </w:tcPr>
          <w:p w14:paraId="2905A99C" w14:textId="765FD37D" w:rsidR="00DD5CB7" w:rsidRPr="00903F55" w:rsidRDefault="00777E85" w:rsidP="00F9307C">
            <w:pPr>
              <w:spacing w:after="0" w:line="276" w:lineRule="auto"/>
              <w:rPr>
                <w:rFonts w:ascii="Arial" w:hAnsi="Arial" w:cs="Arial"/>
                <w:b/>
                <w:bCs/>
                <w:lang w:val="sr-Latn-ME"/>
              </w:rPr>
            </w:pPr>
            <w:r w:rsidRPr="00903F55">
              <w:rPr>
                <w:rFonts w:ascii="Arial" w:hAnsi="Arial" w:cs="Arial"/>
                <w:b/>
                <w:bCs/>
                <w:lang w:val="sr-Latn-ME"/>
              </w:rPr>
              <w:t xml:space="preserve">Komentari: </w:t>
            </w:r>
          </w:p>
        </w:tc>
        <w:tc>
          <w:tcPr>
            <w:tcW w:w="7357" w:type="dxa"/>
            <w:gridSpan w:val="3"/>
            <w:shd w:val="clear" w:color="auto" w:fill="auto"/>
          </w:tcPr>
          <w:p w14:paraId="59488489" w14:textId="3E666F1D" w:rsidR="00DD5CB7" w:rsidRPr="00903F55" w:rsidRDefault="00777E85" w:rsidP="0047145B">
            <w:pPr>
              <w:spacing w:before="100" w:after="100" w:line="276" w:lineRule="auto"/>
              <w:jc w:val="both"/>
              <w:rPr>
                <w:rFonts w:ascii="Arial" w:hAnsi="Arial"/>
                <w:lang w:val="sr-Latn-ME"/>
              </w:rPr>
            </w:pPr>
            <w:r w:rsidRPr="00903F55">
              <w:rPr>
                <w:rFonts w:ascii="Arial" w:hAnsi="Arial"/>
                <w:lang w:val="sr-Latn-ME"/>
              </w:rPr>
              <w:t>U izvještajnom periodu nije obavljen nijedan zadatak u okviru ove aktivnosti</w:t>
            </w:r>
            <w:r w:rsidR="004A099B" w:rsidRPr="00903F55">
              <w:rPr>
                <w:rFonts w:ascii="Arial" w:hAnsi="Arial"/>
                <w:lang w:val="sr-Latn-ME"/>
              </w:rPr>
              <w:t>.</w:t>
            </w:r>
          </w:p>
        </w:tc>
      </w:tr>
      <w:tr w:rsidR="00DD5CB7" w:rsidRPr="00903F55" w14:paraId="647D60CF" w14:textId="77777777" w:rsidTr="009E275E">
        <w:tc>
          <w:tcPr>
            <w:tcW w:w="1705" w:type="dxa"/>
            <w:shd w:val="clear" w:color="auto" w:fill="auto"/>
            <w:vAlign w:val="center"/>
          </w:tcPr>
          <w:p w14:paraId="0C559918" w14:textId="77777777" w:rsidR="00DD5CB7" w:rsidRPr="00903F55" w:rsidRDefault="00DD5CB7" w:rsidP="00F9307C">
            <w:pPr>
              <w:spacing w:after="0" w:line="276" w:lineRule="auto"/>
              <w:rPr>
                <w:rFonts w:ascii="Arial" w:hAnsi="Arial" w:cs="Arial"/>
                <w:b/>
                <w:bCs/>
                <w:lang w:val="sr-Latn-ME"/>
              </w:rPr>
            </w:pPr>
            <w:r w:rsidRPr="00903F55">
              <w:rPr>
                <w:rFonts w:ascii="Arial" w:hAnsi="Arial" w:cs="Arial"/>
                <w:b/>
                <w:bCs/>
                <w:lang w:val="sr-Latn-ME"/>
              </w:rPr>
              <w:t>Status:</w:t>
            </w:r>
          </w:p>
        </w:tc>
        <w:tc>
          <w:tcPr>
            <w:tcW w:w="7357" w:type="dxa"/>
            <w:gridSpan w:val="3"/>
            <w:shd w:val="clear" w:color="auto" w:fill="auto"/>
          </w:tcPr>
          <w:p w14:paraId="4ADEE82A" w14:textId="5458CE18" w:rsidR="00DD5CB7" w:rsidRPr="00903F55" w:rsidRDefault="00777E85" w:rsidP="00F9307C">
            <w:pPr>
              <w:spacing w:after="0" w:line="276" w:lineRule="auto"/>
              <w:jc w:val="both"/>
              <w:rPr>
                <w:rFonts w:ascii="Arial" w:hAnsi="Arial"/>
                <w:lang w:val="sr-Latn-ME"/>
              </w:rPr>
            </w:pPr>
            <w:r w:rsidRPr="00903F55">
              <w:rPr>
                <w:rFonts w:ascii="Arial" w:hAnsi="Arial"/>
                <w:lang w:val="sr-Latn-ME"/>
              </w:rPr>
              <w:t>U toku</w:t>
            </w:r>
          </w:p>
        </w:tc>
      </w:tr>
      <w:tr w:rsidR="00DD5CB7" w:rsidRPr="00903F55" w14:paraId="6A357697" w14:textId="77777777" w:rsidTr="009E275E">
        <w:tc>
          <w:tcPr>
            <w:tcW w:w="1705" w:type="dxa"/>
            <w:shd w:val="clear" w:color="auto" w:fill="auto"/>
            <w:vAlign w:val="center"/>
          </w:tcPr>
          <w:p w14:paraId="38F7BEF7" w14:textId="20CAFAD6" w:rsidR="00DD5CB7" w:rsidRPr="00903F55" w:rsidRDefault="00777E85" w:rsidP="00F9307C">
            <w:pPr>
              <w:spacing w:after="0" w:line="276" w:lineRule="auto"/>
              <w:rPr>
                <w:rFonts w:ascii="Arial" w:hAnsi="Arial" w:cs="Arial"/>
                <w:b/>
                <w:bCs/>
                <w:lang w:val="sr-Latn-ME"/>
              </w:rPr>
            </w:pPr>
            <w:r w:rsidRPr="00903F55">
              <w:rPr>
                <w:rFonts w:ascii="Arial" w:hAnsi="Arial" w:cs="Arial"/>
                <w:b/>
                <w:bCs/>
                <w:lang w:val="sr-Latn-ME"/>
              </w:rPr>
              <w:t>Rezultati:</w:t>
            </w:r>
          </w:p>
        </w:tc>
        <w:tc>
          <w:tcPr>
            <w:tcW w:w="7357" w:type="dxa"/>
            <w:gridSpan w:val="3"/>
            <w:shd w:val="clear" w:color="auto" w:fill="auto"/>
          </w:tcPr>
          <w:p w14:paraId="77A9FACB" w14:textId="77777777" w:rsidR="00777E85" w:rsidRPr="00903F55" w:rsidRDefault="00777E85" w:rsidP="00777E85">
            <w:pPr>
              <w:pStyle w:val="ListParagraph"/>
              <w:numPr>
                <w:ilvl w:val="0"/>
                <w:numId w:val="26"/>
              </w:numPr>
              <w:spacing w:after="0" w:line="276" w:lineRule="auto"/>
              <w:jc w:val="both"/>
              <w:rPr>
                <w:rFonts w:ascii="Arial" w:hAnsi="Arial"/>
                <w:lang w:val="sr-Latn-ME"/>
              </w:rPr>
            </w:pPr>
            <w:r w:rsidRPr="00903F55">
              <w:rPr>
                <w:rFonts w:ascii="Arial" w:hAnsi="Arial"/>
                <w:lang w:val="sr-Latn-ME"/>
              </w:rPr>
              <w:t xml:space="preserve">Službenici ZZŠ i CSO (najmanje 30 osoba) obučeni za podršku  evaluaciji, praćenju i sprovođenju plana za MINT u školama,  održana najmanje 4 seminara </w:t>
            </w:r>
          </w:p>
          <w:p w14:paraId="449383D6" w14:textId="56A87C2C" w:rsidR="00DD5CB7" w:rsidRPr="00903F55" w:rsidRDefault="00777E85" w:rsidP="00777E85">
            <w:pPr>
              <w:pStyle w:val="ListParagraph"/>
              <w:numPr>
                <w:ilvl w:val="0"/>
                <w:numId w:val="26"/>
              </w:numPr>
              <w:spacing w:after="0" w:line="276" w:lineRule="auto"/>
              <w:jc w:val="both"/>
              <w:rPr>
                <w:rFonts w:ascii="Arial" w:hAnsi="Arial"/>
                <w:lang w:val="sr-Latn-ME"/>
              </w:rPr>
            </w:pPr>
            <w:r w:rsidRPr="00903F55">
              <w:rPr>
                <w:rFonts w:ascii="Arial" w:hAnsi="Arial"/>
                <w:lang w:val="sr-Latn-ME"/>
              </w:rPr>
              <w:t>Obuke za timove za osiguranje kvaliteta na visokoškolskim  ustanovama dizajnirane i održane za službenike za osiguranje  kvaliteta na Univerzitetu Crne Gore i tri partnerska fakulteta</w:t>
            </w:r>
          </w:p>
        </w:tc>
      </w:tr>
      <w:tr w:rsidR="00DD5CB7" w:rsidRPr="00903F55" w14:paraId="445A1011" w14:textId="77777777" w:rsidTr="009E275E">
        <w:tc>
          <w:tcPr>
            <w:tcW w:w="1705" w:type="dxa"/>
            <w:shd w:val="clear" w:color="auto" w:fill="auto"/>
            <w:vAlign w:val="center"/>
          </w:tcPr>
          <w:p w14:paraId="2013747F" w14:textId="7F77966E" w:rsidR="00DD5CB7" w:rsidRPr="00903F55" w:rsidRDefault="00777E85" w:rsidP="00F9307C">
            <w:pPr>
              <w:spacing w:after="0" w:line="276" w:lineRule="auto"/>
              <w:rPr>
                <w:rFonts w:ascii="Arial" w:hAnsi="Arial" w:cs="Arial"/>
                <w:b/>
                <w:bCs/>
                <w:lang w:val="sr-Latn-ME"/>
              </w:rPr>
            </w:pPr>
            <w:r w:rsidRPr="00903F55">
              <w:rPr>
                <w:rFonts w:ascii="Arial" w:hAnsi="Arial" w:cs="Arial"/>
                <w:b/>
                <w:bCs/>
                <w:lang w:val="sr-Latn-ME"/>
              </w:rPr>
              <w:t>Komentari:</w:t>
            </w:r>
          </w:p>
        </w:tc>
        <w:tc>
          <w:tcPr>
            <w:tcW w:w="7357" w:type="dxa"/>
            <w:gridSpan w:val="3"/>
            <w:shd w:val="clear" w:color="auto" w:fill="auto"/>
          </w:tcPr>
          <w:p w14:paraId="2568E65C" w14:textId="4A2E1A27" w:rsidR="00DD5CB7" w:rsidRPr="00903F55" w:rsidRDefault="00777E85" w:rsidP="00F9307C">
            <w:pPr>
              <w:spacing w:after="0" w:line="276" w:lineRule="auto"/>
              <w:jc w:val="both"/>
              <w:rPr>
                <w:rFonts w:ascii="Arial" w:hAnsi="Arial"/>
                <w:lang w:val="sr-Latn-ME"/>
              </w:rPr>
            </w:pPr>
            <w:r w:rsidRPr="00903F55">
              <w:rPr>
                <w:rFonts w:ascii="Arial" w:hAnsi="Arial" w:cs="Arial"/>
                <w:lang w:val="sr-Latn-ME"/>
              </w:rPr>
              <w:t>Rezultati još nijesu postignuti</w:t>
            </w:r>
            <w:r w:rsidR="00190919" w:rsidRPr="00903F55">
              <w:rPr>
                <w:rFonts w:ascii="Arial" w:hAnsi="Arial" w:cs="Arial"/>
                <w:lang w:val="sr-Latn-ME"/>
              </w:rPr>
              <w:t xml:space="preserve">, </w:t>
            </w:r>
            <w:r w:rsidRPr="00903F55">
              <w:rPr>
                <w:rFonts w:ascii="Arial" w:hAnsi="Arial" w:cs="Arial"/>
                <w:lang w:val="sr-Latn-ME"/>
              </w:rPr>
              <w:t>održan 1 seminar</w:t>
            </w:r>
            <w:r w:rsidR="00190919" w:rsidRPr="00903F55">
              <w:rPr>
                <w:rFonts w:ascii="Arial" w:hAnsi="Arial" w:cs="Arial"/>
                <w:lang w:val="sr-Latn-ME"/>
              </w:rPr>
              <w:t>.</w:t>
            </w:r>
          </w:p>
        </w:tc>
      </w:tr>
    </w:tbl>
    <w:p w14:paraId="0FC882E6" w14:textId="120BE214" w:rsidR="001A1693" w:rsidRPr="0079702E" w:rsidRDefault="005012F3" w:rsidP="001A1693">
      <w:pPr>
        <w:pStyle w:val="Heading3"/>
        <w:numPr>
          <w:ilvl w:val="1"/>
          <w:numId w:val="3"/>
        </w:numPr>
        <w:rPr>
          <w:rFonts w:ascii="Arial" w:hAnsi="Arial" w:cs="Arial"/>
          <w:sz w:val="22"/>
          <w:szCs w:val="22"/>
          <w:lang w:val="sr-Latn-ME"/>
        </w:rPr>
      </w:pPr>
      <w:bookmarkStart w:id="18" w:name="_Toc37056103"/>
      <w:bookmarkStart w:id="19" w:name="_Toc52822442"/>
      <w:r w:rsidRPr="00903F55">
        <w:rPr>
          <w:rFonts w:ascii="Arial" w:hAnsi="Arial" w:cs="Arial"/>
          <w:sz w:val="22"/>
          <w:szCs w:val="22"/>
          <w:lang w:val="sr-Latn-ME"/>
        </w:rPr>
        <w:t xml:space="preserve">Aktivnosti </w:t>
      </w:r>
      <w:r w:rsidR="009E275E">
        <w:rPr>
          <w:rFonts w:ascii="Arial" w:hAnsi="Arial" w:cs="Arial"/>
          <w:sz w:val="22"/>
          <w:szCs w:val="22"/>
          <w:lang w:val="sr-Latn-ME"/>
        </w:rPr>
        <w:t>k</w:t>
      </w:r>
      <w:r w:rsidRPr="00903F55">
        <w:rPr>
          <w:rFonts w:ascii="Arial" w:hAnsi="Arial" w:cs="Arial"/>
          <w:sz w:val="22"/>
          <w:szCs w:val="22"/>
          <w:lang w:val="sr-Latn-ME"/>
        </w:rPr>
        <w:t>omponent</w:t>
      </w:r>
      <w:r w:rsidR="009E275E">
        <w:rPr>
          <w:rFonts w:ascii="Arial" w:hAnsi="Arial" w:cs="Arial"/>
          <w:sz w:val="22"/>
          <w:szCs w:val="22"/>
          <w:lang w:val="sr-Latn-ME"/>
        </w:rPr>
        <w:t>e</w:t>
      </w:r>
      <w:r w:rsidRPr="00903F55">
        <w:rPr>
          <w:rFonts w:ascii="Arial" w:hAnsi="Arial" w:cs="Arial"/>
          <w:sz w:val="22"/>
          <w:szCs w:val="22"/>
          <w:lang w:val="sr-Latn-ME"/>
        </w:rPr>
        <w:t xml:space="preserve"> </w:t>
      </w:r>
      <w:r w:rsidR="00DD5CB7" w:rsidRPr="00903F55">
        <w:rPr>
          <w:rFonts w:ascii="Arial" w:hAnsi="Arial" w:cs="Arial"/>
          <w:sz w:val="22"/>
          <w:szCs w:val="22"/>
          <w:lang w:val="sr-Latn-ME"/>
        </w:rPr>
        <w:t>5</w:t>
      </w:r>
      <w:bookmarkEnd w:id="18"/>
      <w:bookmarkEnd w:id="1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2753"/>
        <w:gridCol w:w="1567"/>
        <w:gridCol w:w="3037"/>
      </w:tblGrid>
      <w:tr w:rsidR="005302BD" w:rsidRPr="00903F55" w14:paraId="169CFC7B" w14:textId="77777777" w:rsidTr="009E275E">
        <w:tc>
          <w:tcPr>
            <w:tcW w:w="1705" w:type="dxa"/>
            <w:shd w:val="clear" w:color="auto" w:fill="F2F2F2" w:themeFill="background1" w:themeFillShade="F2"/>
          </w:tcPr>
          <w:p w14:paraId="2B96C016" w14:textId="24853033" w:rsidR="005302BD" w:rsidRPr="00903F55" w:rsidRDefault="005302BD" w:rsidP="007B0EF3">
            <w:pPr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  <w:r w:rsidRPr="00903F55">
              <w:rPr>
                <w:rFonts w:ascii="Arial" w:hAnsi="Arial" w:cs="Arial"/>
                <w:b/>
                <w:lang w:val="sr-Latn-ME"/>
              </w:rPr>
              <w:t>A</w:t>
            </w:r>
            <w:r w:rsidR="005012F3" w:rsidRPr="00903F55">
              <w:rPr>
                <w:rFonts w:ascii="Arial" w:hAnsi="Arial" w:cs="Arial"/>
                <w:b/>
                <w:lang w:val="sr-Latn-ME"/>
              </w:rPr>
              <w:t>ktivnost</w:t>
            </w:r>
            <w:r w:rsidRPr="00903F55">
              <w:rPr>
                <w:rFonts w:ascii="Arial" w:hAnsi="Arial" w:cs="Arial"/>
                <w:b/>
                <w:lang w:val="sr-Latn-ME"/>
              </w:rPr>
              <w:t xml:space="preserve"> 5.1.</w:t>
            </w:r>
          </w:p>
        </w:tc>
        <w:tc>
          <w:tcPr>
            <w:tcW w:w="7357" w:type="dxa"/>
            <w:gridSpan w:val="3"/>
            <w:shd w:val="clear" w:color="auto" w:fill="F2F2F2" w:themeFill="background1" w:themeFillShade="F2"/>
          </w:tcPr>
          <w:p w14:paraId="04DF8B4C" w14:textId="77777777" w:rsidR="005012F3" w:rsidRPr="00903F55" w:rsidRDefault="005012F3" w:rsidP="005012F3">
            <w:pPr>
              <w:spacing w:after="0" w:line="276" w:lineRule="auto"/>
              <w:jc w:val="both"/>
              <w:rPr>
                <w:rFonts w:ascii="Arial" w:hAnsi="Arial" w:cs="Arial"/>
                <w:b/>
                <w:lang w:val="sr-Latn-ME"/>
              </w:rPr>
            </w:pPr>
            <w:r w:rsidRPr="00903F55">
              <w:rPr>
                <w:rFonts w:ascii="Arial" w:hAnsi="Arial" w:cs="Arial"/>
                <w:b/>
                <w:lang w:val="sr-Latn-ME"/>
              </w:rPr>
              <w:t xml:space="preserve">Sprovođenje nacionalnih istraživanja za II i III ciklus (nivo ISCED 1 i </w:t>
            </w:r>
          </w:p>
          <w:p w14:paraId="0EEF9544" w14:textId="77777777" w:rsidR="005012F3" w:rsidRPr="00903F55" w:rsidRDefault="005012F3" w:rsidP="005012F3">
            <w:pPr>
              <w:spacing w:after="0" w:line="276" w:lineRule="auto"/>
              <w:jc w:val="both"/>
              <w:rPr>
                <w:rFonts w:ascii="Arial" w:hAnsi="Arial" w:cs="Arial"/>
                <w:b/>
                <w:lang w:val="sr-Latn-ME"/>
              </w:rPr>
            </w:pPr>
            <w:r w:rsidRPr="00903F55">
              <w:rPr>
                <w:rFonts w:ascii="Arial" w:hAnsi="Arial" w:cs="Arial"/>
                <w:b/>
                <w:lang w:val="sr-Latn-ME"/>
              </w:rPr>
              <w:t xml:space="preserve">ISCED 2) za MINT discipline (koristeći reprezentativni uzorak) (razviti </w:t>
            </w:r>
          </w:p>
          <w:p w14:paraId="5153CAEE" w14:textId="1D23155A" w:rsidR="005302BD" w:rsidRPr="00903F55" w:rsidRDefault="005012F3" w:rsidP="005012F3">
            <w:pPr>
              <w:spacing w:after="0" w:line="276" w:lineRule="auto"/>
              <w:jc w:val="both"/>
              <w:rPr>
                <w:rFonts w:ascii="Arial" w:hAnsi="Arial" w:cs="Arial"/>
                <w:b/>
                <w:lang w:val="sr-Latn-ME"/>
              </w:rPr>
            </w:pPr>
            <w:r w:rsidRPr="00903F55">
              <w:rPr>
                <w:rFonts w:ascii="Arial" w:hAnsi="Arial" w:cs="Arial"/>
                <w:b/>
                <w:lang w:val="sr-Latn-ME"/>
              </w:rPr>
              <w:t>studiju)</w:t>
            </w:r>
          </w:p>
        </w:tc>
      </w:tr>
      <w:tr w:rsidR="005302BD" w:rsidRPr="00903F55" w14:paraId="51511298" w14:textId="77777777" w:rsidTr="009E275E">
        <w:tc>
          <w:tcPr>
            <w:tcW w:w="1705" w:type="dxa"/>
            <w:shd w:val="clear" w:color="auto" w:fill="F2F2F2" w:themeFill="background1" w:themeFillShade="F2"/>
          </w:tcPr>
          <w:p w14:paraId="1F8EC35E" w14:textId="1A11DF30" w:rsidR="005302BD" w:rsidRPr="00903F55" w:rsidRDefault="005012F3" w:rsidP="007B0EF3">
            <w:pPr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  <w:r w:rsidRPr="00903F55">
              <w:rPr>
                <w:rFonts w:ascii="Arial" w:hAnsi="Arial" w:cs="Arial"/>
                <w:b/>
                <w:lang w:val="sr-Latn-ME"/>
              </w:rPr>
              <w:t>Početak</w:t>
            </w:r>
            <w:r w:rsidR="005302BD" w:rsidRPr="00903F55">
              <w:rPr>
                <w:rFonts w:ascii="Arial" w:hAnsi="Arial" w:cs="Arial"/>
                <w:b/>
                <w:lang w:val="sr-Latn-ME"/>
              </w:rPr>
              <w:t>:</w:t>
            </w:r>
          </w:p>
        </w:tc>
        <w:tc>
          <w:tcPr>
            <w:tcW w:w="2753" w:type="dxa"/>
            <w:shd w:val="clear" w:color="auto" w:fill="F2F2F2" w:themeFill="background1" w:themeFillShade="F2"/>
          </w:tcPr>
          <w:p w14:paraId="42E9A7F8" w14:textId="3DAA0B5D" w:rsidR="005302BD" w:rsidRPr="00903F55" w:rsidRDefault="009E275E" w:rsidP="007B0EF3">
            <w:pPr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m</w:t>
            </w:r>
            <w:r w:rsidR="005012F3" w:rsidRPr="00903F55">
              <w:rPr>
                <w:rFonts w:ascii="Arial" w:hAnsi="Arial" w:cs="Arial"/>
                <w:b/>
                <w:lang w:val="sr-Latn-ME"/>
              </w:rPr>
              <w:t>art 2020</w:t>
            </w:r>
            <w:r>
              <w:rPr>
                <w:rFonts w:ascii="Arial" w:hAnsi="Arial" w:cs="Arial"/>
                <w:b/>
                <w:lang w:val="sr-Latn-ME"/>
              </w:rPr>
              <w:t>.</w:t>
            </w:r>
          </w:p>
        </w:tc>
        <w:tc>
          <w:tcPr>
            <w:tcW w:w="1567" w:type="dxa"/>
            <w:shd w:val="clear" w:color="auto" w:fill="F2F2F2" w:themeFill="background1" w:themeFillShade="F2"/>
          </w:tcPr>
          <w:p w14:paraId="18DD9F20" w14:textId="4B084599" w:rsidR="005302BD" w:rsidRPr="00903F55" w:rsidRDefault="005012F3" w:rsidP="007B0EF3">
            <w:pPr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  <w:r w:rsidRPr="00903F55">
              <w:rPr>
                <w:rFonts w:ascii="Arial" w:hAnsi="Arial" w:cs="Arial"/>
                <w:b/>
                <w:lang w:val="sr-Latn-ME"/>
              </w:rPr>
              <w:t>Zavšetak</w:t>
            </w:r>
          </w:p>
        </w:tc>
        <w:tc>
          <w:tcPr>
            <w:tcW w:w="3037" w:type="dxa"/>
            <w:shd w:val="clear" w:color="auto" w:fill="F2F2F2" w:themeFill="background1" w:themeFillShade="F2"/>
          </w:tcPr>
          <w:p w14:paraId="092E53CA" w14:textId="71F85FF1" w:rsidR="005302BD" w:rsidRPr="00903F55" w:rsidRDefault="009E275E" w:rsidP="007B0EF3">
            <w:pPr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j</w:t>
            </w:r>
            <w:r w:rsidR="005012F3" w:rsidRPr="00903F55">
              <w:rPr>
                <w:rFonts w:ascii="Arial" w:hAnsi="Arial" w:cs="Arial"/>
                <w:b/>
                <w:lang w:val="sr-Latn-ME"/>
              </w:rPr>
              <w:t>ul 2021</w:t>
            </w:r>
            <w:r>
              <w:rPr>
                <w:rFonts w:ascii="Arial" w:hAnsi="Arial" w:cs="Arial"/>
                <w:b/>
                <w:lang w:val="sr-Latn-ME"/>
              </w:rPr>
              <w:t>.</w:t>
            </w:r>
          </w:p>
        </w:tc>
      </w:tr>
      <w:tr w:rsidR="005302BD" w:rsidRPr="00903F55" w14:paraId="18374703" w14:textId="77777777" w:rsidTr="009E275E">
        <w:tc>
          <w:tcPr>
            <w:tcW w:w="1705" w:type="dxa"/>
            <w:shd w:val="clear" w:color="auto" w:fill="auto"/>
          </w:tcPr>
          <w:p w14:paraId="2E43437C" w14:textId="1950528B" w:rsidR="005302BD" w:rsidRPr="00903F55" w:rsidRDefault="005012F3" w:rsidP="007B0EF3">
            <w:pPr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  <w:r w:rsidRPr="00903F55">
              <w:rPr>
                <w:rFonts w:ascii="Arial" w:hAnsi="Arial" w:cs="Arial"/>
                <w:b/>
                <w:lang w:val="sr-Latn-ME"/>
              </w:rPr>
              <w:t xml:space="preserve">Komentari: </w:t>
            </w:r>
          </w:p>
        </w:tc>
        <w:tc>
          <w:tcPr>
            <w:tcW w:w="7357" w:type="dxa"/>
            <w:gridSpan w:val="3"/>
            <w:shd w:val="clear" w:color="auto" w:fill="auto"/>
          </w:tcPr>
          <w:p w14:paraId="6580C5F5" w14:textId="0912743F" w:rsidR="005302BD" w:rsidRPr="00903F55" w:rsidRDefault="005012F3" w:rsidP="005012F3">
            <w:pPr>
              <w:spacing w:after="0" w:line="276" w:lineRule="auto"/>
              <w:jc w:val="both"/>
              <w:rPr>
                <w:rFonts w:ascii="Arial" w:hAnsi="Arial" w:cs="Arial"/>
                <w:lang w:val="sr-Latn-ME"/>
              </w:rPr>
            </w:pPr>
            <w:r w:rsidRPr="00903F55">
              <w:rPr>
                <w:rFonts w:ascii="Arial" w:hAnsi="Arial"/>
                <w:lang w:val="sr-Latn-ME"/>
              </w:rPr>
              <w:t>Prvi izvještaj pod nazivom Okvir za nacionalnu procjenu MINT kompetencija u Crnoj Gori</w:t>
            </w:r>
            <w:r w:rsidR="009E275E">
              <w:rPr>
                <w:rFonts w:ascii="Arial" w:hAnsi="Arial"/>
                <w:lang w:val="sr-Latn-ME"/>
              </w:rPr>
              <w:t xml:space="preserve"> završen je u prethodnom izvještajnmom periodu.</w:t>
            </w:r>
            <w:r w:rsidRPr="00903F55">
              <w:rPr>
                <w:rFonts w:ascii="Arial" w:hAnsi="Arial"/>
                <w:lang w:val="sr-Latn-ME"/>
              </w:rPr>
              <w:t xml:space="preserve"> Grupa za sprovođenje sekundarnih analiza zasnovanih na međunarodnom testiranju - PISA i TIMSS i postignućima učenika u MINT-u</w:t>
            </w:r>
            <w:r w:rsidR="009E275E">
              <w:rPr>
                <w:rFonts w:ascii="Arial" w:hAnsi="Arial"/>
                <w:lang w:val="sr-Latn-ME"/>
              </w:rPr>
              <w:t xml:space="preserve"> </w:t>
            </w:r>
            <w:r w:rsidR="009E275E" w:rsidRPr="00903F55">
              <w:rPr>
                <w:rFonts w:ascii="Arial" w:hAnsi="Arial"/>
                <w:lang w:val="sr-Latn-ME"/>
              </w:rPr>
              <w:t xml:space="preserve">je </w:t>
            </w:r>
            <w:r w:rsidR="009E275E">
              <w:rPr>
                <w:rFonts w:ascii="Arial" w:hAnsi="Arial"/>
                <w:lang w:val="sr-Latn-ME"/>
              </w:rPr>
              <w:t>uspostavljena</w:t>
            </w:r>
            <w:r w:rsidRPr="00903F55">
              <w:rPr>
                <w:rFonts w:ascii="Arial" w:hAnsi="Arial"/>
                <w:lang w:val="sr-Latn-ME"/>
              </w:rPr>
              <w:t xml:space="preserve">. Izvještaj je sastavljen i nalazi se u </w:t>
            </w:r>
            <w:r w:rsidR="009E275E">
              <w:rPr>
                <w:rFonts w:ascii="Arial" w:hAnsi="Arial"/>
                <w:lang w:val="sr-Latn-ME"/>
              </w:rPr>
              <w:t>cirkulaciji</w:t>
            </w:r>
            <w:r w:rsidRPr="00903F55">
              <w:rPr>
                <w:rFonts w:ascii="Arial" w:hAnsi="Arial"/>
                <w:lang w:val="sr-Latn-ME"/>
              </w:rPr>
              <w:t xml:space="preserve"> među članovima grupe.</w:t>
            </w:r>
          </w:p>
        </w:tc>
      </w:tr>
      <w:tr w:rsidR="005302BD" w:rsidRPr="00903F55" w14:paraId="4A950964" w14:textId="77777777" w:rsidTr="009E275E">
        <w:tc>
          <w:tcPr>
            <w:tcW w:w="1705" w:type="dxa"/>
            <w:shd w:val="clear" w:color="auto" w:fill="auto"/>
          </w:tcPr>
          <w:p w14:paraId="1BABECFF" w14:textId="77777777" w:rsidR="005302BD" w:rsidRPr="00903F55" w:rsidRDefault="005302BD" w:rsidP="007B0EF3">
            <w:pPr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  <w:r w:rsidRPr="00903F55">
              <w:rPr>
                <w:rFonts w:ascii="Arial" w:hAnsi="Arial" w:cs="Arial"/>
                <w:b/>
                <w:lang w:val="sr-Latn-ME"/>
              </w:rPr>
              <w:t>Status:</w:t>
            </w:r>
          </w:p>
        </w:tc>
        <w:tc>
          <w:tcPr>
            <w:tcW w:w="7357" w:type="dxa"/>
            <w:gridSpan w:val="3"/>
            <w:shd w:val="clear" w:color="auto" w:fill="auto"/>
          </w:tcPr>
          <w:p w14:paraId="2DAFC13D" w14:textId="23CCD626" w:rsidR="005302BD" w:rsidRPr="00903F55" w:rsidRDefault="005012F3" w:rsidP="007B0EF3">
            <w:pPr>
              <w:spacing w:after="0" w:line="276" w:lineRule="auto"/>
              <w:jc w:val="both"/>
              <w:rPr>
                <w:rFonts w:ascii="Arial" w:hAnsi="Arial" w:cs="Arial"/>
                <w:lang w:val="sr-Latn-ME"/>
              </w:rPr>
            </w:pPr>
            <w:r w:rsidRPr="00903F55">
              <w:rPr>
                <w:rFonts w:ascii="Arial" w:hAnsi="Arial" w:cs="Arial"/>
                <w:lang w:val="sr-Latn-ME"/>
              </w:rPr>
              <w:t>U toku</w:t>
            </w:r>
          </w:p>
        </w:tc>
      </w:tr>
      <w:tr w:rsidR="005302BD" w:rsidRPr="00903F55" w14:paraId="022122F4" w14:textId="77777777" w:rsidTr="009E275E">
        <w:tc>
          <w:tcPr>
            <w:tcW w:w="1705" w:type="dxa"/>
            <w:shd w:val="clear" w:color="auto" w:fill="auto"/>
          </w:tcPr>
          <w:p w14:paraId="52961F10" w14:textId="5FE9CD12" w:rsidR="005302BD" w:rsidRPr="00903F55" w:rsidRDefault="005012F3" w:rsidP="007B0EF3">
            <w:pPr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  <w:r w:rsidRPr="00903F55">
              <w:rPr>
                <w:rFonts w:ascii="Arial" w:hAnsi="Arial" w:cs="Arial"/>
                <w:b/>
                <w:lang w:val="sr-Latn-ME"/>
              </w:rPr>
              <w:t>Rezultati</w:t>
            </w:r>
            <w:r w:rsidR="005302BD" w:rsidRPr="00903F55">
              <w:rPr>
                <w:rFonts w:ascii="Arial" w:hAnsi="Arial" w:cs="Arial"/>
                <w:b/>
                <w:lang w:val="sr-Latn-ME"/>
              </w:rPr>
              <w:t>:</w:t>
            </w:r>
          </w:p>
        </w:tc>
        <w:tc>
          <w:tcPr>
            <w:tcW w:w="7357" w:type="dxa"/>
            <w:gridSpan w:val="3"/>
            <w:shd w:val="clear" w:color="auto" w:fill="auto"/>
          </w:tcPr>
          <w:p w14:paraId="64328B91" w14:textId="2C9B40DD" w:rsidR="005302BD" w:rsidRPr="00903F55" w:rsidRDefault="005012F3" w:rsidP="007B0EF3">
            <w:pPr>
              <w:spacing w:after="0" w:line="276" w:lineRule="auto"/>
              <w:jc w:val="both"/>
              <w:rPr>
                <w:rFonts w:ascii="Arial" w:hAnsi="Arial" w:cs="Arial"/>
                <w:lang w:val="sr-Latn-ME"/>
              </w:rPr>
            </w:pPr>
            <w:r w:rsidRPr="00903F55">
              <w:rPr>
                <w:rFonts w:ascii="Arial" w:hAnsi="Arial" w:cs="Arial"/>
                <w:lang w:val="sr-Latn-ME"/>
              </w:rPr>
              <w:t>Izvršena analiza obrazovnih postignuća (ishoda) u MINT-u na osnovu podataka TIMMS-a, PISA-e i crnogorske procjene</w:t>
            </w:r>
          </w:p>
        </w:tc>
      </w:tr>
      <w:tr w:rsidR="005302BD" w:rsidRPr="00903F55" w14:paraId="25465DF4" w14:textId="77777777" w:rsidTr="009E275E">
        <w:tc>
          <w:tcPr>
            <w:tcW w:w="1705" w:type="dxa"/>
            <w:shd w:val="clear" w:color="auto" w:fill="auto"/>
          </w:tcPr>
          <w:p w14:paraId="4C46A5FC" w14:textId="40E14D35" w:rsidR="005302BD" w:rsidRPr="00903F55" w:rsidRDefault="005012F3" w:rsidP="007B0EF3">
            <w:pPr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  <w:r w:rsidRPr="00903F55">
              <w:rPr>
                <w:rFonts w:ascii="Arial" w:hAnsi="Arial" w:cs="Arial"/>
                <w:b/>
                <w:lang w:val="sr-Latn-ME"/>
              </w:rPr>
              <w:t>Komentari</w:t>
            </w:r>
            <w:r w:rsidR="005302BD" w:rsidRPr="00903F55">
              <w:rPr>
                <w:rFonts w:ascii="Arial" w:hAnsi="Arial" w:cs="Arial"/>
                <w:b/>
                <w:lang w:val="sr-Latn-ME"/>
              </w:rPr>
              <w:t>:</w:t>
            </w:r>
          </w:p>
        </w:tc>
        <w:tc>
          <w:tcPr>
            <w:tcW w:w="7357" w:type="dxa"/>
            <w:gridSpan w:val="3"/>
            <w:shd w:val="clear" w:color="auto" w:fill="auto"/>
          </w:tcPr>
          <w:p w14:paraId="4D5A88FE" w14:textId="21D17C06" w:rsidR="005302BD" w:rsidRPr="00903F55" w:rsidRDefault="005012F3" w:rsidP="007B0EF3">
            <w:pPr>
              <w:spacing w:after="0" w:line="276" w:lineRule="auto"/>
              <w:jc w:val="both"/>
              <w:rPr>
                <w:rFonts w:ascii="Arial" w:hAnsi="Arial" w:cs="Arial"/>
                <w:lang w:val="sr-Latn-ME"/>
              </w:rPr>
            </w:pPr>
            <w:r w:rsidRPr="00903F55">
              <w:rPr>
                <w:rFonts w:ascii="Arial" w:hAnsi="Arial" w:cs="Arial"/>
                <w:lang w:val="sr-Latn-ME"/>
              </w:rPr>
              <w:t xml:space="preserve">Rezultati još nisu postignuti, dokumenta je u </w:t>
            </w:r>
            <w:r w:rsidR="009E275E">
              <w:rPr>
                <w:rFonts w:ascii="Arial" w:hAnsi="Arial" w:cs="Arial"/>
                <w:lang w:val="sr-Latn-ME"/>
              </w:rPr>
              <w:t>cirkulaciji.</w:t>
            </w:r>
          </w:p>
        </w:tc>
      </w:tr>
    </w:tbl>
    <w:p w14:paraId="178F1FC7" w14:textId="02020431" w:rsidR="00DD5CB7" w:rsidRPr="00903F55" w:rsidRDefault="00DD5CB7" w:rsidP="00B226E8">
      <w:pPr>
        <w:spacing w:before="100" w:after="100" w:line="276" w:lineRule="auto"/>
        <w:jc w:val="both"/>
        <w:rPr>
          <w:rFonts w:ascii="Arial" w:hAnsi="Arial" w:cs="Arial"/>
          <w:lang w:val="sr-Latn-ME"/>
        </w:rPr>
      </w:pPr>
    </w:p>
    <w:p w14:paraId="22677696" w14:textId="77777777" w:rsidR="005012F3" w:rsidRPr="00903F55" w:rsidRDefault="005012F3" w:rsidP="00B226E8">
      <w:pPr>
        <w:spacing w:before="100" w:after="100" w:line="276" w:lineRule="auto"/>
        <w:jc w:val="both"/>
        <w:rPr>
          <w:rFonts w:ascii="Arial" w:hAnsi="Arial" w:cs="Arial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2753"/>
        <w:gridCol w:w="1567"/>
        <w:gridCol w:w="3037"/>
      </w:tblGrid>
      <w:tr w:rsidR="005012F3" w:rsidRPr="00903F55" w14:paraId="197E9235" w14:textId="77777777" w:rsidTr="009E275E">
        <w:tc>
          <w:tcPr>
            <w:tcW w:w="1705" w:type="dxa"/>
            <w:shd w:val="clear" w:color="auto" w:fill="F2F2F2" w:themeFill="background1" w:themeFillShade="F2"/>
          </w:tcPr>
          <w:p w14:paraId="06302C01" w14:textId="4DEC7367" w:rsidR="005012F3" w:rsidRPr="00903F55" w:rsidRDefault="005012F3" w:rsidP="005012F3">
            <w:pPr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  <w:r w:rsidRPr="00903F55">
              <w:rPr>
                <w:rFonts w:ascii="Arial" w:hAnsi="Arial" w:cs="Arial"/>
                <w:b/>
                <w:lang w:val="sr-Latn-ME"/>
              </w:rPr>
              <w:lastRenderedPageBreak/>
              <w:t>Aktivnost 5.2.</w:t>
            </w:r>
          </w:p>
        </w:tc>
        <w:tc>
          <w:tcPr>
            <w:tcW w:w="7357" w:type="dxa"/>
            <w:gridSpan w:val="3"/>
            <w:shd w:val="clear" w:color="auto" w:fill="F2F2F2" w:themeFill="background1" w:themeFillShade="F2"/>
          </w:tcPr>
          <w:p w14:paraId="0114E414" w14:textId="2D453CEF" w:rsidR="005012F3" w:rsidRPr="00903F55" w:rsidRDefault="00E455FA" w:rsidP="00E455FA">
            <w:pPr>
              <w:spacing w:after="0" w:line="276" w:lineRule="auto"/>
              <w:jc w:val="both"/>
              <w:rPr>
                <w:rFonts w:ascii="Arial" w:hAnsi="Arial" w:cs="Arial"/>
                <w:b/>
                <w:lang w:val="sr-Latn-ME"/>
              </w:rPr>
            </w:pPr>
            <w:r w:rsidRPr="00903F55">
              <w:rPr>
                <w:rFonts w:ascii="Arial" w:hAnsi="Arial" w:cs="Arial"/>
                <w:b/>
                <w:lang w:val="sr-Latn-ME"/>
              </w:rPr>
              <w:t>Razvoj novih zadataka za ocjenjivanje za ispitivanje postignuća učenika u  disciplinama MINT</w:t>
            </w:r>
          </w:p>
        </w:tc>
      </w:tr>
      <w:tr w:rsidR="005012F3" w:rsidRPr="00903F55" w14:paraId="34F7BEA6" w14:textId="77777777" w:rsidTr="009E275E">
        <w:tc>
          <w:tcPr>
            <w:tcW w:w="1705" w:type="dxa"/>
            <w:shd w:val="clear" w:color="auto" w:fill="F2F2F2" w:themeFill="background1" w:themeFillShade="F2"/>
          </w:tcPr>
          <w:p w14:paraId="27BBC4E9" w14:textId="3736FF6C" w:rsidR="005012F3" w:rsidRPr="00903F55" w:rsidRDefault="00E455FA" w:rsidP="005012F3">
            <w:pPr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  <w:r w:rsidRPr="00903F55">
              <w:rPr>
                <w:rFonts w:ascii="Arial" w:hAnsi="Arial" w:cs="Arial"/>
                <w:b/>
                <w:lang w:val="sr-Latn-ME"/>
              </w:rPr>
              <w:t>Početak</w:t>
            </w:r>
            <w:r w:rsidR="005012F3" w:rsidRPr="00903F55">
              <w:rPr>
                <w:rFonts w:ascii="Arial" w:hAnsi="Arial" w:cs="Arial"/>
                <w:b/>
                <w:lang w:val="sr-Latn-ME"/>
              </w:rPr>
              <w:t>:</w:t>
            </w:r>
          </w:p>
        </w:tc>
        <w:tc>
          <w:tcPr>
            <w:tcW w:w="2753" w:type="dxa"/>
            <w:shd w:val="clear" w:color="auto" w:fill="F2F2F2" w:themeFill="background1" w:themeFillShade="F2"/>
          </w:tcPr>
          <w:p w14:paraId="697DF2D3" w14:textId="2E602003" w:rsidR="005012F3" w:rsidRPr="00903F55" w:rsidRDefault="009E275E" w:rsidP="005012F3">
            <w:pPr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a</w:t>
            </w:r>
            <w:r w:rsidR="00E455FA" w:rsidRPr="00903F55">
              <w:rPr>
                <w:rFonts w:ascii="Arial" w:hAnsi="Arial" w:cs="Arial"/>
                <w:b/>
                <w:lang w:val="sr-Latn-ME"/>
              </w:rPr>
              <w:t>vgust 2019</w:t>
            </w:r>
          </w:p>
        </w:tc>
        <w:tc>
          <w:tcPr>
            <w:tcW w:w="1567" w:type="dxa"/>
            <w:shd w:val="clear" w:color="auto" w:fill="F2F2F2" w:themeFill="background1" w:themeFillShade="F2"/>
          </w:tcPr>
          <w:p w14:paraId="1FD9787C" w14:textId="01533189" w:rsidR="005012F3" w:rsidRPr="00903F55" w:rsidRDefault="00E455FA" w:rsidP="005012F3">
            <w:pPr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  <w:r w:rsidRPr="00903F55">
              <w:rPr>
                <w:rFonts w:ascii="Arial" w:hAnsi="Arial" w:cs="Arial"/>
                <w:b/>
                <w:lang w:val="sr-Latn-ME"/>
              </w:rPr>
              <w:t>Završetak</w:t>
            </w:r>
          </w:p>
        </w:tc>
        <w:tc>
          <w:tcPr>
            <w:tcW w:w="3037" w:type="dxa"/>
            <w:shd w:val="clear" w:color="auto" w:fill="F2F2F2" w:themeFill="background1" w:themeFillShade="F2"/>
          </w:tcPr>
          <w:p w14:paraId="74EFF786" w14:textId="0CB1B7F5" w:rsidR="005012F3" w:rsidRPr="00903F55" w:rsidRDefault="009E275E" w:rsidP="005012F3">
            <w:pPr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a</w:t>
            </w:r>
            <w:r w:rsidR="005012F3" w:rsidRPr="00903F55">
              <w:rPr>
                <w:rFonts w:ascii="Arial" w:hAnsi="Arial" w:cs="Arial"/>
                <w:b/>
                <w:lang w:val="sr-Latn-ME"/>
              </w:rPr>
              <w:t>pril 2021</w:t>
            </w:r>
            <w:r w:rsidR="005012F3" w:rsidRPr="00903F55">
              <w:rPr>
                <w:rStyle w:val="FootnoteReference"/>
                <w:rFonts w:cs="Arial"/>
                <w:b/>
                <w:lang w:val="sr-Latn-ME"/>
              </w:rPr>
              <w:footnoteReference w:id="2"/>
            </w:r>
          </w:p>
        </w:tc>
      </w:tr>
      <w:tr w:rsidR="005012F3" w:rsidRPr="00903F55" w14:paraId="60693644" w14:textId="77777777" w:rsidTr="009E275E">
        <w:tc>
          <w:tcPr>
            <w:tcW w:w="1705" w:type="dxa"/>
            <w:shd w:val="clear" w:color="auto" w:fill="auto"/>
          </w:tcPr>
          <w:p w14:paraId="1F59C098" w14:textId="2C5BB8AC" w:rsidR="005012F3" w:rsidRPr="00903F55" w:rsidRDefault="00E455FA" w:rsidP="005012F3">
            <w:pPr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  <w:r w:rsidRPr="00903F55">
              <w:rPr>
                <w:rFonts w:ascii="Arial" w:hAnsi="Arial" w:cs="Arial"/>
                <w:b/>
                <w:lang w:val="sr-Latn-ME"/>
              </w:rPr>
              <w:t>Komentari</w:t>
            </w:r>
            <w:r w:rsidR="005012F3" w:rsidRPr="00903F55">
              <w:rPr>
                <w:rFonts w:ascii="Arial" w:hAnsi="Arial" w:cs="Arial"/>
                <w:b/>
                <w:lang w:val="sr-Latn-ME"/>
              </w:rPr>
              <w:t>:</w:t>
            </w:r>
          </w:p>
        </w:tc>
        <w:tc>
          <w:tcPr>
            <w:tcW w:w="7357" w:type="dxa"/>
            <w:gridSpan w:val="3"/>
            <w:shd w:val="clear" w:color="auto" w:fill="auto"/>
          </w:tcPr>
          <w:p w14:paraId="433B064C" w14:textId="03754579" w:rsidR="00E455FA" w:rsidRPr="00903F55" w:rsidRDefault="00E455FA" w:rsidP="00E455FA">
            <w:pPr>
              <w:spacing w:after="0" w:line="276" w:lineRule="auto"/>
              <w:jc w:val="both"/>
              <w:rPr>
                <w:rFonts w:ascii="Arial" w:hAnsi="Arial" w:cs="Arial"/>
                <w:lang w:val="sr-Latn-ME"/>
              </w:rPr>
            </w:pPr>
            <w:r w:rsidRPr="00903F55">
              <w:rPr>
                <w:rFonts w:ascii="Arial" w:hAnsi="Arial" w:cs="Arial"/>
                <w:lang w:val="sr-Latn-ME"/>
              </w:rPr>
              <w:t>Grupa je</w:t>
            </w:r>
            <w:r w:rsidR="009E275E">
              <w:rPr>
                <w:rFonts w:ascii="Arial" w:hAnsi="Arial" w:cs="Arial"/>
                <w:lang w:val="sr-Latn-ME"/>
              </w:rPr>
              <w:t xml:space="preserve"> uspostavljena</w:t>
            </w:r>
            <w:r w:rsidRPr="00903F55">
              <w:rPr>
                <w:rFonts w:ascii="Arial" w:hAnsi="Arial" w:cs="Arial"/>
                <w:lang w:val="sr-Latn-ME"/>
              </w:rPr>
              <w:t xml:space="preserve"> i radila je na razvoju </w:t>
            </w:r>
            <w:r w:rsidR="00216923">
              <w:rPr>
                <w:rFonts w:ascii="Arial" w:hAnsi="Arial" w:cs="Arial"/>
                <w:lang w:val="sr-Latn-ME"/>
              </w:rPr>
              <w:t>ispitnih zadataka</w:t>
            </w:r>
            <w:r w:rsidRPr="00903F55">
              <w:rPr>
                <w:rFonts w:ascii="Arial" w:hAnsi="Arial" w:cs="Arial"/>
                <w:lang w:val="sr-Latn-ME"/>
              </w:rPr>
              <w:t xml:space="preserve"> </w:t>
            </w:r>
            <w:r w:rsidR="00216923">
              <w:rPr>
                <w:rFonts w:ascii="Arial" w:hAnsi="Arial" w:cs="Arial"/>
                <w:lang w:val="sr-Latn-ME"/>
              </w:rPr>
              <w:t xml:space="preserve">kroz </w:t>
            </w:r>
            <w:r w:rsidRPr="00903F55">
              <w:rPr>
                <w:rFonts w:ascii="Arial" w:hAnsi="Arial" w:cs="Arial"/>
                <w:lang w:val="sr-Latn-ME"/>
              </w:rPr>
              <w:t>online s</w:t>
            </w:r>
            <w:r w:rsidR="00216923">
              <w:rPr>
                <w:rFonts w:ascii="Arial" w:hAnsi="Arial" w:cs="Arial"/>
                <w:lang w:val="sr-Latn-ME"/>
              </w:rPr>
              <w:t>astanke</w:t>
            </w:r>
            <w:r w:rsidRPr="00903F55">
              <w:rPr>
                <w:rFonts w:ascii="Arial" w:hAnsi="Arial" w:cs="Arial"/>
                <w:lang w:val="sr-Latn-ME"/>
              </w:rPr>
              <w:t xml:space="preserve"> i </w:t>
            </w:r>
            <w:r w:rsidR="00216923">
              <w:rPr>
                <w:rFonts w:ascii="Arial" w:hAnsi="Arial" w:cs="Arial"/>
                <w:lang w:val="sr-Latn-ME"/>
              </w:rPr>
              <w:t xml:space="preserve">na </w:t>
            </w:r>
            <w:r w:rsidRPr="00903F55">
              <w:rPr>
                <w:rFonts w:ascii="Arial" w:hAnsi="Arial" w:cs="Arial"/>
                <w:lang w:val="sr-Latn-ME"/>
              </w:rPr>
              <w:t>trodnevn</w:t>
            </w:r>
            <w:r w:rsidR="00216923">
              <w:rPr>
                <w:rFonts w:ascii="Arial" w:hAnsi="Arial" w:cs="Arial"/>
                <w:lang w:val="sr-Latn-ME"/>
              </w:rPr>
              <w:t>oj</w:t>
            </w:r>
            <w:r w:rsidRPr="00903F55">
              <w:rPr>
                <w:rFonts w:ascii="Arial" w:hAnsi="Arial" w:cs="Arial"/>
                <w:lang w:val="sr-Latn-ME"/>
              </w:rPr>
              <w:t xml:space="preserve"> radionic</w:t>
            </w:r>
            <w:r w:rsidR="00216923">
              <w:rPr>
                <w:rFonts w:ascii="Arial" w:hAnsi="Arial" w:cs="Arial"/>
                <w:lang w:val="sr-Latn-ME"/>
              </w:rPr>
              <w:t>i</w:t>
            </w:r>
            <w:r w:rsidRPr="00903F55">
              <w:rPr>
                <w:rFonts w:ascii="Arial" w:hAnsi="Arial" w:cs="Arial"/>
                <w:lang w:val="sr-Latn-ME"/>
              </w:rPr>
              <w:t xml:space="preserve"> održan</w:t>
            </w:r>
            <w:r w:rsidR="00216923">
              <w:rPr>
                <w:rFonts w:ascii="Arial" w:hAnsi="Arial" w:cs="Arial"/>
                <w:lang w:val="sr-Latn-ME"/>
              </w:rPr>
              <w:t>oj</w:t>
            </w:r>
            <w:r w:rsidRPr="00903F55">
              <w:rPr>
                <w:rFonts w:ascii="Arial" w:hAnsi="Arial" w:cs="Arial"/>
                <w:lang w:val="sr-Latn-ME"/>
              </w:rPr>
              <w:t xml:space="preserve"> u Baru od 15. do 17. februara 2021. godine. Razvijene su dvije </w:t>
            </w:r>
            <w:r w:rsidR="00216923">
              <w:rPr>
                <w:rFonts w:ascii="Arial" w:hAnsi="Arial" w:cs="Arial"/>
                <w:lang w:val="sr-Latn-ME"/>
              </w:rPr>
              <w:t>sveske</w:t>
            </w:r>
            <w:r w:rsidRPr="00903F55">
              <w:rPr>
                <w:rFonts w:ascii="Arial" w:hAnsi="Arial" w:cs="Arial"/>
                <w:lang w:val="sr-Latn-ME"/>
              </w:rPr>
              <w:t xml:space="preserve"> sa ukupno 50 zadataka. U toku je finalizacija ključeva za odgovore</w:t>
            </w:r>
            <w:r w:rsidR="00216923">
              <w:rPr>
                <w:rFonts w:ascii="Arial" w:hAnsi="Arial" w:cs="Arial"/>
                <w:lang w:val="sr-Latn-ME"/>
              </w:rPr>
              <w:t>,</w:t>
            </w:r>
            <w:r w:rsidRPr="00903F55">
              <w:rPr>
                <w:rFonts w:ascii="Arial" w:hAnsi="Arial" w:cs="Arial"/>
                <w:lang w:val="sr-Latn-ME"/>
              </w:rPr>
              <w:t xml:space="preserve"> na osnovu povratnih informacija iz grupe.</w:t>
            </w:r>
          </w:p>
          <w:p w14:paraId="513E5C56" w14:textId="7810FA93" w:rsidR="005012F3" w:rsidRPr="00903F55" w:rsidRDefault="00216923" w:rsidP="00E455FA">
            <w:pPr>
              <w:spacing w:line="276" w:lineRule="auto"/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Osim</w:t>
            </w:r>
            <w:r w:rsidR="00E455FA" w:rsidRPr="00903F55">
              <w:rPr>
                <w:rFonts w:ascii="Arial" w:hAnsi="Arial" w:cs="Arial"/>
                <w:lang w:val="sr-Latn-ME"/>
              </w:rPr>
              <w:t xml:space="preserve"> toga, na zahtjev Ministarstva obrazovanja, nauke, kulture i sporta i na osnovu zaključka sastanka projektnog tima održanog u Budvi 15. i 16. oktobra 2020. godine, razvijena je obuka za članove predmetnih komisija za </w:t>
            </w:r>
            <w:r>
              <w:rPr>
                <w:rFonts w:ascii="Arial" w:hAnsi="Arial" w:cs="Arial"/>
                <w:lang w:val="sr-Latn-ME"/>
              </w:rPr>
              <w:t>D</w:t>
            </w:r>
            <w:r w:rsidR="00E455FA" w:rsidRPr="00903F55">
              <w:rPr>
                <w:rFonts w:ascii="Arial" w:hAnsi="Arial" w:cs="Arial"/>
                <w:lang w:val="sr-Latn-ME"/>
              </w:rPr>
              <w:t xml:space="preserve">ržavnu maturu koja je </w:t>
            </w:r>
            <w:r>
              <w:rPr>
                <w:rFonts w:ascii="Arial" w:hAnsi="Arial" w:cs="Arial"/>
                <w:lang w:val="sr-Latn-ME"/>
              </w:rPr>
              <w:t>održana</w:t>
            </w:r>
            <w:r w:rsidR="00E455FA" w:rsidRPr="00903F55">
              <w:rPr>
                <w:rFonts w:ascii="Arial" w:hAnsi="Arial" w:cs="Arial"/>
                <w:lang w:val="sr-Latn-ME"/>
              </w:rPr>
              <w:t xml:space="preserve"> za 123 učesnika u decembru 2020.</w:t>
            </w:r>
            <w:r>
              <w:rPr>
                <w:rFonts w:ascii="Arial" w:hAnsi="Arial" w:cs="Arial"/>
                <w:lang w:val="sr-Latn-ME"/>
              </w:rPr>
              <w:t xml:space="preserve"> godine.</w:t>
            </w:r>
          </w:p>
        </w:tc>
      </w:tr>
      <w:tr w:rsidR="005012F3" w:rsidRPr="00903F55" w14:paraId="7D1994B2" w14:textId="77777777" w:rsidTr="009E275E">
        <w:tc>
          <w:tcPr>
            <w:tcW w:w="1705" w:type="dxa"/>
            <w:shd w:val="clear" w:color="auto" w:fill="auto"/>
          </w:tcPr>
          <w:p w14:paraId="3F53C58A" w14:textId="77777777" w:rsidR="005012F3" w:rsidRPr="00903F55" w:rsidRDefault="005012F3" w:rsidP="005012F3">
            <w:pPr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  <w:r w:rsidRPr="00903F55">
              <w:rPr>
                <w:rFonts w:ascii="Arial" w:hAnsi="Arial" w:cs="Arial"/>
                <w:b/>
                <w:lang w:val="sr-Latn-ME"/>
              </w:rPr>
              <w:t>Status:</w:t>
            </w:r>
          </w:p>
        </w:tc>
        <w:tc>
          <w:tcPr>
            <w:tcW w:w="7357" w:type="dxa"/>
            <w:gridSpan w:val="3"/>
            <w:shd w:val="clear" w:color="auto" w:fill="auto"/>
          </w:tcPr>
          <w:p w14:paraId="0BCE1C1F" w14:textId="0BA50843" w:rsidR="005012F3" w:rsidRPr="00903F55" w:rsidRDefault="00E455FA" w:rsidP="005012F3">
            <w:pPr>
              <w:spacing w:after="0" w:line="276" w:lineRule="auto"/>
              <w:jc w:val="both"/>
              <w:rPr>
                <w:rFonts w:ascii="Arial" w:hAnsi="Arial" w:cs="Arial"/>
                <w:lang w:val="sr-Latn-ME"/>
              </w:rPr>
            </w:pPr>
            <w:r w:rsidRPr="00903F55">
              <w:rPr>
                <w:rFonts w:ascii="Arial" w:hAnsi="Arial" w:cs="Arial"/>
                <w:lang w:val="sr-Latn-ME"/>
              </w:rPr>
              <w:t>U toku</w:t>
            </w:r>
          </w:p>
        </w:tc>
      </w:tr>
      <w:tr w:rsidR="005012F3" w:rsidRPr="00903F55" w14:paraId="39A9165A" w14:textId="77777777" w:rsidTr="009E275E">
        <w:tc>
          <w:tcPr>
            <w:tcW w:w="1705" w:type="dxa"/>
            <w:shd w:val="clear" w:color="auto" w:fill="auto"/>
          </w:tcPr>
          <w:p w14:paraId="596A5CC9" w14:textId="5AF8E466" w:rsidR="005012F3" w:rsidRPr="00903F55" w:rsidRDefault="00E455FA" w:rsidP="005012F3">
            <w:pPr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  <w:r w:rsidRPr="00903F55">
              <w:rPr>
                <w:rFonts w:ascii="Arial" w:hAnsi="Arial" w:cs="Arial"/>
                <w:b/>
                <w:lang w:val="sr-Latn-ME"/>
              </w:rPr>
              <w:t xml:space="preserve">Rezultati: </w:t>
            </w:r>
          </w:p>
        </w:tc>
        <w:tc>
          <w:tcPr>
            <w:tcW w:w="7357" w:type="dxa"/>
            <w:gridSpan w:val="3"/>
            <w:shd w:val="clear" w:color="auto" w:fill="auto"/>
          </w:tcPr>
          <w:p w14:paraId="6076690E" w14:textId="53E7E186" w:rsidR="005012F3" w:rsidRPr="00903F55" w:rsidRDefault="00E455FA" w:rsidP="005012F3">
            <w:pPr>
              <w:spacing w:after="0" w:line="276" w:lineRule="auto"/>
              <w:jc w:val="both"/>
              <w:rPr>
                <w:rFonts w:ascii="Arial" w:hAnsi="Arial" w:cs="Arial"/>
                <w:lang w:val="sr-Latn-ME"/>
              </w:rPr>
            </w:pPr>
            <w:r w:rsidRPr="00903F55">
              <w:rPr>
                <w:rFonts w:ascii="Arial" w:hAnsi="Arial" w:cs="Arial"/>
                <w:lang w:val="sr-Latn-ME"/>
              </w:rPr>
              <w:t>Izrađeni su zadaci za provjeru testiranja postignuća učenika u MINT disciplinama</w:t>
            </w:r>
          </w:p>
        </w:tc>
      </w:tr>
      <w:tr w:rsidR="005012F3" w:rsidRPr="00903F55" w14:paraId="204046F9" w14:textId="77777777" w:rsidTr="009E275E">
        <w:tc>
          <w:tcPr>
            <w:tcW w:w="1705" w:type="dxa"/>
            <w:shd w:val="clear" w:color="auto" w:fill="auto"/>
          </w:tcPr>
          <w:p w14:paraId="26CB537D" w14:textId="66436860" w:rsidR="005012F3" w:rsidRPr="00903F55" w:rsidRDefault="00E455FA" w:rsidP="005012F3">
            <w:pPr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  <w:r w:rsidRPr="00903F55">
              <w:rPr>
                <w:rFonts w:ascii="Arial" w:hAnsi="Arial" w:cs="Arial"/>
                <w:b/>
                <w:lang w:val="sr-Latn-ME"/>
              </w:rPr>
              <w:t>Komentari</w:t>
            </w:r>
            <w:r w:rsidR="005012F3" w:rsidRPr="00903F55">
              <w:rPr>
                <w:rFonts w:ascii="Arial" w:hAnsi="Arial" w:cs="Arial"/>
                <w:b/>
                <w:lang w:val="sr-Latn-ME"/>
              </w:rPr>
              <w:t>:</w:t>
            </w:r>
          </w:p>
        </w:tc>
        <w:tc>
          <w:tcPr>
            <w:tcW w:w="7357" w:type="dxa"/>
            <w:gridSpan w:val="3"/>
            <w:shd w:val="clear" w:color="auto" w:fill="auto"/>
          </w:tcPr>
          <w:p w14:paraId="614E9F40" w14:textId="3E69DD80" w:rsidR="005012F3" w:rsidRPr="00903F55" w:rsidRDefault="00E455FA" w:rsidP="005012F3">
            <w:pPr>
              <w:spacing w:after="0" w:line="276" w:lineRule="auto"/>
              <w:jc w:val="both"/>
              <w:rPr>
                <w:rFonts w:ascii="Arial" w:hAnsi="Arial" w:cs="Arial"/>
                <w:lang w:val="sr-Latn-ME"/>
              </w:rPr>
            </w:pPr>
            <w:r w:rsidRPr="00903F55">
              <w:rPr>
                <w:rFonts w:ascii="Arial" w:hAnsi="Arial" w:cs="Arial"/>
                <w:lang w:val="sr-Latn-ME"/>
              </w:rPr>
              <w:t xml:space="preserve">Rezultati još </w:t>
            </w:r>
            <w:r w:rsidR="00216923">
              <w:rPr>
                <w:rFonts w:ascii="Arial" w:hAnsi="Arial" w:cs="Arial"/>
                <w:lang w:val="sr-Latn-ME"/>
              </w:rPr>
              <w:t>n</w:t>
            </w:r>
            <w:r w:rsidRPr="00903F55">
              <w:rPr>
                <w:rFonts w:ascii="Arial" w:hAnsi="Arial" w:cs="Arial"/>
                <w:lang w:val="sr-Latn-ME"/>
              </w:rPr>
              <w:t>ijesu postignuti</w:t>
            </w:r>
            <w:r w:rsidR="005012F3" w:rsidRPr="00903F55">
              <w:rPr>
                <w:rFonts w:ascii="Arial" w:hAnsi="Arial" w:cs="Arial"/>
                <w:lang w:val="sr-Latn-ME"/>
              </w:rPr>
              <w:t xml:space="preserve">, </w:t>
            </w:r>
            <w:r w:rsidR="00285601" w:rsidRPr="00903F55">
              <w:rPr>
                <w:rFonts w:ascii="Arial" w:hAnsi="Arial" w:cs="Arial"/>
                <w:lang w:val="sr-Latn-ME"/>
              </w:rPr>
              <w:t>zadaci su u opticaju</w:t>
            </w:r>
            <w:r w:rsidR="005012F3" w:rsidRPr="00903F55">
              <w:rPr>
                <w:rFonts w:ascii="Arial" w:hAnsi="Arial" w:cs="Arial"/>
                <w:lang w:val="sr-Latn-ME"/>
              </w:rPr>
              <w:t xml:space="preserve">. </w:t>
            </w:r>
            <w:r w:rsidR="00285601" w:rsidRPr="00903F55">
              <w:rPr>
                <w:rFonts w:ascii="Arial" w:hAnsi="Arial" w:cs="Arial"/>
                <w:lang w:val="sr-Latn-ME"/>
              </w:rPr>
              <w:t>Postignuti su dodatni rezultati - 123 člana predmetnih komisija za državnu maturu obučeno su kako razviti stavke ocjenjivanja</w:t>
            </w:r>
          </w:p>
        </w:tc>
      </w:tr>
    </w:tbl>
    <w:p w14:paraId="19C06D5C" w14:textId="77777777" w:rsidR="00190919" w:rsidRPr="00903F55" w:rsidRDefault="00190919" w:rsidP="00B226E8">
      <w:pPr>
        <w:spacing w:before="100" w:after="100" w:line="276" w:lineRule="auto"/>
        <w:jc w:val="both"/>
        <w:rPr>
          <w:rFonts w:ascii="Arial" w:hAnsi="Arial" w:cs="Arial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2753"/>
        <w:gridCol w:w="1567"/>
        <w:gridCol w:w="3037"/>
      </w:tblGrid>
      <w:tr w:rsidR="00DD5CB7" w:rsidRPr="00903F55" w14:paraId="7B2BEFAC" w14:textId="77777777" w:rsidTr="00216923">
        <w:tc>
          <w:tcPr>
            <w:tcW w:w="1705" w:type="dxa"/>
            <w:shd w:val="clear" w:color="auto" w:fill="F2F2F2" w:themeFill="background1" w:themeFillShade="F2"/>
          </w:tcPr>
          <w:p w14:paraId="68C2C95E" w14:textId="39196E59" w:rsidR="00DD5CB7" w:rsidRPr="00903F55" w:rsidRDefault="00DD5CB7" w:rsidP="00F9307C">
            <w:pPr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  <w:r w:rsidRPr="00903F55">
              <w:rPr>
                <w:rFonts w:ascii="Arial" w:hAnsi="Arial" w:cs="Arial"/>
                <w:b/>
                <w:lang w:val="sr-Latn-ME"/>
              </w:rPr>
              <w:t>A</w:t>
            </w:r>
            <w:r w:rsidR="00285601" w:rsidRPr="00903F55">
              <w:rPr>
                <w:rFonts w:ascii="Arial" w:hAnsi="Arial" w:cs="Arial"/>
                <w:b/>
                <w:lang w:val="sr-Latn-ME"/>
              </w:rPr>
              <w:t xml:space="preserve">ktivnost </w:t>
            </w:r>
            <w:r w:rsidRPr="00903F55">
              <w:rPr>
                <w:rFonts w:ascii="Arial" w:hAnsi="Arial" w:cs="Arial"/>
                <w:b/>
                <w:lang w:val="sr-Latn-ME"/>
              </w:rPr>
              <w:t>5.3.</w:t>
            </w:r>
          </w:p>
        </w:tc>
        <w:tc>
          <w:tcPr>
            <w:tcW w:w="7357" w:type="dxa"/>
            <w:gridSpan w:val="3"/>
            <w:shd w:val="clear" w:color="auto" w:fill="F2F2F2" w:themeFill="background1" w:themeFillShade="F2"/>
          </w:tcPr>
          <w:p w14:paraId="0DE81744" w14:textId="77777777" w:rsidR="00285601" w:rsidRPr="00903F55" w:rsidRDefault="00285601" w:rsidP="00285601">
            <w:pPr>
              <w:spacing w:after="0" w:line="276" w:lineRule="auto"/>
              <w:jc w:val="both"/>
              <w:rPr>
                <w:rFonts w:ascii="Arial" w:hAnsi="Arial" w:cs="Arial"/>
                <w:b/>
                <w:lang w:val="sr-Latn-ME"/>
              </w:rPr>
            </w:pPr>
            <w:r w:rsidRPr="00903F55">
              <w:rPr>
                <w:rFonts w:ascii="Arial" w:hAnsi="Arial" w:cs="Arial"/>
                <w:b/>
                <w:lang w:val="sr-Latn-ME"/>
              </w:rPr>
              <w:t xml:space="preserve">Sve aktivnosti u okviru komponenata treba koordinirati s obzirom na </w:t>
            </w:r>
          </w:p>
          <w:p w14:paraId="13B3FE35" w14:textId="1BD14F24" w:rsidR="00DD5CB7" w:rsidRPr="00903F55" w:rsidRDefault="00285601" w:rsidP="00285601">
            <w:pPr>
              <w:spacing w:after="0" w:line="276" w:lineRule="auto"/>
              <w:jc w:val="both"/>
              <w:rPr>
                <w:rFonts w:ascii="Arial" w:hAnsi="Arial" w:cs="Arial"/>
                <w:b/>
                <w:lang w:val="sr-Latn-ME"/>
              </w:rPr>
            </w:pPr>
            <w:r w:rsidRPr="00903F55">
              <w:rPr>
                <w:rFonts w:ascii="Arial" w:hAnsi="Arial" w:cs="Arial"/>
                <w:b/>
                <w:lang w:val="sr-Latn-ME"/>
              </w:rPr>
              <w:t>vrijeme i rezultate</w:t>
            </w:r>
          </w:p>
        </w:tc>
      </w:tr>
      <w:tr w:rsidR="00DD5CB7" w:rsidRPr="00903F55" w14:paraId="55DCD7F3" w14:textId="77777777" w:rsidTr="00216923">
        <w:tc>
          <w:tcPr>
            <w:tcW w:w="1705" w:type="dxa"/>
            <w:shd w:val="clear" w:color="auto" w:fill="F2F2F2" w:themeFill="background1" w:themeFillShade="F2"/>
          </w:tcPr>
          <w:p w14:paraId="5F969111" w14:textId="4EDC5AA9" w:rsidR="00DD5CB7" w:rsidRPr="00903F55" w:rsidRDefault="00285601" w:rsidP="00F9307C">
            <w:pPr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  <w:r w:rsidRPr="00903F55">
              <w:rPr>
                <w:rFonts w:ascii="Arial" w:hAnsi="Arial" w:cs="Arial"/>
                <w:b/>
                <w:lang w:val="sr-Latn-ME"/>
              </w:rPr>
              <w:t>Početak</w:t>
            </w:r>
            <w:r w:rsidR="00DD5CB7" w:rsidRPr="00903F55">
              <w:rPr>
                <w:rFonts w:ascii="Arial" w:hAnsi="Arial" w:cs="Arial"/>
                <w:b/>
                <w:lang w:val="sr-Latn-ME"/>
              </w:rPr>
              <w:t>:</w:t>
            </w:r>
          </w:p>
        </w:tc>
        <w:tc>
          <w:tcPr>
            <w:tcW w:w="2753" w:type="dxa"/>
            <w:shd w:val="clear" w:color="auto" w:fill="F2F2F2" w:themeFill="background1" w:themeFillShade="F2"/>
          </w:tcPr>
          <w:p w14:paraId="2E48357C" w14:textId="0C006A8A" w:rsidR="00DD5CB7" w:rsidRPr="00903F55" w:rsidRDefault="00216923" w:rsidP="00F9307C">
            <w:pPr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o</w:t>
            </w:r>
            <w:r w:rsidR="00285601" w:rsidRPr="00903F55">
              <w:rPr>
                <w:rFonts w:ascii="Arial" w:hAnsi="Arial" w:cs="Arial"/>
                <w:b/>
                <w:lang w:val="sr-Latn-ME"/>
              </w:rPr>
              <w:t>ktobar 2019</w:t>
            </w:r>
          </w:p>
        </w:tc>
        <w:tc>
          <w:tcPr>
            <w:tcW w:w="1567" w:type="dxa"/>
            <w:shd w:val="clear" w:color="auto" w:fill="F2F2F2" w:themeFill="background1" w:themeFillShade="F2"/>
          </w:tcPr>
          <w:p w14:paraId="233896A3" w14:textId="63D255B0" w:rsidR="00DD5CB7" w:rsidRPr="00903F55" w:rsidRDefault="00285601" w:rsidP="00F9307C">
            <w:pPr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  <w:r w:rsidRPr="00903F55">
              <w:rPr>
                <w:rFonts w:ascii="Arial" w:hAnsi="Arial" w:cs="Arial"/>
                <w:b/>
                <w:lang w:val="sr-Latn-ME"/>
              </w:rPr>
              <w:t>Završetak</w:t>
            </w:r>
          </w:p>
        </w:tc>
        <w:tc>
          <w:tcPr>
            <w:tcW w:w="3037" w:type="dxa"/>
            <w:shd w:val="clear" w:color="auto" w:fill="F2F2F2" w:themeFill="background1" w:themeFillShade="F2"/>
          </w:tcPr>
          <w:p w14:paraId="4CF7B4B8" w14:textId="3BBE23A7" w:rsidR="00DD5CB7" w:rsidRPr="00903F55" w:rsidRDefault="00216923" w:rsidP="00F9307C">
            <w:pPr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j</w:t>
            </w:r>
            <w:r w:rsidR="00285601" w:rsidRPr="00903F55">
              <w:rPr>
                <w:rFonts w:ascii="Arial" w:hAnsi="Arial" w:cs="Arial"/>
                <w:b/>
                <w:lang w:val="sr-Latn-ME"/>
              </w:rPr>
              <w:t>ul 2021</w:t>
            </w:r>
          </w:p>
        </w:tc>
      </w:tr>
      <w:tr w:rsidR="00DD5CB7" w:rsidRPr="00903F55" w14:paraId="7AAD6AAF" w14:textId="77777777" w:rsidTr="00216923">
        <w:tc>
          <w:tcPr>
            <w:tcW w:w="1705" w:type="dxa"/>
            <w:shd w:val="clear" w:color="auto" w:fill="auto"/>
          </w:tcPr>
          <w:p w14:paraId="14556EB4" w14:textId="1494DBAD" w:rsidR="00DD5CB7" w:rsidRPr="00903F55" w:rsidRDefault="00285601" w:rsidP="00F9307C">
            <w:pPr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  <w:r w:rsidRPr="00903F55">
              <w:rPr>
                <w:rFonts w:ascii="Arial" w:hAnsi="Arial" w:cs="Arial"/>
                <w:b/>
                <w:lang w:val="sr-Latn-ME"/>
              </w:rPr>
              <w:t>Komentari</w:t>
            </w:r>
            <w:r w:rsidR="00DD5CB7" w:rsidRPr="00903F55">
              <w:rPr>
                <w:rFonts w:ascii="Arial" w:hAnsi="Arial" w:cs="Arial"/>
                <w:b/>
                <w:lang w:val="sr-Latn-ME"/>
              </w:rPr>
              <w:t>:</w:t>
            </w:r>
          </w:p>
        </w:tc>
        <w:tc>
          <w:tcPr>
            <w:tcW w:w="7357" w:type="dxa"/>
            <w:gridSpan w:val="3"/>
            <w:shd w:val="clear" w:color="auto" w:fill="auto"/>
          </w:tcPr>
          <w:p w14:paraId="5C4B5B19" w14:textId="77777777" w:rsidR="00285601" w:rsidRPr="00903F55" w:rsidRDefault="00285601" w:rsidP="00285601">
            <w:pPr>
              <w:spacing w:after="0" w:line="276" w:lineRule="auto"/>
              <w:jc w:val="both"/>
              <w:rPr>
                <w:rFonts w:ascii="Arial" w:hAnsi="Arial" w:cs="Arial"/>
                <w:lang w:val="sr-Latn-ME"/>
              </w:rPr>
            </w:pPr>
            <w:r w:rsidRPr="00903F55">
              <w:rPr>
                <w:rFonts w:ascii="Arial" w:hAnsi="Arial" w:cs="Arial"/>
                <w:lang w:val="sr-Latn-ME"/>
              </w:rPr>
              <w:t xml:space="preserve">Tokom ovog izvještajnog perioda snažni uticaj mjera protiv Covid 19 uticao </w:t>
            </w:r>
          </w:p>
          <w:p w14:paraId="2C84B8AC" w14:textId="7039E94A" w:rsidR="00DD5CB7" w:rsidRPr="00903F55" w:rsidRDefault="00285601" w:rsidP="00216923">
            <w:pPr>
              <w:spacing w:after="0" w:line="276" w:lineRule="auto"/>
              <w:jc w:val="both"/>
              <w:rPr>
                <w:rFonts w:ascii="Arial" w:hAnsi="Arial" w:cs="Arial"/>
                <w:lang w:val="sr-Latn-ME"/>
              </w:rPr>
            </w:pPr>
            <w:r w:rsidRPr="00903F55">
              <w:rPr>
                <w:rFonts w:ascii="Arial" w:hAnsi="Arial" w:cs="Arial"/>
                <w:lang w:val="sr-Latn-ME"/>
              </w:rPr>
              <w:t>je na planiranje. Holistički pristup koji uključuje zajedničko planiranje aktivnosti došao je do izražaja. Neke aktivnosti se integrišu i sprovode zajedno, dok su druge značajnije povezane. Ovo je doprinijelo ne samo uštedi resursa, već i boljoj implementaciji.</w:t>
            </w:r>
          </w:p>
        </w:tc>
      </w:tr>
      <w:tr w:rsidR="00DD5CB7" w:rsidRPr="00903F55" w14:paraId="79B96851" w14:textId="77777777" w:rsidTr="00216923">
        <w:tc>
          <w:tcPr>
            <w:tcW w:w="1705" w:type="dxa"/>
            <w:shd w:val="clear" w:color="auto" w:fill="auto"/>
          </w:tcPr>
          <w:p w14:paraId="69E2B15C" w14:textId="77777777" w:rsidR="00DD5CB7" w:rsidRPr="00903F55" w:rsidRDefault="00DD5CB7" w:rsidP="00F9307C">
            <w:pPr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  <w:r w:rsidRPr="00903F55">
              <w:rPr>
                <w:rFonts w:ascii="Arial" w:hAnsi="Arial" w:cs="Arial"/>
                <w:b/>
                <w:lang w:val="sr-Latn-ME"/>
              </w:rPr>
              <w:t>Status:</w:t>
            </w:r>
          </w:p>
        </w:tc>
        <w:tc>
          <w:tcPr>
            <w:tcW w:w="7357" w:type="dxa"/>
            <w:gridSpan w:val="3"/>
            <w:shd w:val="clear" w:color="auto" w:fill="auto"/>
          </w:tcPr>
          <w:p w14:paraId="38BB04F1" w14:textId="36868095" w:rsidR="00DD5CB7" w:rsidRPr="00903F55" w:rsidRDefault="00285601" w:rsidP="00F9307C">
            <w:pPr>
              <w:spacing w:after="0" w:line="276" w:lineRule="auto"/>
              <w:jc w:val="both"/>
              <w:rPr>
                <w:rFonts w:ascii="Arial" w:hAnsi="Arial" w:cs="Arial"/>
                <w:lang w:val="sr-Latn-ME"/>
              </w:rPr>
            </w:pPr>
            <w:r w:rsidRPr="00903F55">
              <w:rPr>
                <w:rFonts w:ascii="Arial" w:hAnsi="Arial" w:cs="Arial"/>
                <w:lang w:val="sr-Latn-ME"/>
              </w:rPr>
              <w:t>U toku</w:t>
            </w:r>
          </w:p>
        </w:tc>
      </w:tr>
      <w:tr w:rsidR="00DD5CB7" w:rsidRPr="00903F55" w14:paraId="3EE87C1C" w14:textId="77777777" w:rsidTr="00216923">
        <w:tc>
          <w:tcPr>
            <w:tcW w:w="1705" w:type="dxa"/>
            <w:shd w:val="clear" w:color="auto" w:fill="auto"/>
          </w:tcPr>
          <w:p w14:paraId="58E3D24D" w14:textId="243A3A65" w:rsidR="00DD5CB7" w:rsidRPr="00903F55" w:rsidRDefault="00285601" w:rsidP="00F9307C">
            <w:pPr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  <w:r w:rsidRPr="00903F55">
              <w:rPr>
                <w:rFonts w:ascii="Arial" w:hAnsi="Arial" w:cs="Arial"/>
                <w:b/>
                <w:lang w:val="sr-Latn-ME"/>
              </w:rPr>
              <w:t>Rezultati</w:t>
            </w:r>
            <w:r w:rsidR="00DD5CB7" w:rsidRPr="00903F55">
              <w:rPr>
                <w:rFonts w:ascii="Arial" w:hAnsi="Arial" w:cs="Arial"/>
                <w:b/>
                <w:lang w:val="sr-Latn-ME"/>
              </w:rPr>
              <w:t>:</w:t>
            </w:r>
          </w:p>
        </w:tc>
        <w:tc>
          <w:tcPr>
            <w:tcW w:w="7357" w:type="dxa"/>
            <w:gridSpan w:val="3"/>
            <w:shd w:val="clear" w:color="auto" w:fill="auto"/>
          </w:tcPr>
          <w:p w14:paraId="7C4078F3" w14:textId="77777777" w:rsidR="00285601" w:rsidRPr="00903F55" w:rsidRDefault="00285601" w:rsidP="00285601">
            <w:pPr>
              <w:spacing w:after="0" w:line="276" w:lineRule="auto"/>
              <w:jc w:val="both"/>
              <w:rPr>
                <w:rFonts w:ascii="Arial" w:hAnsi="Arial" w:cs="Arial"/>
                <w:lang w:val="sr-Latn-ME"/>
              </w:rPr>
            </w:pPr>
            <w:r w:rsidRPr="00903F55">
              <w:rPr>
                <w:rFonts w:ascii="Arial" w:hAnsi="Arial" w:cs="Arial"/>
                <w:lang w:val="sr-Latn-ME"/>
              </w:rPr>
              <w:t xml:space="preserve">Sve aktivnosti u okviru komponenata koordinirane s obzirom na vrijeme i </w:t>
            </w:r>
          </w:p>
          <w:p w14:paraId="3707BCF3" w14:textId="506CEC26" w:rsidR="00DD5CB7" w:rsidRPr="00903F55" w:rsidRDefault="00285601" w:rsidP="00285601">
            <w:pPr>
              <w:spacing w:after="0" w:line="276" w:lineRule="auto"/>
              <w:jc w:val="both"/>
              <w:rPr>
                <w:rFonts w:ascii="Arial" w:hAnsi="Arial" w:cs="Arial"/>
                <w:lang w:val="sr-Latn-ME"/>
              </w:rPr>
            </w:pPr>
            <w:r w:rsidRPr="00903F55">
              <w:rPr>
                <w:rFonts w:ascii="Arial" w:hAnsi="Arial" w:cs="Arial"/>
                <w:lang w:val="sr-Latn-ME"/>
              </w:rPr>
              <w:t>rezultate.</w:t>
            </w:r>
          </w:p>
        </w:tc>
      </w:tr>
      <w:tr w:rsidR="00DD5CB7" w:rsidRPr="00903F55" w14:paraId="0171D634" w14:textId="77777777" w:rsidTr="00216923">
        <w:tc>
          <w:tcPr>
            <w:tcW w:w="1705" w:type="dxa"/>
            <w:shd w:val="clear" w:color="auto" w:fill="auto"/>
          </w:tcPr>
          <w:p w14:paraId="77EE2319" w14:textId="4B9EC6BE" w:rsidR="00DD5CB7" w:rsidRPr="00903F55" w:rsidRDefault="00285601" w:rsidP="00F9307C">
            <w:pPr>
              <w:spacing w:after="0" w:line="276" w:lineRule="auto"/>
              <w:rPr>
                <w:rFonts w:ascii="Arial" w:hAnsi="Arial" w:cs="Arial"/>
                <w:b/>
                <w:lang w:val="sr-Latn-ME"/>
              </w:rPr>
            </w:pPr>
            <w:r w:rsidRPr="00903F55">
              <w:rPr>
                <w:rFonts w:ascii="Arial" w:hAnsi="Arial" w:cs="Arial"/>
                <w:b/>
                <w:lang w:val="sr-Latn-ME"/>
              </w:rPr>
              <w:t>Komentari</w:t>
            </w:r>
            <w:r w:rsidR="00DD5CB7" w:rsidRPr="00903F55">
              <w:rPr>
                <w:rFonts w:ascii="Arial" w:hAnsi="Arial" w:cs="Arial"/>
                <w:b/>
                <w:lang w:val="sr-Latn-ME"/>
              </w:rPr>
              <w:t>:</w:t>
            </w:r>
          </w:p>
        </w:tc>
        <w:tc>
          <w:tcPr>
            <w:tcW w:w="7357" w:type="dxa"/>
            <w:gridSpan w:val="3"/>
            <w:shd w:val="clear" w:color="auto" w:fill="auto"/>
          </w:tcPr>
          <w:p w14:paraId="05C569A0" w14:textId="48B384A6" w:rsidR="00DD5CB7" w:rsidRPr="00903F55" w:rsidRDefault="00285601" w:rsidP="00216923">
            <w:pPr>
              <w:spacing w:after="0" w:line="276" w:lineRule="auto"/>
              <w:jc w:val="both"/>
              <w:rPr>
                <w:rFonts w:ascii="Arial" w:hAnsi="Arial" w:cs="Arial"/>
                <w:lang w:val="sr-Latn-ME"/>
              </w:rPr>
            </w:pPr>
            <w:r w:rsidRPr="00903F55">
              <w:rPr>
                <w:rFonts w:ascii="Arial" w:hAnsi="Arial" w:cs="Arial"/>
                <w:lang w:val="sr-Latn-ME"/>
              </w:rPr>
              <w:t xml:space="preserve">Rezultati još nijesu postignuti - ovo je </w:t>
            </w:r>
            <w:r w:rsidR="00216923">
              <w:rPr>
                <w:rFonts w:ascii="Arial" w:hAnsi="Arial" w:cs="Arial"/>
                <w:lang w:val="sr-Latn-ME"/>
              </w:rPr>
              <w:t>prožimajuća</w:t>
            </w:r>
            <w:r w:rsidRPr="00903F55">
              <w:rPr>
                <w:rFonts w:ascii="Arial" w:hAnsi="Arial" w:cs="Arial"/>
                <w:lang w:val="sr-Latn-ME"/>
              </w:rPr>
              <w:t xml:space="preserve"> aktivnost i trajaće do kraja Projekta</w:t>
            </w:r>
            <w:r w:rsidR="00DD5CB7" w:rsidRPr="00903F55">
              <w:rPr>
                <w:rFonts w:ascii="Arial" w:hAnsi="Arial" w:cs="Arial"/>
                <w:lang w:val="sr-Latn-ME"/>
              </w:rPr>
              <w:t>.</w:t>
            </w:r>
          </w:p>
        </w:tc>
      </w:tr>
    </w:tbl>
    <w:p w14:paraId="0733296A" w14:textId="77777777" w:rsidR="00DD5CB7" w:rsidRPr="00903F55" w:rsidRDefault="00DD5CB7" w:rsidP="00DD5CB7">
      <w:pPr>
        <w:rPr>
          <w:rFonts w:ascii="Arial" w:hAnsi="Arial" w:cs="Arial"/>
          <w:lang w:val="sr-Latn-ME"/>
        </w:rPr>
      </w:pPr>
    </w:p>
    <w:p w14:paraId="50C8748A" w14:textId="3F54BA6B" w:rsidR="00DD5CB7" w:rsidRPr="00903F55" w:rsidRDefault="00285601" w:rsidP="00DD5CB7">
      <w:pPr>
        <w:pStyle w:val="Heading1"/>
        <w:numPr>
          <w:ilvl w:val="0"/>
          <w:numId w:val="3"/>
        </w:numPr>
        <w:spacing w:before="0" w:after="0" w:line="240" w:lineRule="auto"/>
        <w:jc w:val="both"/>
        <w:rPr>
          <w:rFonts w:ascii="Arial" w:hAnsi="Arial" w:cs="Arial"/>
          <w:sz w:val="24"/>
          <w:szCs w:val="24"/>
          <w:lang w:val="sr-Latn-ME"/>
        </w:rPr>
      </w:pPr>
      <w:r w:rsidRPr="00903F55">
        <w:rPr>
          <w:rFonts w:ascii="Arial" w:hAnsi="Arial" w:cs="Arial"/>
          <w:sz w:val="24"/>
          <w:szCs w:val="24"/>
          <w:lang w:val="sr-Latn-ME"/>
        </w:rPr>
        <w:t>UTICAJ</w:t>
      </w:r>
    </w:p>
    <w:p w14:paraId="04CE6687" w14:textId="77777777" w:rsidR="006D2ED4" w:rsidRPr="00903F55" w:rsidRDefault="006D2ED4" w:rsidP="00DD5CB7">
      <w:pPr>
        <w:spacing w:before="100" w:after="100" w:line="276" w:lineRule="auto"/>
        <w:jc w:val="both"/>
        <w:rPr>
          <w:rFonts w:ascii="Arial" w:hAnsi="Arial"/>
          <w:lang w:val="sr-Latn-ME"/>
        </w:rPr>
      </w:pPr>
    </w:p>
    <w:p w14:paraId="2686E259" w14:textId="405EF6B6" w:rsidR="00866D51" w:rsidRPr="00903F55" w:rsidRDefault="00D72C86" w:rsidP="00D72C86">
      <w:pPr>
        <w:spacing w:line="276" w:lineRule="auto"/>
        <w:jc w:val="both"/>
        <w:rPr>
          <w:rFonts w:ascii="Arial" w:hAnsi="Arial" w:cs="Arial"/>
          <w:lang w:val="sr-Latn-ME"/>
        </w:rPr>
      </w:pPr>
      <w:r w:rsidRPr="00903F55">
        <w:rPr>
          <w:rFonts w:ascii="Arial" w:hAnsi="Arial" w:cs="Arial"/>
          <w:lang w:val="sr-Latn-ME"/>
        </w:rPr>
        <w:t>Projekt je počeo uticati na obrazovni sistem. Uključivanje velikog broja kreatora politike u razvoj koncepata za integraciju ključnih kompetencija, obuk</w:t>
      </w:r>
      <w:r w:rsidR="00216923">
        <w:rPr>
          <w:rFonts w:ascii="Arial" w:hAnsi="Arial" w:cs="Arial"/>
          <w:lang w:val="sr-Latn-ME"/>
        </w:rPr>
        <w:t>a</w:t>
      </w:r>
      <w:r w:rsidRPr="00903F55">
        <w:rPr>
          <w:rFonts w:ascii="Arial" w:hAnsi="Arial" w:cs="Arial"/>
          <w:lang w:val="sr-Latn-ME"/>
        </w:rPr>
        <w:t xml:space="preserve"> školskih timova svih škola i konačno završen</w:t>
      </w:r>
      <w:r w:rsidR="00216923">
        <w:rPr>
          <w:rFonts w:ascii="Arial" w:hAnsi="Arial" w:cs="Arial"/>
          <w:lang w:val="sr-Latn-ME"/>
        </w:rPr>
        <w:t>a</w:t>
      </w:r>
      <w:r w:rsidRPr="00903F55">
        <w:rPr>
          <w:rFonts w:ascii="Arial" w:hAnsi="Arial" w:cs="Arial"/>
          <w:lang w:val="sr-Latn-ME"/>
        </w:rPr>
        <w:t xml:space="preserve"> obuk</w:t>
      </w:r>
      <w:r w:rsidR="00216923">
        <w:rPr>
          <w:rFonts w:ascii="Arial" w:hAnsi="Arial" w:cs="Arial"/>
          <w:lang w:val="sr-Latn-ME"/>
        </w:rPr>
        <w:t>a za</w:t>
      </w:r>
      <w:r w:rsidRPr="00903F55">
        <w:rPr>
          <w:rFonts w:ascii="Arial" w:hAnsi="Arial" w:cs="Arial"/>
          <w:lang w:val="sr-Latn-ME"/>
        </w:rPr>
        <w:t xml:space="preserve"> 1.445 nastavnika</w:t>
      </w:r>
      <w:r w:rsidR="00216923">
        <w:rPr>
          <w:rFonts w:ascii="Arial" w:hAnsi="Arial" w:cs="Arial"/>
          <w:lang w:val="sr-Latn-ME"/>
        </w:rPr>
        <w:t>,</w:t>
      </w:r>
      <w:r w:rsidRPr="00903F55">
        <w:rPr>
          <w:rFonts w:ascii="Arial" w:hAnsi="Arial" w:cs="Arial"/>
          <w:lang w:val="sr-Latn-ME"/>
        </w:rPr>
        <w:t xml:space="preserve"> značajno je doprinijelo </w:t>
      </w:r>
      <w:r w:rsidR="00216923">
        <w:rPr>
          <w:rFonts w:ascii="Arial" w:hAnsi="Arial" w:cs="Arial"/>
          <w:lang w:val="sr-Latn-ME"/>
        </w:rPr>
        <w:t xml:space="preserve">redovnoj </w:t>
      </w:r>
      <w:r w:rsidRPr="00903F55">
        <w:rPr>
          <w:rFonts w:ascii="Arial" w:hAnsi="Arial" w:cs="Arial"/>
          <w:lang w:val="sr-Latn-ME"/>
        </w:rPr>
        <w:t>integraciji ključnih kompetencija na različitim nivoima obrazovanja. Naravno, integracija je još uvijek u po</w:t>
      </w:r>
      <w:r w:rsidR="00216923">
        <w:rPr>
          <w:rFonts w:ascii="Arial" w:hAnsi="Arial" w:cs="Arial"/>
          <w:lang w:val="sr-Latn-ME"/>
        </w:rPr>
        <w:t>č</w:t>
      </w:r>
      <w:r w:rsidRPr="00903F55">
        <w:rPr>
          <w:rFonts w:ascii="Arial" w:hAnsi="Arial" w:cs="Arial"/>
          <w:lang w:val="sr-Latn-ME"/>
        </w:rPr>
        <w:t xml:space="preserve">etnoj fazi, trebalo bi povećati broj nastavnika koji primjenjuju pristup ključnih kompetencija, a posebno broj lekcija koje sadrže ključne kompetencije. Međutim, proces je prošao kroz svoju </w:t>
      </w:r>
      <w:r w:rsidR="00216923">
        <w:rPr>
          <w:rFonts w:ascii="Arial" w:hAnsi="Arial" w:cs="Arial"/>
          <w:lang w:val="sr-Latn-ME"/>
        </w:rPr>
        <w:lastRenderedPageBreak/>
        <w:t>prijelomnu</w:t>
      </w:r>
      <w:r w:rsidRPr="00903F55">
        <w:rPr>
          <w:rFonts w:ascii="Arial" w:hAnsi="Arial" w:cs="Arial"/>
          <w:lang w:val="sr-Latn-ME"/>
        </w:rPr>
        <w:t xml:space="preserve"> t</w:t>
      </w:r>
      <w:r w:rsidR="00216923">
        <w:rPr>
          <w:rFonts w:ascii="Arial" w:hAnsi="Arial" w:cs="Arial"/>
          <w:lang w:val="sr-Latn-ME"/>
        </w:rPr>
        <w:t>a</w:t>
      </w:r>
      <w:r w:rsidRPr="00903F55">
        <w:rPr>
          <w:rFonts w:ascii="Arial" w:hAnsi="Arial" w:cs="Arial"/>
          <w:lang w:val="sr-Latn-ME"/>
        </w:rPr>
        <w:t>čku. To je oči</w:t>
      </w:r>
      <w:r w:rsidR="00216923">
        <w:rPr>
          <w:rFonts w:ascii="Arial" w:hAnsi="Arial" w:cs="Arial"/>
          <w:lang w:val="sr-Latn-ME"/>
        </w:rPr>
        <w:t>gleno</w:t>
      </w:r>
      <w:r w:rsidRPr="00903F55">
        <w:rPr>
          <w:rFonts w:ascii="Arial" w:hAnsi="Arial" w:cs="Arial"/>
          <w:lang w:val="sr-Latn-ME"/>
        </w:rPr>
        <w:t xml:space="preserve"> iz analize planova razvijenih kroz obuku nastavnika i njegovih pratećih aktivnosti.</w:t>
      </w:r>
    </w:p>
    <w:p w14:paraId="65C84FF1" w14:textId="7B683153" w:rsidR="00D72C86" w:rsidRPr="00903F55" w:rsidRDefault="00D72C86" w:rsidP="00D72C86">
      <w:pPr>
        <w:spacing w:line="276" w:lineRule="auto"/>
        <w:jc w:val="both"/>
        <w:rPr>
          <w:rFonts w:ascii="Arial" w:hAnsi="Arial" w:cs="Arial"/>
          <w:lang w:val="sr-Latn-ME"/>
        </w:rPr>
      </w:pPr>
      <w:r w:rsidRPr="00903F55">
        <w:rPr>
          <w:rFonts w:ascii="Arial" w:hAnsi="Arial" w:cs="Arial"/>
          <w:lang w:val="sr-Latn-ME"/>
        </w:rPr>
        <w:t xml:space="preserve">Značajan doprinos ovome dao je koncept </w:t>
      </w:r>
      <w:r w:rsidR="00C61E23">
        <w:rPr>
          <w:rFonts w:ascii="Arial" w:hAnsi="Arial" w:cs="Arial"/>
          <w:lang w:val="sr-Latn-ME"/>
        </w:rPr>
        <w:t>obuka</w:t>
      </w:r>
      <w:r w:rsidRPr="00903F55">
        <w:rPr>
          <w:rFonts w:ascii="Arial" w:hAnsi="Arial" w:cs="Arial"/>
          <w:lang w:val="sr-Latn-ME"/>
        </w:rPr>
        <w:t>, koji je postavljen dovoljno široko da bude univerzal</w:t>
      </w:r>
      <w:r w:rsidR="00C61E23">
        <w:rPr>
          <w:rFonts w:ascii="Arial" w:hAnsi="Arial" w:cs="Arial"/>
          <w:lang w:val="sr-Latn-ME"/>
        </w:rPr>
        <w:t>an</w:t>
      </w:r>
      <w:r w:rsidRPr="00903F55">
        <w:rPr>
          <w:rFonts w:ascii="Arial" w:hAnsi="Arial" w:cs="Arial"/>
          <w:lang w:val="sr-Latn-ME"/>
        </w:rPr>
        <w:t xml:space="preserve">r, ali i daje priliku da se testira integracija </w:t>
      </w:r>
      <w:r w:rsidR="00C61E23">
        <w:rPr>
          <w:rFonts w:ascii="Arial" w:hAnsi="Arial" w:cs="Arial"/>
          <w:lang w:val="sr-Latn-ME"/>
        </w:rPr>
        <w:t xml:space="preserve">ključnih kompetencija </w:t>
      </w:r>
      <w:r w:rsidRPr="00903F55">
        <w:rPr>
          <w:rFonts w:ascii="Arial" w:hAnsi="Arial" w:cs="Arial"/>
          <w:lang w:val="sr-Latn-ME"/>
        </w:rPr>
        <w:t>u jednoj nastavnoj aktivnosti. Na početku posljednjeg kvartala Projekta može se zaključiti da su razvijeni koncept integracije ključnih kompetencija prihvatile sve škole u Crnoj Gori.</w:t>
      </w:r>
    </w:p>
    <w:p w14:paraId="7AC83A01" w14:textId="77777777" w:rsidR="00866D51" w:rsidRPr="00903F55" w:rsidRDefault="00D72C86" w:rsidP="00D72C86">
      <w:pPr>
        <w:spacing w:line="276" w:lineRule="auto"/>
        <w:jc w:val="both"/>
        <w:rPr>
          <w:rFonts w:ascii="Arial" w:hAnsi="Arial" w:cs="Arial"/>
          <w:lang w:val="sr-Latn-ME"/>
        </w:rPr>
      </w:pPr>
      <w:r w:rsidRPr="00903F55">
        <w:rPr>
          <w:rFonts w:ascii="Arial" w:hAnsi="Arial" w:cs="Arial"/>
          <w:lang w:val="sr-Latn-ME"/>
        </w:rPr>
        <w:t>Ključne kompetencije ostaju u fokusu kreatora politike. Projekt je uspio da ih predstavi kao dio funkcionalnog znanja koje mjeri PISA (PISA već ima značajno mjesto u obrazovnim politikama), nudeći ih kao alat za povećanje postignuća učenika na sljedećem PISA testu. Posvećenost korisničkih institucija je značajna i na ohrabrujuće zadovoljavajućem nivou i spremne su se posvetiti sebi i učestvovati u procesima integracije ključnih kompetencija.</w:t>
      </w:r>
    </w:p>
    <w:p w14:paraId="5CC7000B" w14:textId="02023AD1" w:rsidR="00866D51" w:rsidRPr="00903F55" w:rsidRDefault="00D72C86" w:rsidP="00D72C86">
      <w:pPr>
        <w:spacing w:line="276" w:lineRule="auto"/>
        <w:jc w:val="both"/>
        <w:rPr>
          <w:rFonts w:ascii="Arial" w:hAnsi="Arial" w:cs="Arial"/>
          <w:lang w:val="sr-Latn-ME"/>
        </w:rPr>
      </w:pPr>
      <w:r w:rsidRPr="00903F55">
        <w:rPr>
          <w:rFonts w:ascii="Arial" w:hAnsi="Arial" w:cs="Arial"/>
          <w:lang w:val="sr-Latn-ME"/>
        </w:rPr>
        <w:t xml:space="preserve">Dio uticaja je i izgradnja kapaciteta kreatora politike iz glavnih korisničkih institucija koja se odvijala kroz procesne aktivnosti </w:t>
      </w:r>
      <w:r w:rsidR="00C61E23">
        <w:rPr>
          <w:rFonts w:ascii="Arial" w:hAnsi="Arial" w:cs="Arial"/>
          <w:lang w:val="sr-Latn-ME"/>
        </w:rPr>
        <w:t>na</w:t>
      </w:r>
      <w:r w:rsidRPr="00903F55">
        <w:rPr>
          <w:rFonts w:ascii="Arial" w:hAnsi="Arial" w:cs="Arial"/>
          <w:lang w:val="sr-Latn-ME"/>
        </w:rPr>
        <w:t xml:space="preserve"> sastancima projektnog tima i radnih grupa. Ova vrsta izgradnje kapaciteta ima značajan uticaj na sistem, jer je usredotočena na kreatore politike koji doprinose ne samo planiranju politika za cjelokupni obrazovni sistem, već je i proces rada (učenje kroz rad) bolji način za podizanje kapaciteta nego jednodnevni ili dvodnevni seminari.</w:t>
      </w:r>
    </w:p>
    <w:p w14:paraId="0CFD0C8A" w14:textId="77777777" w:rsidR="006D2ED4" w:rsidRPr="00903F55" w:rsidRDefault="006D2ED4" w:rsidP="006D2ED4">
      <w:pPr>
        <w:spacing w:before="100" w:after="100" w:line="276" w:lineRule="auto"/>
        <w:jc w:val="both"/>
        <w:rPr>
          <w:rFonts w:ascii="Arial" w:hAnsi="Arial"/>
          <w:lang w:val="sr-Latn-ME"/>
        </w:rPr>
      </w:pPr>
    </w:p>
    <w:p w14:paraId="3547F007" w14:textId="5CCDA745" w:rsidR="00DD5CB7" w:rsidRPr="00903F55" w:rsidRDefault="00D72C86" w:rsidP="00DD5CB7">
      <w:pPr>
        <w:pStyle w:val="Heading1"/>
        <w:numPr>
          <w:ilvl w:val="0"/>
          <w:numId w:val="3"/>
        </w:numPr>
        <w:spacing w:before="0" w:after="0" w:line="240" w:lineRule="auto"/>
        <w:jc w:val="both"/>
        <w:rPr>
          <w:rFonts w:ascii="Arial" w:hAnsi="Arial" w:cs="Arial"/>
          <w:sz w:val="24"/>
          <w:szCs w:val="24"/>
          <w:lang w:val="sr-Latn-ME"/>
        </w:rPr>
      </w:pPr>
      <w:r w:rsidRPr="00903F55">
        <w:rPr>
          <w:rFonts w:ascii="Arial" w:hAnsi="Arial" w:cs="Arial"/>
          <w:sz w:val="24"/>
          <w:szCs w:val="24"/>
          <w:lang w:val="sr-Latn-ME"/>
        </w:rPr>
        <w:t>PREDPOSTAVKE I RIZICI</w:t>
      </w:r>
      <w:r w:rsidRPr="00903F55">
        <w:rPr>
          <w:rFonts w:ascii="Arial" w:hAnsi="Arial" w:cs="Arial"/>
          <w:sz w:val="24"/>
          <w:szCs w:val="24"/>
          <w:lang w:val="sr-Latn-ME"/>
        </w:rPr>
        <w:tab/>
      </w:r>
    </w:p>
    <w:p w14:paraId="1A34B296" w14:textId="77777777" w:rsidR="006D2ED4" w:rsidRPr="00903F55" w:rsidRDefault="006D2ED4" w:rsidP="00DD5CB7">
      <w:pPr>
        <w:spacing w:line="276" w:lineRule="auto"/>
        <w:jc w:val="both"/>
        <w:rPr>
          <w:rFonts w:ascii="Arial" w:hAnsi="Arial" w:cs="Arial"/>
          <w:lang w:val="sr-Latn-ME"/>
        </w:rPr>
      </w:pPr>
    </w:p>
    <w:p w14:paraId="7EA759E9" w14:textId="4C8300C8" w:rsidR="00DD5CB7" w:rsidRPr="00903F55" w:rsidRDefault="00D72C86" w:rsidP="00D72C86">
      <w:pPr>
        <w:spacing w:line="276" w:lineRule="auto"/>
        <w:jc w:val="both"/>
        <w:rPr>
          <w:rFonts w:ascii="Arial" w:hAnsi="Arial" w:cs="Arial"/>
          <w:lang w:val="sr-Latn-ME"/>
        </w:rPr>
      </w:pPr>
      <w:r w:rsidRPr="00903F55">
        <w:rPr>
          <w:rFonts w:ascii="Arial" w:hAnsi="Arial" w:cs="Arial"/>
          <w:lang w:val="sr-Latn-ME"/>
        </w:rPr>
        <w:t>Stvarno stanje do danas u pogledu pretpostavki i rizika identifikovanih u Početnom izvještaju  je sljedeće</w:t>
      </w:r>
      <w:r w:rsidR="00DD5CB7" w:rsidRPr="00903F55">
        <w:rPr>
          <w:rFonts w:ascii="Arial" w:hAnsi="Arial" w:cs="Arial"/>
          <w:lang w:val="sr-Latn-ME"/>
        </w:rPr>
        <w:t>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DD5CB7" w:rsidRPr="00903F55" w14:paraId="6E0D94A3" w14:textId="77777777" w:rsidTr="0079702E">
        <w:trPr>
          <w:tblHeader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75314457" w14:textId="5D334DF5" w:rsidR="00DD5CB7" w:rsidRPr="00903F55" w:rsidRDefault="00D72C86" w:rsidP="00F9307C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903F55">
              <w:rPr>
                <w:rFonts w:ascii="Arial" w:hAnsi="Arial" w:cs="Arial"/>
                <w:b/>
                <w:bCs/>
                <w:lang w:val="sr-Latn-ME"/>
              </w:rPr>
              <w:t>Predpostavke</w:t>
            </w: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7E17B1D1" w14:textId="7F6191FE" w:rsidR="00DD5CB7" w:rsidRPr="00903F55" w:rsidRDefault="00D72C86" w:rsidP="00F9307C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903F55">
              <w:rPr>
                <w:rFonts w:ascii="Arial" w:hAnsi="Arial" w:cs="Arial"/>
                <w:b/>
                <w:bCs/>
                <w:lang w:val="sr-Latn-ME"/>
              </w:rPr>
              <w:t>Komentari</w:t>
            </w:r>
          </w:p>
        </w:tc>
      </w:tr>
      <w:tr w:rsidR="00DD5CB7" w:rsidRPr="00903F55" w14:paraId="75838C9E" w14:textId="77777777" w:rsidTr="0079702E">
        <w:tc>
          <w:tcPr>
            <w:tcW w:w="4531" w:type="dxa"/>
            <w:vAlign w:val="center"/>
          </w:tcPr>
          <w:p w14:paraId="1A0C18D8" w14:textId="4B84DBE5" w:rsidR="00DD5CB7" w:rsidRPr="00903F55" w:rsidRDefault="00D72C86" w:rsidP="00D72C86">
            <w:pPr>
              <w:spacing w:after="0" w:line="276" w:lineRule="auto"/>
              <w:jc w:val="both"/>
              <w:rPr>
                <w:rFonts w:ascii="Arial" w:hAnsi="Arial" w:cs="Arial"/>
                <w:lang w:val="sr-Latn-ME"/>
              </w:rPr>
            </w:pPr>
            <w:r w:rsidRPr="00903F55">
              <w:rPr>
                <w:rFonts w:ascii="Arial" w:hAnsi="Arial" w:cs="Arial"/>
                <w:lang w:val="sr-Latn-ME"/>
              </w:rPr>
              <w:t>Ministarstvo prosvjete, nauke, kulture i sporta i obrazovne institucije  dobro sarađuju u realizaciji projekata</w:t>
            </w:r>
          </w:p>
        </w:tc>
        <w:tc>
          <w:tcPr>
            <w:tcW w:w="4820" w:type="dxa"/>
            <w:vAlign w:val="center"/>
          </w:tcPr>
          <w:p w14:paraId="5D21D209" w14:textId="52E99B09" w:rsidR="00DD5CB7" w:rsidRPr="00903F55" w:rsidRDefault="00D72C86" w:rsidP="00C61E23">
            <w:pPr>
              <w:spacing w:after="0" w:line="276" w:lineRule="auto"/>
              <w:jc w:val="both"/>
              <w:rPr>
                <w:rFonts w:ascii="Arial" w:hAnsi="Arial" w:cs="Arial"/>
                <w:lang w:val="sr-Latn-ME"/>
              </w:rPr>
            </w:pPr>
            <w:r w:rsidRPr="00903F55">
              <w:rPr>
                <w:rFonts w:ascii="Arial" w:hAnsi="Arial" w:cs="Arial"/>
                <w:lang w:val="sr-Latn-ME"/>
              </w:rPr>
              <w:t>Ova pretpostavka ostaje relevantna. Projekat nailazi na odličnu saradnju ne samo</w:t>
            </w:r>
            <w:r w:rsidR="00C61E23">
              <w:rPr>
                <w:rFonts w:ascii="Arial" w:hAnsi="Arial" w:cs="Arial"/>
                <w:lang w:val="sr-Latn-ME"/>
              </w:rPr>
              <w:t xml:space="preserve"> </w:t>
            </w:r>
            <w:r w:rsidRPr="00903F55">
              <w:rPr>
                <w:rFonts w:ascii="Arial" w:hAnsi="Arial" w:cs="Arial"/>
                <w:lang w:val="sr-Latn-ME"/>
              </w:rPr>
              <w:t>sa Ministarstvom prosvjete, već i sa raznim relevantnim institucijama zainteresovanih strana, uključujući osnovne i srednje škole.</w:t>
            </w:r>
          </w:p>
        </w:tc>
      </w:tr>
      <w:tr w:rsidR="00DD5CB7" w:rsidRPr="00903F55" w14:paraId="744846FD" w14:textId="77777777" w:rsidTr="0079702E">
        <w:tc>
          <w:tcPr>
            <w:tcW w:w="4531" w:type="dxa"/>
            <w:vAlign w:val="center"/>
          </w:tcPr>
          <w:p w14:paraId="52B67213" w14:textId="29E8168C" w:rsidR="00DD5CB7" w:rsidRPr="00903F55" w:rsidRDefault="00D064C2" w:rsidP="00D064C2">
            <w:pPr>
              <w:spacing w:after="0" w:line="276" w:lineRule="auto"/>
              <w:jc w:val="both"/>
              <w:rPr>
                <w:rFonts w:ascii="Arial" w:hAnsi="Arial" w:cs="Arial"/>
                <w:lang w:val="sr-Latn-ME"/>
              </w:rPr>
            </w:pPr>
            <w:r w:rsidRPr="00903F55">
              <w:rPr>
                <w:rFonts w:ascii="Arial" w:hAnsi="Arial" w:cs="Arial"/>
                <w:lang w:val="sr-Latn-ME"/>
              </w:rPr>
              <w:t>Ključni akteri mogu se regrutovati u radnu  grupu za razvoj i primjenu strategija i planova.</w:t>
            </w:r>
          </w:p>
        </w:tc>
        <w:tc>
          <w:tcPr>
            <w:tcW w:w="4820" w:type="dxa"/>
            <w:vAlign w:val="center"/>
          </w:tcPr>
          <w:p w14:paraId="3C43134D" w14:textId="7B9EA721" w:rsidR="00DD5CB7" w:rsidRPr="00903F55" w:rsidRDefault="00D064C2" w:rsidP="00D064C2">
            <w:pPr>
              <w:spacing w:after="0" w:line="276" w:lineRule="auto"/>
              <w:jc w:val="both"/>
              <w:rPr>
                <w:rFonts w:ascii="Arial" w:hAnsi="Arial" w:cs="Arial"/>
                <w:lang w:val="sr-Latn-ME"/>
              </w:rPr>
            </w:pPr>
            <w:r w:rsidRPr="00903F55">
              <w:rPr>
                <w:rFonts w:ascii="Arial" w:hAnsi="Arial" w:cs="Arial"/>
                <w:lang w:val="sr-Latn-ME"/>
              </w:rPr>
              <w:t>Ova pretpostavka ostaje relevantna. Svi  članovi projektnih tijela i nastavnici koji će biti  obučeni su odmah nominovani i skoro svi  pozvani su se pojavljivali na svakom  sastanku/obuci.</w:t>
            </w:r>
          </w:p>
        </w:tc>
      </w:tr>
      <w:tr w:rsidR="00DD5CB7" w:rsidRPr="00903F55" w14:paraId="57481731" w14:textId="77777777" w:rsidTr="0079702E">
        <w:tc>
          <w:tcPr>
            <w:tcW w:w="4531" w:type="dxa"/>
            <w:vAlign w:val="center"/>
          </w:tcPr>
          <w:p w14:paraId="778FF20D" w14:textId="77777777" w:rsidR="00D064C2" w:rsidRPr="00903F55" w:rsidRDefault="00D064C2" w:rsidP="00D064C2">
            <w:pPr>
              <w:spacing w:after="0" w:line="276" w:lineRule="auto"/>
              <w:jc w:val="both"/>
              <w:rPr>
                <w:rFonts w:ascii="Arial" w:hAnsi="Arial" w:cs="Arial"/>
                <w:lang w:val="sr-Latn-ME"/>
              </w:rPr>
            </w:pPr>
            <w:r w:rsidRPr="00903F55">
              <w:rPr>
                <w:rFonts w:ascii="Arial" w:hAnsi="Arial" w:cs="Arial"/>
                <w:lang w:val="sr-Latn-ME"/>
              </w:rPr>
              <w:t xml:space="preserve">Postoje strateški i zakonski okviri za različite </w:t>
            </w:r>
          </w:p>
          <w:p w14:paraId="13D845D5" w14:textId="5CC8CFF1" w:rsidR="00DD5CB7" w:rsidRPr="00903F55" w:rsidRDefault="00D064C2" w:rsidP="00D064C2">
            <w:pPr>
              <w:spacing w:after="0" w:line="276" w:lineRule="auto"/>
              <w:jc w:val="both"/>
              <w:rPr>
                <w:rFonts w:ascii="Arial" w:hAnsi="Arial" w:cs="Arial"/>
                <w:lang w:val="sr-Latn-ME"/>
              </w:rPr>
            </w:pPr>
            <w:r w:rsidRPr="00903F55">
              <w:rPr>
                <w:rFonts w:ascii="Arial" w:hAnsi="Arial" w:cs="Arial"/>
                <w:lang w:val="sr-Latn-ME"/>
              </w:rPr>
              <w:t>nivoe obrazovanja</w:t>
            </w:r>
          </w:p>
        </w:tc>
        <w:tc>
          <w:tcPr>
            <w:tcW w:w="4820" w:type="dxa"/>
            <w:vAlign w:val="center"/>
          </w:tcPr>
          <w:p w14:paraId="6AFBC1D6" w14:textId="37288E69" w:rsidR="00DD5CB7" w:rsidRPr="00903F55" w:rsidRDefault="00D064C2" w:rsidP="00D064C2">
            <w:pPr>
              <w:spacing w:after="0" w:line="276" w:lineRule="auto"/>
              <w:jc w:val="both"/>
              <w:rPr>
                <w:rFonts w:ascii="Arial" w:hAnsi="Arial" w:cs="Arial"/>
                <w:lang w:val="sr-Latn-ME"/>
              </w:rPr>
            </w:pPr>
            <w:r w:rsidRPr="00903F55">
              <w:rPr>
                <w:rFonts w:ascii="Arial" w:hAnsi="Arial" w:cs="Arial"/>
                <w:lang w:val="sr-Latn-ME"/>
              </w:rPr>
              <w:t>Ova pretpostavka ostaje relevantna. Sistem  obrazovanja je regulisan. Strateški i pravni  okvir je jasan i tačan</w:t>
            </w:r>
            <w:r w:rsidR="00DD5CB7" w:rsidRPr="00903F55">
              <w:rPr>
                <w:rFonts w:ascii="Arial" w:hAnsi="Arial" w:cs="Arial"/>
                <w:lang w:val="sr-Latn-ME"/>
              </w:rPr>
              <w:t>.</w:t>
            </w:r>
          </w:p>
        </w:tc>
      </w:tr>
      <w:tr w:rsidR="00DD5CB7" w:rsidRPr="00903F55" w14:paraId="3FC6B9D5" w14:textId="77777777" w:rsidTr="0079702E">
        <w:tc>
          <w:tcPr>
            <w:tcW w:w="4531" w:type="dxa"/>
            <w:vAlign w:val="center"/>
          </w:tcPr>
          <w:p w14:paraId="142CFCE9" w14:textId="77777777" w:rsidR="00D064C2" w:rsidRPr="00903F55" w:rsidRDefault="00D064C2" w:rsidP="00D064C2">
            <w:pPr>
              <w:spacing w:after="0" w:line="276" w:lineRule="auto"/>
              <w:rPr>
                <w:rFonts w:ascii="Arial" w:hAnsi="Arial" w:cs="Arial"/>
                <w:lang w:val="sr-Latn-ME"/>
              </w:rPr>
            </w:pPr>
            <w:r w:rsidRPr="00903F55">
              <w:rPr>
                <w:rFonts w:ascii="Arial" w:hAnsi="Arial" w:cs="Arial"/>
                <w:lang w:val="sr-Latn-ME"/>
              </w:rPr>
              <w:t xml:space="preserve">Lekcije naučene iz prethodnih međusobno </w:t>
            </w:r>
          </w:p>
          <w:p w14:paraId="03AE94BC" w14:textId="1CEF20C2" w:rsidR="00DD5CB7" w:rsidRPr="00903F55" w:rsidRDefault="00D064C2" w:rsidP="00D064C2">
            <w:pPr>
              <w:spacing w:after="0" w:line="276" w:lineRule="auto"/>
              <w:rPr>
                <w:rFonts w:ascii="Arial" w:hAnsi="Arial" w:cs="Arial"/>
                <w:lang w:val="sr-Latn-ME"/>
              </w:rPr>
            </w:pPr>
            <w:r w:rsidRPr="00903F55">
              <w:rPr>
                <w:rFonts w:ascii="Arial" w:hAnsi="Arial" w:cs="Arial"/>
                <w:lang w:val="sr-Latn-ME"/>
              </w:rPr>
              <w:t>povezanih projekata</w:t>
            </w:r>
          </w:p>
        </w:tc>
        <w:tc>
          <w:tcPr>
            <w:tcW w:w="4820" w:type="dxa"/>
            <w:vAlign w:val="center"/>
          </w:tcPr>
          <w:p w14:paraId="5B8CB348" w14:textId="5D882F97" w:rsidR="00DD5CB7" w:rsidRPr="00903F55" w:rsidRDefault="00D064C2" w:rsidP="00D064C2">
            <w:pPr>
              <w:spacing w:after="0" w:line="276" w:lineRule="auto"/>
              <w:jc w:val="both"/>
              <w:rPr>
                <w:rFonts w:ascii="Arial" w:hAnsi="Arial" w:cs="Arial"/>
                <w:lang w:val="sr-Latn-ME"/>
              </w:rPr>
            </w:pPr>
            <w:r w:rsidRPr="00903F55">
              <w:rPr>
                <w:rFonts w:ascii="Arial" w:hAnsi="Arial" w:cs="Arial"/>
                <w:lang w:val="sr-Latn-ME"/>
              </w:rPr>
              <w:t>Ova pretpostavka ostaje relevantna.  Analizirani su i korišćeni dokumenti nekih  prethodnih projekata.</w:t>
            </w:r>
          </w:p>
        </w:tc>
      </w:tr>
      <w:tr w:rsidR="00DD5CB7" w:rsidRPr="00903F55" w14:paraId="3BD8D2BB" w14:textId="77777777" w:rsidTr="0079702E">
        <w:tc>
          <w:tcPr>
            <w:tcW w:w="4531" w:type="dxa"/>
            <w:vAlign w:val="center"/>
          </w:tcPr>
          <w:p w14:paraId="10FB6158" w14:textId="77777777" w:rsidR="00D064C2" w:rsidRPr="00903F55" w:rsidRDefault="00D064C2" w:rsidP="00D064C2">
            <w:pPr>
              <w:spacing w:after="0" w:line="276" w:lineRule="auto"/>
              <w:rPr>
                <w:rFonts w:ascii="Arial" w:hAnsi="Arial" w:cs="Arial"/>
                <w:lang w:val="sr-Latn-ME"/>
              </w:rPr>
            </w:pPr>
            <w:r w:rsidRPr="00903F55">
              <w:rPr>
                <w:rFonts w:ascii="Arial" w:hAnsi="Arial" w:cs="Arial"/>
                <w:lang w:val="sr-Latn-ME"/>
              </w:rPr>
              <w:t xml:space="preserve">Stručnjaci su angažovani / regrutovani kao </w:t>
            </w:r>
          </w:p>
          <w:p w14:paraId="45D3F0B4" w14:textId="170DFD43" w:rsidR="00DD5CB7" w:rsidRPr="00903F55" w:rsidRDefault="00D064C2" w:rsidP="00D064C2">
            <w:pPr>
              <w:spacing w:after="0" w:line="276" w:lineRule="auto"/>
              <w:rPr>
                <w:rFonts w:ascii="Arial" w:hAnsi="Arial" w:cs="Arial"/>
                <w:lang w:val="sr-Latn-ME"/>
              </w:rPr>
            </w:pPr>
            <w:r w:rsidRPr="00903F55">
              <w:rPr>
                <w:rFonts w:ascii="Arial" w:hAnsi="Arial" w:cs="Arial"/>
                <w:lang w:val="sr-Latn-ME"/>
              </w:rPr>
              <w:t>pružaoci usluga</w:t>
            </w:r>
          </w:p>
        </w:tc>
        <w:tc>
          <w:tcPr>
            <w:tcW w:w="4820" w:type="dxa"/>
            <w:vAlign w:val="center"/>
          </w:tcPr>
          <w:p w14:paraId="66252CB0" w14:textId="5F8016F3" w:rsidR="00D064C2" w:rsidRPr="00903F55" w:rsidRDefault="00D064C2" w:rsidP="00D064C2">
            <w:pPr>
              <w:spacing w:after="0" w:line="276" w:lineRule="auto"/>
              <w:jc w:val="both"/>
              <w:rPr>
                <w:rFonts w:ascii="Arial" w:hAnsi="Arial" w:cs="Arial"/>
                <w:lang w:val="sr-Latn-ME"/>
              </w:rPr>
            </w:pPr>
            <w:r w:rsidRPr="00903F55">
              <w:rPr>
                <w:rFonts w:ascii="Arial" w:hAnsi="Arial" w:cs="Arial"/>
                <w:lang w:val="sr-Latn-ME"/>
              </w:rPr>
              <w:t xml:space="preserve">Ova pretpostavka ostaje relevantna.  Stručnjaci su uglavnom bili posvećeni svom </w:t>
            </w:r>
          </w:p>
          <w:p w14:paraId="6EC5F870" w14:textId="56C4C3B0" w:rsidR="00DD5CB7" w:rsidRPr="00903F55" w:rsidRDefault="00D064C2" w:rsidP="00D064C2">
            <w:pPr>
              <w:spacing w:after="0" w:line="276" w:lineRule="auto"/>
              <w:jc w:val="both"/>
              <w:rPr>
                <w:rFonts w:ascii="Arial" w:hAnsi="Arial" w:cs="Arial"/>
                <w:lang w:val="sr-Latn-ME"/>
              </w:rPr>
            </w:pPr>
            <w:r w:rsidRPr="00903F55">
              <w:rPr>
                <w:rFonts w:ascii="Arial" w:hAnsi="Arial" w:cs="Arial"/>
                <w:lang w:val="sr-Latn-ME"/>
              </w:rPr>
              <w:t>zadatku</w:t>
            </w:r>
            <w:r w:rsidR="00DD5CB7" w:rsidRPr="00903F55">
              <w:rPr>
                <w:rFonts w:ascii="Arial" w:hAnsi="Arial" w:cs="Arial"/>
                <w:lang w:val="sr-Latn-ME"/>
              </w:rPr>
              <w:t xml:space="preserve">. </w:t>
            </w:r>
          </w:p>
        </w:tc>
      </w:tr>
      <w:tr w:rsidR="00DD5CB7" w:rsidRPr="00903F55" w14:paraId="6A3D5D82" w14:textId="77777777" w:rsidTr="0079702E">
        <w:tc>
          <w:tcPr>
            <w:tcW w:w="4531" w:type="dxa"/>
            <w:vAlign w:val="center"/>
          </w:tcPr>
          <w:p w14:paraId="18416A18" w14:textId="77777777" w:rsidR="00D064C2" w:rsidRPr="00903F55" w:rsidRDefault="00D064C2" w:rsidP="00D064C2">
            <w:pPr>
              <w:spacing w:after="0" w:line="276" w:lineRule="auto"/>
              <w:jc w:val="both"/>
              <w:rPr>
                <w:rFonts w:ascii="Arial" w:hAnsi="Arial" w:cs="Arial"/>
                <w:lang w:val="sr-Latn-ME"/>
              </w:rPr>
            </w:pPr>
          </w:p>
          <w:p w14:paraId="08191519" w14:textId="08C95297" w:rsidR="00DD5CB7" w:rsidRPr="00903F55" w:rsidRDefault="00D064C2" w:rsidP="00D064C2">
            <w:pPr>
              <w:spacing w:after="0" w:line="276" w:lineRule="auto"/>
              <w:jc w:val="both"/>
              <w:rPr>
                <w:rFonts w:ascii="Arial" w:hAnsi="Arial" w:cs="Arial"/>
                <w:lang w:val="sr-Latn-ME"/>
              </w:rPr>
            </w:pPr>
            <w:r w:rsidRPr="00903F55">
              <w:rPr>
                <w:rFonts w:ascii="Arial" w:hAnsi="Arial" w:cs="Arial"/>
                <w:lang w:val="sr-Latn-ME"/>
              </w:rPr>
              <w:t xml:space="preserve">Potrebe za pristupom ishoda učenja u učenju  i podučavanju, kao i za postavljanjem  </w:t>
            </w:r>
            <w:r w:rsidRPr="00903F55">
              <w:rPr>
                <w:rFonts w:ascii="Arial" w:hAnsi="Arial" w:cs="Arial"/>
                <w:lang w:val="sr-Latn-ME"/>
              </w:rPr>
              <w:lastRenderedPageBreak/>
              <w:t xml:space="preserve">standarda postignuća i ispita su široko  prihvaćeni. </w:t>
            </w:r>
          </w:p>
        </w:tc>
        <w:tc>
          <w:tcPr>
            <w:tcW w:w="4820" w:type="dxa"/>
            <w:vAlign w:val="center"/>
          </w:tcPr>
          <w:p w14:paraId="454B064C" w14:textId="282DF976" w:rsidR="00DD5CB7" w:rsidRPr="00903F55" w:rsidRDefault="00D064C2" w:rsidP="00D064C2">
            <w:pPr>
              <w:spacing w:after="0" w:line="276" w:lineRule="auto"/>
              <w:jc w:val="both"/>
              <w:rPr>
                <w:rFonts w:ascii="Arial" w:hAnsi="Arial" w:cs="Arial"/>
                <w:lang w:val="sr-Latn-ME"/>
              </w:rPr>
            </w:pPr>
            <w:r w:rsidRPr="00903F55">
              <w:rPr>
                <w:rFonts w:ascii="Arial" w:hAnsi="Arial" w:cs="Arial"/>
                <w:lang w:val="sr-Latn-ME"/>
              </w:rPr>
              <w:lastRenderedPageBreak/>
              <w:t xml:space="preserve">Ova pretpostavka ostaje relevantna.  Prelazak na pristup ishoda učenja u nastavi i  učenju, a posebno u ispitima, dugotrajan je  proces, </w:t>
            </w:r>
            <w:r w:rsidRPr="00903F55">
              <w:rPr>
                <w:rFonts w:ascii="Arial" w:hAnsi="Arial" w:cs="Arial"/>
                <w:lang w:val="sr-Latn-ME"/>
              </w:rPr>
              <w:lastRenderedPageBreak/>
              <w:t>međutim, koncept nesumnjivo u  osnovi prihvataju sve zainteresovane strane  - kreatori politike, škole i nastavnici.  Dubinsko sprovođenje nastave i učenja  zasnovano na ishodima učenja ostaje izazov  za nastavnike i neke kreatore politike.</w:t>
            </w:r>
          </w:p>
        </w:tc>
      </w:tr>
      <w:tr w:rsidR="00DD5CB7" w:rsidRPr="00903F55" w14:paraId="73A8E721" w14:textId="77777777" w:rsidTr="0079702E">
        <w:trPr>
          <w:trHeight w:val="1410"/>
        </w:trPr>
        <w:tc>
          <w:tcPr>
            <w:tcW w:w="4531" w:type="dxa"/>
            <w:vAlign w:val="center"/>
          </w:tcPr>
          <w:p w14:paraId="4F394481" w14:textId="1BD4E9FD" w:rsidR="00DD5CB7" w:rsidRPr="00903F55" w:rsidRDefault="00D064C2" w:rsidP="00D064C2">
            <w:pPr>
              <w:spacing w:after="0" w:line="276" w:lineRule="auto"/>
              <w:rPr>
                <w:rFonts w:ascii="Arial" w:hAnsi="Arial" w:cs="Arial"/>
                <w:lang w:val="sr-Latn-ME"/>
              </w:rPr>
            </w:pPr>
            <w:r w:rsidRPr="00903F55">
              <w:rPr>
                <w:rFonts w:ascii="Arial" w:hAnsi="Arial" w:cs="Arial"/>
                <w:lang w:val="sr-Latn-ME"/>
              </w:rPr>
              <w:lastRenderedPageBreak/>
              <w:t>Fakulteti prihvataju potrebu za reformom  programa obrazovanja prije nastave za  nastavnike u osnovnim i srednjim školama</w:t>
            </w:r>
          </w:p>
        </w:tc>
        <w:tc>
          <w:tcPr>
            <w:tcW w:w="4820" w:type="dxa"/>
            <w:vAlign w:val="center"/>
          </w:tcPr>
          <w:p w14:paraId="6305E180" w14:textId="21DC1922" w:rsidR="00DD5CB7" w:rsidRPr="00903F55" w:rsidRDefault="00D064C2" w:rsidP="00D064C2">
            <w:pPr>
              <w:spacing w:after="0" w:line="276" w:lineRule="auto"/>
              <w:jc w:val="both"/>
              <w:rPr>
                <w:rFonts w:ascii="Arial" w:hAnsi="Arial" w:cs="Arial"/>
                <w:lang w:val="sr-Latn-ME"/>
              </w:rPr>
            </w:pPr>
            <w:r w:rsidRPr="00903F55">
              <w:rPr>
                <w:rFonts w:ascii="Arial" w:hAnsi="Arial" w:cs="Arial"/>
                <w:lang w:val="sr-Latn-ME"/>
              </w:rPr>
              <w:t>Ova pretpostavka ostaje relevantna. Tri  ključna fakulteta koja nude studijske  programe za obrazovanje prije nastavnika  uključena su u projekat i uspostavljena je  odlična saradnja. Značaj ove pretpostavke  biće podignut u narednom periodu  izvještavanja, kada je predviđeno konkretno  sprovođenje aktivnosti 2.6</w:t>
            </w:r>
            <w:r w:rsidR="00096F88" w:rsidRPr="00903F55">
              <w:rPr>
                <w:rFonts w:ascii="Arial" w:hAnsi="Arial" w:cs="Arial"/>
                <w:lang w:val="sr-Latn-ME"/>
              </w:rPr>
              <w:t xml:space="preserve">. </w:t>
            </w:r>
          </w:p>
        </w:tc>
      </w:tr>
    </w:tbl>
    <w:p w14:paraId="31B7D1F4" w14:textId="77777777" w:rsidR="00DD5CB7" w:rsidRPr="00903F55" w:rsidRDefault="00DD5CB7" w:rsidP="00DD5CB7">
      <w:pPr>
        <w:rPr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2"/>
        <w:gridCol w:w="4520"/>
      </w:tblGrid>
      <w:tr w:rsidR="00DD5CB7" w:rsidRPr="00903F55" w14:paraId="0E854109" w14:textId="77777777" w:rsidTr="00F9307C">
        <w:trPr>
          <w:tblHeader/>
        </w:trPr>
        <w:tc>
          <w:tcPr>
            <w:tcW w:w="4542" w:type="dxa"/>
            <w:shd w:val="clear" w:color="auto" w:fill="D9D9D9"/>
            <w:vAlign w:val="center"/>
          </w:tcPr>
          <w:p w14:paraId="73FE45F2" w14:textId="16F54680" w:rsidR="00DD5CB7" w:rsidRPr="00903F55" w:rsidRDefault="00D064C2" w:rsidP="00F9307C">
            <w:pPr>
              <w:spacing w:after="0" w:line="276" w:lineRule="auto"/>
              <w:jc w:val="center"/>
              <w:rPr>
                <w:rFonts w:ascii="Arial" w:hAnsi="Arial" w:cs="Arial"/>
                <w:b/>
                <w:lang w:val="sr-Latn-ME"/>
              </w:rPr>
            </w:pPr>
            <w:r w:rsidRPr="00903F55">
              <w:rPr>
                <w:rFonts w:ascii="Arial" w:hAnsi="Arial" w:cs="Arial"/>
                <w:b/>
                <w:lang w:val="sr-Latn-ME"/>
              </w:rPr>
              <w:t>Rizici</w:t>
            </w:r>
          </w:p>
        </w:tc>
        <w:tc>
          <w:tcPr>
            <w:tcW w:w="4520" w:type="dxa"/>
            <w:shd w:val="clear" w:color="auto" w:fill="D9D9D9"/>
            <w:vAlign w:val="center"/>
          </w:tcPr>
          <w:p w14:paraId="7CCE399D" w14:textId="7C9755F6" w:rsidR="00DD5CB7" w:rsidRPr="00903F55" w:rsidRDefault="00D064C2" w:rsidP="00F9307C">
            <w:pPr>
              <w:spacing w:after="0" w:line="276" w:lineRule="auto"/>
              <w:jc w:val="center"/>
              <w:rPr>
                <w:rFonts w:ascii="Arial" w:hAnsi="Arial" w:cs="Arial"/>
                <w:b/>
                <w:lang w:val="sr-Latn-ME"/>
              </w:rPr>
            </w:pPr>
            <w:r w:rsidRPr="00903F55">
              <w:rPr>
                <w:rFonts w:ascii="Arial" w:hAnsi="Arial" w:cs="Arial"/>
                <w:b/>
                <w:lang w:val="sr-Latn-ME"/>
              </w:rPr>
              <w:t>Komentari</w:t>
            </w:r>
          </w:p>
        </w:tc>
      </w:tr>
      <w:tr w:rsidR="005115A3" w:rsidRPr="00903F55" w14:paraId="359916DC" w14:textId="77777777" w:rsidTr="00F9307C">
        <w:tc>
          <w:tcPr>
            <w:tcW w:w="4542" w:type="dxa"/>
            <w:shd w:val="clear" w:color="auto" w:fill="auto"/>
            <w:vAlign w:val="center"/>
          </w:tcPr>
          <w:p w14:paraId="48C987F9" w14:textId="50D76221" w:rsidR="00D064C2" w:rsidRPr="00903F55" w:rsidRDefault="00D064C2" w:rsidP="00D064C2">
            <w:pPr>
              <w:spacing w:after="0" w:line="276" w:lineRule="auto"/>
              <w:jc w:val="both"/>
              <w:rPr>
                <w:rFonts w:ascii="Arial" w:hAnsi="Arial" w:cs="Arial"/>
                <w:lang w:val="sr-Latn-ME"/>
              </w:rPr>
            </w:pPr>
            <w:r w:rsidRPr="00903F55">
              <w:rPr>
                <w:rFonts w:ascii="Arial" w:hAnsi="Arial" w:cs="Arial"/>
                <w:lang w:val="sr-Latn-ME"/>
              </w:rPr>
              <w:t>Potencijalna vanredna kriza sa izbijanjem zaraznih bolesti</w:t>
            </w:r>
          </w:p>
          <w:p w14:paraId="76723C90" w14:textId="77777777" w:rsidR="00D064C2" w:rsidRPr="00903F55" w:rsidRDefault="00D064C2" w:rsidP="00D064C2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lang w:val="sr-Latn-ME"/>
              </w:rPr>
            </w:pPr>
            <w:r w:rsidRPr="00903F55">
              <w:rPr>
                <w:rFonts w:ascii="Arial" w:hAnsi="Arial" w:cs="Arial"/>
                <w:b/>
                <w:bCs/>
                <w:lang w:val="sr-Latn-ME"/>
              </w:rPr>
              <w:t xml:space="preserve">(novi rizik uveden u prethodnom izvještaju o </w:t>
            </w:r>
          </w:p>
          <w:p w14:paraId="4E0A3AA4" w14:textId="178A49BD" w:rsidR="005115A3" w:rsidRPr="00903F55" w:rsidRDefault="00D064C2" w:rsidP="00D064C2">
            <w:pPr>
              <w:spacing w:after="0" w:line="276" w:lineRule="auto"/>
              <w:jc w:val="both"/>
              <w:rPr>
                <w:rFonts w:ascii="Arial" w:hAnsi="Arial" w:cs="Arial"/>
                <w:lang w:val="sr-Latn-ME"/>
              </w:rPr>
            </w:pPr>
            <w:r w:rsidRPr="00903F55">
              <w:rPr>
                <w:rFonts w:ascii="Arial" w:hAnsi="Arial" w:cs="Arial"/>
                <w:b/>
                <w:bCs/>
                <w:lang w:val="sr-Latn-ME"/>
              </w:rPr>
              <w:t>napretku)</w:t>
            </w:r>
          </w:p>
        </w:tc>
        <w:tc>
          <w:tcPr>
            <w:tcW w:w="4520" w:type="dxa"/>
            <w:shd w:val="clear" w:color="auto" w:fill="auto"/>
            <w:vAlign w:val="center"/>
          </w:tcPr>
          <w:p w14:paraId="5FABFF73" w14:textId="541916F5" w:rsidR="00DC20AC" w:rsidRPr="00903F55" w:rsidRDefault="00DC20AC" w:rsidP="00DC20AC">
            <w:pPr>
              <w:spacing w:line="276" w:lineRule="auto"/>
              <w:jc w:val="both"/>
              <w:rPr>
                <w:rFonts w:ascii="Arial" w:hAnsi="Arial" w:cs="Arial"/>
                <w:lang w:val="sr-Latn-ME"/>
              </w:rPr>
            </w:pPr>
            <w:r w:rsidRPr="00903F55">
              <w:rPr>
                <w:rFonts w:ascii="Arial" w:hAnsi="Arial" w:cs="Arial"/>
                <w:lang w:val="sr-Latn-ME"/>
              </w:rPr>
              <w:t>Rizik se u potpunosti ostvario, različite mjere na različitim nivoima ut</w:t>
            </w:r>
            <w:r w:rsidR="00C61E23">
              <w:rPr>
                <w:rFonts w:ascii="Arial" w:hAnsi="Arial" w:cs="Arial"/>
                <w:lang w:val="sr-Latn-ME"/>
              </w:rPr>
              <w:t>i</w:t>
            </w:r>
            <w:r w:rsidRPr="00903F55">
              <w:rPr>
                <w:rFonts w:ascii="Arial" w:hAnsi="Arial" w:cs="Arial"/>
                <w:lang w:val="sr-Latn-ME"/>
              </w:rPr>
              <w:t xml:space="preserve">cale su na provedbu Projekta. Značajan broj zakazanih aktivnosti prebačen je </w:t>
            </w:r>
            <w:r w:rsidR="00C61E23">
              <w:rPr>
                <w:rFonts w:ascii="Arial" w:hAnsi="Arial" w:cs="Arial"/>
                <w:lang w:val="sr-Latn-ME"/>
              </w:rPr>
              <w:t>onlajn</w:t>
            </w:r>
            <w:r w:rsidRPr="00903F55">
              <w:rPr>
                <w:rFonts w:ascii="Arial" w:hAnsi="Arial" w:cs="Arial"/>
                <w:lang w:val="sr-Latn-ME"/>
              </w:rPr>
              <w:t xml:space="preserve">. Dogodila su se kašnjenja u provedbi nekih aktivnosti. Međutim, poduzete su mjere ublažavanja, tako da se Projekt i dalje, uglavnom poduzima, u skladu s generalnim planom. Međutim, preduzete su mjere ublažavanja pa </w:t>
            </w:r>
            <w:r w:rsidR="00C61E23">
              <w:rPr>
                <w:rFonts w:ascii="Arial" w:hAnsi="Arial" w:cs="Arial"/>
                <w:lang w:val="sr-Latn-ME"/>
              </w:rPr>
              <w:t>je sprovođenje P</w:t>
            </w:r>
            <w:r w:rsidRPr="00903F55">
              <w:rPr>
                <w:rFonts w:ascii="Arial" w:hAnsi="Arial" w:cs="Arial"/>
                <w:lang w:val="sr-Latn-ME"/>
              </w:rPr>
              <w:t>rojek</w:t>
            </w:r>
            <w:r w:rsidR="00C61E23">
              <w:rPr>
                <w:rFonts w:ascii="Arial" w:hAnsi="Arial" w:cs="Arial"/>
                <w:lang w:val="sr-Latn-ME"/>
              </w:rPr>
              <w:t>ta</w:t>
            </w:r>
            <w:r w:rsidRPr="00903F55">
              <w:rPr>
                <w:rFonts w:ascii="Arial" w:hAnsi="Arial" w:cs="Arial"/>
                <w:lang w:val="sr-Latn-ME"/>
              </w:rPr>
              <w:t xml:space="preserve"> i dalje, generalno</w:t>
            </w:r>
            <w:r w:rsidR="00C61E23">
              <w:rPr>
                <w:rFonts w:ascii="Arial" w:hAnsi="Arial" w:cs="Arial"/>
                <w:lang w:val="sr-Latn-ME"/>
              </w:rPr>
              <w:t xml:space="preserve"> uzevši</w:t>
            </w:r>
            <w:r w:rsidRPr="00903F55">
              <w:rPr>
                <w:rFonts w:ascii="Arial" w:hAnsi="Arial" w:cs="Arial"/>
                <w:lang w:val="sr-Latn-ME"/>
              </w:rPr>
              <w:t>, u skladu sa opštim planom</w:t>
            </w:r>
            <w:r w:rsidR="00C61E23">
              <w:rPr>
                <w:rFonts w:ascii="Arial" w:hAnsi="Arial" w:cs="Arial"/>
                <w:lang w:val="sr-Latn-ME"/>
              </w:rPr>
              <w:t>.</w:t>
            </w:r>
            <w:r w:rsidR="0072092D">
              <w:rPr>
                <w:rFonts w:ascii="Arial" w:hAnsi="Arial" w:cs="Arial"/>
                <w:lang w:val="sr-Latn-ME"/>
              </w:rPr>
              <w:t xml:space="preserve"> </w:t>
            </w:r>
            <w:r w:rsidR="0072092D" w:rsidRPr="0072092D">
              <w:rPr>
                <w:rFonts w:ascii="Arial" w:hAnsi="Arial" w:cs="Arial"/>
                <w:lang w:val="sr-Latn-ME"/>
              </w:rPr>
              <w:t>Jedna od mjera je zahtjev za uvođenjem novih aktivnosti i produženjem Projekta do kraja 2021. godine.</w:t>
            </w:r>
          </w:p>
          <w:p w14:paraId="1FF92F52" w14:textId="6129F0C0" w:rsidR="00B225D5" w:rsidRPr="00903F55" w:rsidRDefault="00DC20AC" w:rsidP="00DC20AC">
            <w:pPr>
              <w:spacing w:line="276" w:lineRule="auto"/>
              <w:jc w:val="both"/>
              <w:rPr>
                <w:rFonts w:ascii="Arial" w:hAnsi="Arial" w:cs="Arial"/>
                <w:lang w:val="sr-Latn-ME"/>
              </w:rPr>
            </w:pPr>
            <w:r w:rsidRPr="00903F55">
              <w:rPr>
                <w:rFonts w:ascii="Arial" w:hAnsi="Arial" w:cs="Arial"/>
                <w:lang w:val="sr-Latn-ME"/>
              </w:rPr>
              <w:t>Rizik očito ostaje relevantan za buduć</w:t>
            </w:r>
            <w:r w:rsidR="00C61E23">
              <w:rPr>
                <w:rFonts w:ascii="Arial" w:hAnsi="Arial" w:cs="Arial"/>
                <w:lang w:val="sr-Latn-ME"/>
              </w:rPr>
              <w:t>i period</w:t>
            </w:r>
            <w:r w:rsidRPr="00903F55">
              <w:rPr>
                <w:rFonts w:ascii="Arial" w:hAnsi="Arial" w:cs="Arial"/>
                <w:lang w:val="sr-Latn-ME"/>
              </w:rPr>
              <w:t>. Mjere ublažavanja treba nastaviti. Iskustva u funkcionisanju u okolnostima Covida 19 i lekcije naučene u prethodnom periodu dragoc</w:t>
            </w:r>
            <w:r w:rsidR="0057047D">
              <w:rPr>
                <w:rFonts w:ascii="Arial" w:hAnsi="Arial" w:cs="Arial"/>
                <w:lang w:val="sr-Latn-ME"/>
              </w:rPr>
              <w:t>j</w:t>
            </w:r>
            <w:r w:rsidRPr="00903F55">
              <w:rPr>
                <w:rFonts w:ascii="Arial" w:hAnsi="Arial" w:cs="Arial"/>
                <w:lang w:val="sr-Latn-ME"/>
              </w:rPr>
              <w:t>ene su za dalje planiranje.</w:t>
            </w:r>
          </w:p>
        </w:tc>
      </w:tr>
      <w:tr w:rsidR="00DD5CB7" w:rsidRPr="00903F55" w14:paraId="31273EC6" w14:textId="77777777" w:rsidTr="00F9307C">
        <w:tc>
          <w:tcPr>
            <w:tcW w:w="4542" w:type="dxa"/>
            <w:shd w:val="clear" w:color="auto" w:fill="auto"/>
            <w:vAlign w:val="center"/>
          </w:tcPr>
          <w:p w14:paraId="4D0EC6FE" w14:textId="71DC6706" w:rsidR="00DD5CB7" w:rsidRPr="00903F55" w:rsidRDefault="00DC20AC" w:rsidP="0057047D">
            <w:pPr>
              <w:spacing w:after="0" w:line="276" w:lineRule="auto"/>
              <w:jc w:val="both"/>
              <w:rPr>
                <w:rFonts w:ascii="Arial" w:hAnsi="Arial" w:cs="Arial"/>
                <w:bCs/>
                <w:lang w:val="sr-Latn-ME"/>
              </w:rPr>
            </w:pPr>
            <w:r w:rsidRPr="00903F55">
              <w:rPr>
                <w:rFonts w:ascii="Arial" w:hAnsi="Arial" w:cs="Arial"/>
                <w:bCs/>
                <w:lang w:val="sr-Latn-ME"/>
              </w:rPr>
              <w:t>Velika fluktuacija osoblja u operativnoj strukturi</w:t>
            </w:r>
          </w:p>
        </w:tc>
        <w:tc>
          <w:tcPr>
            <w:tcW w:w="4520" w:type="dxa"/>
            <w:shd w:val="clear" w:color="auto" w:fill="auto"/>
            <w:vAlign w:val="center"/>
          </w:tcPr>
          <w:p w14:paraId="4AF4ECA4" w14:textId="78B4519C" w:rsidR="00DD5CB7" w:rsidRPr="00903F55" w:rsidRDefault="000A41FF" w:rsidP="000A41FF">
            <w:pPr>
              <w:spacing w:after="0" w:line="276" w:lineRule="auto"/>
              <w:jc w:val="both"/>
              <w:rPr>
                <w:rFonts w:ascii="Arial" w:hAnsi="Arial" w:cs="Arial"/>
                <w:lang w:val="sr-Latn-ME"/>
              </w:rPr>
            </w:pPr>
            <w:r w:rsidRPr="00903F55">
              <w:rPr>
                <w:rFonts w:ascii="Arial" w:hAnsi="Arial" w:cs="Arial"/>
                <w:lang w:val="sr-Latn-ME"/>
              </w:rPr>
              <w:t xml:space="preserve">Ovaj rizik se djelimično ostvario. Nakon izbora, neki stariji službenici, uključujući članove UO i SPO, napustili su Ministarstvo obrazovanja, nauke, kulture i sporta. Novo osoblje još nije izabrano. Ovo je imalo vrlo ograničen uticaj na sprovođenja </w:t>
            </w:r>
            <w:r w:rsidR="0057047D">
              <w:rPr>
                <w:rFonts w:ascii="Arial" w:hAnsi="Arial" w:cs="Arial"/>
                <w:lang w:val="sr-Latn-ME"/>
              </w:rPr>
              <w:t>P</w:t>
            </w:r>
            <w:r w:rsidRPr="00903F55">
              <w:rPr>
                <w:rFonts w:ascii="Arial" w:hAnsi="Arial" w:cs="Arial"/>
                <w:lang w:val="sr-Latn-ME"/>
              </w:rPr>
              <w:t>rojekta. Nije bilo odlaska niti zamjene osoblja koje je ključno za sporvođenje Projekta.</w:t>
            </w:r>
          </w:p>
        </w:tc>
      </w:tr>
      <w:tr w:rsidR="00DD5CB7" w:rsidRPr="00903F55" w14:paraId="3772EC7B" w14:textId="77777777" w:rsidTr="00F9307C">
        <w:tc>
          <w:tcPr>
            <w:tcW w:w="4542" w:type="dxa"/>
            <w:shd w:val="clear" w:color="auto" w:fill="auto"/>
            <w:vAlign w:val="center"/>
          </w:tcPr>
          <w:p w14:paraId="499FFAAF" w14:textId="2F69459F" w:rsidR="00DD5CB7" w:rsidRPr="00903F55" w:rsidRDefault="000A41FF" w:rsidP="0057047D">
            <w:pPr>
              <w:spacing w:after="0" w:line="276" w:lineRule="auto"/>
              <w:jc w:val="both"/>
              <w:rPr>
                <w:rFonts w:ascii="Arial" w:hAnsi="Arial" w:cs="Arial"/>
                <w:bCs/>
                <w:lang w:val="sr-Latn-ME"/>
              </w:rPr>
            </w:pPr>
            <w:r w:rsidRPr="00903F55">
              <w:rPr>
                <w:rFonts w:ascii="Arial" w:hAnsi="Arial" w:cs="Arial"/>
                <w:bCs/>
                <w:lang w:val="sr-Latn-ME"/>
              </w:rPr>
              <w:t>Nedovoljni institucionalni i administrativni kapaciteti za sprovođenje projekata</w:t>
            </w:r>
          </w:p>
        </w:tc>
        <w:tc>
          <w:tcPr>
            <w:tcW w:w="4520" w:type="dxa"/>
            <w:shd w:val="clear" w:color="auto" w:fill="auto"/>
            <w:vAlign w:val="center"/>
          </w:tcPr>
          <w:p w14:paraId="1960F3BA" w14:textId="38ABB898" w:rsidR="00DD5CB7" w:rsidRPr="00903F55" w:rsidRDefault="000A41FF" w:rsidP="0057047D">
            <w:pPr>
              <w:spacing w:after="0" w:line="276" w:lineRule="auto"/>
              <w:jc w:val="both"/>
              <w:rPr>
                <w:rFonts w:ascii="Arial" w:hAnsi="Arial" w:cs="Arial"/>
                <w:lang w:val="sr-Latn-ME"/>
              </w:rPr>
            </w:pPr>
            <w:r w:rsidRPr="00903F55">
              <w:rPr>
                <w:rFonts w:ascii="Arial" w:hAnsi="Arial" w:cs="Arial"/>
                <w:lang w:val="sr-Latn-ME"/>
              </w:rPr>
              <w:t>Ovaj rizik se nije ostvario. Institucionalni i administrativni kapaciteti su dovoljni.</w:t>
            </w:r>
          </w:p>
        </w:tc>
      </w:tr>
      <w:tr w:rsidR="00DD5CB7" w:rsidRPr="00903F55" w14:paraId="18FDEFB8" w14:textId="77777777" w:rsidTr="00F9307C">
        <w:tc>
          <w:tcPr>
            <w:tcW w:w="4542" w:type="dxa"/>
            <w:shd w:val="clear" w:color="auto" w:fill="auto"/>
            <w:vAlign w:val="center"/>
          </w:tcPr>
          <w:p w14:paraId="4EE6F037" w14:textId="74A0A2B9" w:rsidR="00DD5CB7" w:rsidRPr="00903F55" w:rsidRDefault="000A41FF" w:rsidP="0057047D">
            <w:pPr>
              <w:spacing w:after="0" w:line="276" w:lineRule="auto"/>
              <w:jc w:val="both"/>
              <w:rPr>
                <w:rFonts w:ascii="Arial" w:hAnsi="Arial" w:cs="Arial"/>
                <w:bCs/>
                <w:lang w:val="sr-Latn-ME"/>
              </w:rPr>
            </w:pPr>
            <w:r w:rsidRPr="00903F55">
              <w:rPr>
                <w:rFonts w:ascii="Arial" w:hAnsi="Arial" w:cs="Arial"/>
                <w:bCs/>
                <w:lang w:val="sr-Latn-ME"/>
              </w:rPr>
              <w:lastRenderedPageBreak/>
              <w:t>Poteškoće u regrutovanju članova RG za razvoj i primjenu strategija i planova</w:t>
            </w:r>
          </w:p>
        </w:tc>
        <w:tc>
          <w:tcPr>
            <w:tcW w:w="4520" w:type="dxa"/>
            <w:shd w:val="clear" w:color="auto" w:fill="auto"/>
            <w:vAlign w:val="center"/>
          </w:tcPr>
          <w:p w14:paraId="0C9A5D67" w14:textId="1C18CE1C" w:rsidR="00DD5CB7" w:rsidRPr="00903F55" w:rsidRDefault="000A41FF" w:rsidP="000A41FF">
            <w:pPr>
              <w:spacing w:after="0" w:line="276" w:lineRule="auto"/>
              <w:contextualSpacing/>
              <w:jc w:val="both"/>
              <w:rPr>
                <w:rFonts w:ascii="Arial" w:hAnsi="Arial" w:cs="Arial"/>
                <w:lang w:val="sr-Latn-ME"/>
              </w:rPr>
            </w:pPr>
            <w:r w:rsidRPr="00903F55">
              <w:rPr>
                <w:rFonts w:ascii="Arial" w:hAnsi="Arial" w:cs="Arial"/>
                <w:lang w:val="sr-Latn-ME"/>
              </w:rPr>
              <w:t>Ovaj rizik se nije ostvario. Predstavnici  korisničkih institucija, uključujući i škole, bili  su uključeni i posvijećeni zadacima.</w:t>
            </w:r>
          </w:p>
        </w:tc>
      </w:tr>
      <w:tr w:rsidR="00DD5CB7" w:rsidRPr="00903F55" w14:paraId="0560B96B" w14:textId="77777777" w:rsidTr="00F9307C">
        <w:tc>
          <w:tcPr>
            <w:tcW w:w="4542" w:type="dxa"/>
            <w:shd w:val="clear" w:color="auto" w:fill="auto"/>
            <w:vAlign w:val="center"/>
          </w:tcPr>
          <w:p w14:paraId="60E21B44" w14:textId="0A411AC8" w:rsidR="00DD5CB7" w:rsidRPr="00903F55" w:rsidRDefault="000A41FF" w:rsidP="0057047D">
            <w:pPr>
              <w:spacing w:after="0" w:line="276" w:lineRule="auto"/>
              <w:jc w:val="both"/>
              <w:rPr>
                <w:rFonts w:ascii="Arial" w:hAnsi="Arial" w:cs="Arial"/>
                <w:bCs/>
                <w:lang w:val="sr-Latn-ME"/>
              </w:rPr>
            </w:pPr>
            <w:r w:rsidRPr="00903F55">
              <w:rPr>
                <w:rFonts w:ascii="Arial" w:hAnsi="Arial" w:cs="Arial"/>
                <w:bCs/>
                <w:lang w:val="sr-Latn-ME"/>
              </w:rPr>
              <w:t>Nedostatak vlasništva među ključnim zainteresovanim stranama</w:t>
            </w:r>
          </w:p>
        </w:tc>
        <w:tc>
          <w:tcPr>
            <w:tcW w:w="4520" w:type="dxa"/>
            <w:shd w:val="clear" w:color="auto" w:fill="auto"/>
            <w:vAlign w:val="center"/>
          </w:tcPr>
          <w:p w14:paraId="5D3CED19" w14:textId="091083EE" w:rsidR="00DD5CB7" w:rsidRPr="00903F55" w:rsidRDefault="000A41FF" w:rsidP="000A41FF">
            <w:pPr>
              <w:spacing w:after="0" w:line="276" w:lineRule="auto"/>
              <w:contextualSpacing/>
              <w:jc w:val="both"/>
              <w:rPr>
                <w:rFonts w:ascii="Arial" w:hAnsi="Arial" w:cs="Arial"/>
                <w:lang w:val="sr-Latn-ME"/>
              </w:rPr>
            </w:pPr>
            <w:r w:rsidRPr="00903F55">
              <w:rPr>
                <w:rFonts w:ascii="Arial" w:hAnsi="Arial" w:cs="Arial"/>
                <w:lang w:val="sr-Latn-ME"/>
              </w:rPr>
              <w:t>Ovaj rizik se nije ostvario. Predstavnici  korisničkih institucija uzeli su aktivnu ulogu u  razvoju svih koncepata, uzimajući u obzir da  će razvoj događaja biti u skladu sa  obrazovnom politikom Ministarstva</w:t>
            </w:r>
          </w:p>
        </w:tc>
      </w:tr>
      <w:tr w:rsidR="00DD5CB7" w:rsidRPr="00903F55" w14:paraId="7B64697C" w14:textId="77777777" w:rsidTr="00F9307C">
        <w:tc>
          <w:tcPr>
            <w:tcW w:w="4542" w:type="dxa"/>
            <w:shd w:val="clear" w:color="auto" w:fill="auto"/>
            <w:vAlign w:val="center"/>
          </w:tcPr>
          <w:p w14:paraId="6AB5EF79" w14:textId="7EAD13A3" w:rsidR="00DD5CB7" w:rsidRPr="00903F55" w:rsidRDefault="000A41FF" w:rsidP="0057047D">
            <w:pPr>
              <w:spacing w:after="0" w:line="276" w:lineRule="auto"/>
              <w:jc w:val="both"/>
              <w:rPr>
                <w:rFonts w:ascii="Arial" w:hAnsi="Arial" w:cs="Arial"/>
                <w:bCs/>
                <w:lang w:val="sr-Latn-ME"/>
              </w:rPr>
            </w:pPr>
            <w:r w:rsidRPr="00903F55">
              <w:rPr>
                <w:rFonts w:ascii="Arial" w:hAnsi="Arial" w:cs="Arial"/>
                <w:bCs/>
                <w:lang w:val="sr-Latn-ME"/>
              </w:rPr>
              <w:t>Nedostatak podrške među zainteresovanim stranama za predložene reforme</w:t>
            </w:r>
          </w:p>
        </w:tc>
        <w:tc>
          <w:tcPr>
            <w:tcW w:w="4520" w:type="dxa"/>
            <w:shd w:val="clear" w:color="auto" w:fill="auto"/>
            <w:vAlign w:val="center"/>
          </w:tcPr>
          <w:p w14:paraId="14F1C524" w14:textId="130B5E51" w:rsidR="00785729" w:rsidRPr="00903F55" w:rsidRDefault="00785729" w:rsidP="00785729">
            <w:pPr>
              <w:spacing w:after="0" w:line="276" w:lineRule="auto"/>
              <w:jc w:val="both"/>
              <w:rPr>
                <w:rFonts w:ascii="Arial" w:hAnsi="Arial" w:cs="Arial"/>
                <w:lang w:val="sr-Latn-ME"/>
              </w:rPr>
            </w:pPr>
            <w:r w:rsidRPr="00903F55">
              <w:rPr>
                <w:rFonts w:ascii="Arial" w:hAnsi="Arial" w:cs="Arial"/>
                <w:lang w:val="sr-Latn-ME"/>
              </w:rPr>
              <w:t xml:space="preserve">Ovaj rizik se nije ostvario. Akteri koji  učestvuju u projektu bili su veoma  posvijećeni reformama opšteg obrazovanja, </w:t>
            </w:r>
          </w:p>
          <w:p w14:paraId="60B0D83C" w14:textId="0BE329AF" w:rsidR="00DD5CB7" w:rsidRPr="00903F55" w:rsidRDefault="00785729" w:rsidP="00785729">
            <w:pPr>
              <w:spacing w:after="0" w:line="276" w:lineRule="auto"/>
              <w:jc w:val="both"/>
              <w:rPr>
                <w:rFonts w:ascii="Arial" w:hAnsi="Arial"/>
                <w:lang w:val="sr-Latn-ME"/>
              </w:rPr>
            </w:pPr>
            <w:r w:rsidRPr="00903F55">
              <w:rPr>
                <w:rFonts w:ascii="Arial" w:hAnsi="Arial" w:cs="Arial"/>
                <w:lang w:val="sr-Latn-ME"/>
              </w:rPr>
              <w:t>ali i reformama koje je projekat predložio.</w:t>
            </w:r>
          </w:p>
        </w:tc>
      </w:tr>
      <w:tr w:rsidR="00DD5CB7" w:rsidRPr="00903F55" w14:paraId="568E179C" w14:textId="77777777" w:rsidTr="00F9307C">
        <w:tc>
          <w:tcPr>
            <w:tcW w:w="4542" w:type="dxa"/>
            <w:shd w:val="clear" w:color="auto" w:fill="auto"/>
            <w:vAlign w:val="center"/>
          </w:tcPr>
          <w:p w14:paraId="562FA545" w14:textId="7EA13A28" w:rsidR="00DD5CB7" w:rsidRPr="00903F55" w:rsidRDefault="00785729" w:rsidP="0057047D">
            <w:pPr>
              <w:spacing w:after="0" w:line="276" w:lineRule="auto"/>
              <w:jc w:val="both"/>
              <w:rPr>
                <w:rFonts w:ascii="Arial" w:hAnsi="Arial" w:cs="Arial"/>
                <w:bCs/>
                <w:lang w:val="sr-Latn-ME"/>
              </w:rPr>
            </w:pPr>
            <w:r w:rsidRPr="00903F55">
              <w:rPr>
                <w:rFonts w:ascii="Arial" w:hAnsi="Arial" w:cs="Arial"/>
                <w:bCs/>
                <w:lang w:val="sr-Latn-ME"/>
              </w:rPr>
              <w:t>Promjene u nacionalnom zakonodavstvu koje utiču na realizaciju projekata</w:t>
            </w:r>
          </w:p>
        </w:tc>
        <w:tc>
          <w:tcPr>
            <w:tcW w:w="4520" w:type="dxa"/>
            <w:shd w:val="clear" w:color="auto" w:fill="auto"/>
            <w:vAlign w:val="center"/>
          </w:tcPr>
          <w:p w14:paraId="39C2E882" w14:textId="77777777" w:rsidR="00785729" w:rsidRPr="00903F55" w:rsidRDefault="00785729" w:rsidP="00785729">
            <w:pPr>
              <w:spacing w:after="0" w:line="276" w:lineRule="auto"/>
              <w:contextualSpacing/>
              <w:jc w:val="both"/>
              <w:rPr>
                <w:rFonts w:ascii="Arial" w:hAnsi="Arial" w:cs="Arial"/>
                <w:lang w:val="sr-Latn-ME"/>
              </w:rPr>
            </w:pPr>
            <w:r w:rsidRPr="00903F55">
              <w:rPr>
                <w:rFonts w:ascii="Arial" w:hAnsi="Arial" w:cs="Arial"/>
                <w:lang w:val="sr-Latn-ME"/>
              </w:rPr>
              <w:t xml:space="preserve">Ovaj rizik se nije ostvario. Nije bilo promjena </w:t>
            </w:r>
          </w:p>
          <w:p w14:paraId="7CE41F34" w14:textId="055E8D1C" w:rsidR="00DD5CB7" w:rsidRPr="00903F55" w:rsidRDefault="00785729" w:rsidP="00785729">
            <w:pPr>
              <w:spacing w:after="0" w:line="276" w:lineRule="auto"/>
              <w:contextualSpacing/>
              <w:jc w:val="both"/>
              <w:rPr>
                <w:rFonts w:ascii="Arial" w:hAnsi="Arial" w:cs="Arial"/>
                <w:lang w:val="sr-Latn-ME"/>
              </w:rPr>
            </w:pPr>
            <w:r w:rsidRPr="00903F55">
              <w:rPr>
                <w:rFonts w:ascii="Arial" w:hAnsi="Arial" w:cs="Arial"/>
                <w:lang w:val="sr-Latn-ME"/>
              </w:rPr>
              <w:t>u zakonodavstvu.</w:t>
            </w:r>
          </w:p>
        </w:tc>
      </w:tr>
      <w:tr w:rsidR="00DD5CB7" w:rsidRPr="00903F55" w14:paraId="3F26DF9A" w14:textId="77777777" w:rsidTr="00F9307C">
        <w:tc>
          <w:tcPr>
            <w:tcW w:w="4542" w:type="dxa"/>
            <w:shd w:val="clear" w:color="auto" w:fill="auto"/>
            <w:vAlign w:val="center"/>
          </w:tcPr>
          <w:p w14:paraId="242C901E" w14:textId="3920969D" w:rsidR="00DD5CB7" w:rsidRPr="00903F55" w:rsidRDefault="00785729" w:rsidP="00785729">
            <w:pPr>
              <w:spacing w:after="0" w:line="276" w:lineRule="auto"/>
              <w:jc w:val="both"/>
              <w:rPr>
                <w:rFonts w:ascii="Arial" w:hAnsi="Arial" w:cs="Arial"/>
                <w:bCs/>
                <w:lang w:val="sr-Latn-ME"/>
              </w:rPr>
            </w:pPr>
            <w:r w:rsidRPr="00903F55">
              <w:rPr>
                <w:rFonts w:ascii="Arial" w:hAnsi="Arial" w:cs="Arial"/>
                <w:bCs/>
                <w:lang w:val="sr-Latn-ME"/>
              </w:rPr>
              <w:t>Nedostatak procedura za verifikaciju  angažovanih / regrutovanih stručnjaka i  praćenje njihovog rada</w:t>
            </w:r>
          </w:p>
        </w:tc>
        <w:tc>
          <w:tcPr>
            <w:tcW w:w="4520" w:type="dxa"/>
            <w:shd w:val="clear" w:color="auto" w:fill="auto"/>
            <w:vAlign w:val="center"/>
          </w:tcPr>
          <w:p w14:paraId="5CA19D92" w14:textId="1754D407" w:rsidR="00DD5CB7" w:rsidRPr="00903F55" w:rsidRDefault="00785729" w:rsidP="00785729">
            <w:pPr>
              <w:spacing w:after="0" w:line="276" w:lineRule="auto"/>
              <w:contextualSpacing/>
              <w:jc w:val="both"/>
              <w:rPr>
                <w:rFonts w:ascii="Arial" w:hAnsi="Arial" w:cs="Arial"/>
                <w:lang w:val="sr-Latn-ME"/>
              </w:rPr>
            </w:pPr>
            <w:r w:rsidRPr="00903F55">
              <w:rPr>
                <w:rFonts w:ascii="Arial" w:hAnsi="Arial" w:cs="Arial"/>
                <w:lang w:val="sr-Latn-ME"/>
              </w:rPr>
              <w:t>Ovaj rizik se nije ostvario. Postupci  uspostavljeni tokom početne faze i poštovani  su.</w:t>
            </w:r>
          </w:p>
        </w:tc>
      </w:tr>
      <w:tr w:rsidR="00DD5CB7" w:rsidRPr="00903F55" w14:paraId="1DB5C205" w14:textId="77777777" w:rsidTr="00F9307C">
        <w:tc>
          <w:tcPr>
            <w:tcW w:w="4542" w:type="dxa"/>
            <w:shd w:val="clear" w:color="auto" w:fill="auto"/>
            <w:vAlign w:val="center"/>
          </w:tcPr>
          <w:p w14:paraId="515CF08F" w14:textId="4FBCF8AC" w:rsidR="00DD5CB7" w:rsidRPr="00903F55" w:rsidRDefault="00785729" w:rsidP="0057047D">
            <w:pPr>
              <w:spacing w:after="0" w:line="276" w:lineRule="auto"/>
              <w:jc w:val="both"/>
              <w:rPr>
                <w:rFonts w:ascii="Arial" w:hAnsi="Arial" w:cs="Arial"/>
                <w:bCs/>
                <w:lang w:val="sr-Latn-ME"/>
              </w:rPr>
            </w:pPr>
            <w:r w:rsidRPr="00903F55">
              <w:rPr>
                <w:rFonts w:ascii="Arial" w:hAnsi="Arial" w:cs="Arial"/>
                <w:bCs/>
                <w:lang w:val="sr-Latn-ME"/>
              </w:rPr>
              <w:t>Nezadovoljavajući udio svih nastavnika koji završavaju programe osposobljavanja za usavršavanje</w:t>
            </w:r>
          </w:p>
        </w:tc>
        <w:tc>
          <w:tcPr>
            <w:tcW w:w="4520" w:type="dxa"/>
            <w:shd w:val="clear" w:color="auto" w:fill="auto"/>
            <w:vAlign w:val="center"/>
          </w:tcPr>
          <w:p w14:paraId="75858114" w14:textId="7C2A44B9" w:rsidR="00DD5CB7" w:rsidRPr="00903F55" w:rsidRDefault="00785729" w:rsidP="00785729">
            <w:pPr>
              <w:spacing w:after="0" w:line="276" w:lineRule="auto"/>
              <w:contextualSpacing/>
              <w:jc w:val="both"/>
              <w:rPr>
                <w:rFonts w:ascii="Arial" w:hAnsi="Arial" w:cs="Arial"/>
                <w:lang w:val="sr-Latn-ME"/>
              </w:rPr>
            </w:pPr>
            <w:r w:rsidRPr="00903F55">
              <w:rPr>
                <w:rFonts w:ascii="Arial" w:hAnsi="Arial" w:cs="Arial"/>
                <w:lang w:val="sr-Latn-ME"/>
              </w:rPr>
              <w:t>Ovaj rizik se nije ostvario. Baza podataka o  nastavnicima koje će obučavati, a koje  nominuju njihovi direktori škola, kreirana je bez problema</w:t>
            </w:r>
            <w:r w:rsidR="00B225D5" w:rsidRPr="00903F55">
              <w:rPr>
                <w:rFonts w:ascii="Arial" w:hAnsi="Arial" w:cs="Arial"/>
                <w:lang w:val="sr-Latn-ME"/>
              </w:rPr>
              <w:t>.</w:t>
            </w:r>
          </w:p>
        </w:tc>
      </w:tr>
      <w:tr w:rsidR="00DD5CB7" w:rsidRPr="00903F55" w14:paraId="26328627" w14:textId="77777777" w:rsidTr="00F9307C">
        <w:tc>
          <w:tcPr>
            <w:tcW w:w="4542" w:type="dxa"/>
            <w:shd w:val="clear" w:color="auto" w:fill="auto"/>
            <w:vAlign w:val="center"/>
          </w:tcPr>
          <w:p w14:paraId="60E10711" w14:textId="5949E5FB" w:rsidR="00DD5CB7" w:rsidRPr="00903F55" w:rsidRDefault="00785729" w:rsidP="0057047D">
            <w:pPr>
              <w:spacing w:after="0" w:line="276" w:lineRule="auto"/>
              <w:jc w:val="both"/>
              <w:rPr>
                <w:rFonts w:ascii="Arial" w:hAnsi="Arial" w:cs="Arial"/>
                <w:bCs/>
                <w:lang w:val="sr-Latn-ME"/>
              </w:rPr>
            </w:pPr>
            <w:r w:rsidRPr="00903F55">
              <w:rPr>
                <w:rFonts w:ascii="Arial" w:hAnsi="Arial" w:cs="Arial"/>
                <w:bCs/>
                <w:lang w:val="sr-Latn-ME"/>
              </w:rPr>
              <w:t>Negativan publicitet osoba / organizacija koje se protive neophodnim promjenama podriva trajnu posvijećenost reformama</w:t>
            </w:r>
          </w:p>
        </w:tc>
        <w:tc>
          <w:tcPr>
            <w:tcW w:w="4520" w:type="dxa"/>
            <w:shd w:val="clear" w:color="auto" w:fill="auto"/>
            <w:vAlign w:val="center"/>
          </w:tcPr>
          <w:p w14:paraId="33D8FB6E" w14:textId="4E499FB2" w:rsidR="00DD5CB7" w:rsidRPr="00903F55" w:rsidRDefault="00785729" w:rsidP="00785729">
            <w:pPr>
              <w:spacing w:after="0"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903F55">
              <w:rPr>
                <w:rFonts w:ascii="Arial" w:hAnsi="Arial" w:cs="Arial"/>
                <w:lang w:val="sr-Latn-ME"/>
              </w:rPr>
              <w:t>Ovaj rizik se nije ostvario</w:t>
            </w:r>
            <w:r w:rsidR="00DD5CB7" w:rsidRPr="00903F55">
              <w:rPr>
                <w:rFonts w:ascii="Arial" w:hAnsi="Arial" w:cs="Arial"/>
                <w:lang w:val="sr-Latn-ME"/>
              </w:rPr>
              <w:t xml:space="preserve">. </w:t>
            </w:r>
          </w:p>
        </w:tc>
      </w:tr>
      <w:tr w:rsidR="00DD5CB7" w:rsidRPr="00903F55" w14:paraId="593E9F54" w14:textId="77777777" w:rsidTr="00F9307C">
        <w:tc>
          <w:tcPr>
            <w:tcW w:w="4542" w:type="dxa"/>
            <w:shd w:val="clear" w:color="auto" w:fill="auto"/>
            <w:vAlign w:val="center"/>
          </w:tcPr>
          <w:p w14:paraId="7B513BD0" w14:textId="0308AB53" w:rsidR="00DD5CB7" w:rsidRPr="00903F55" w:rsidRDefault="00785729" w:rsidP="0057047D">
            <w:pPr>
              <w:spacing w:after="0" w:line="276" w:lineRule="auto"/>
              <w:jc w:val="both"/>
              <w:rPr>
                <w:rFonts w:ascii="Arial" w:hAnsi="Arial" w:cs="Arial"/>
                <w:bCs/>
                <w:lang w:val="sr-Latn-ME"/>
              </w:rPr>
            </w:pPr>
            <w:r w:rsidRPr="00903F55">
              <w:rPr>
                <w:rFonts w:ascii="Arial" w:hAnsi="Arial" w:cs="Arial"/>
                <w:bCs/>
                <w:lang w:val="sr-Latn-ME"/>
              </w:rPr>
              <w:t>Moguća kašnjenja u početku Projekta ili tokom njegove implementacije</w:t>
            </w:r>
          </w:p>
        </w:tc>
        <w:tc>
          <w:tcPr>
            <w:tcW w:w="4520" w:type="dxa"/>
            <w:shd w:val="clear" w:color="auto" w:fill="auto"/>
            <w:vAlign w:val="center"/>
          </w:tcPr>
          <w:p w14:paraId="66BFBF2D" w14:textId="77777777" w:rsidR="00785729" w:rsidRPr="00903F55" w:rsidRDefault="00785729" w:rsidP="00785729">
            <w:pPr>
              <w:spacing w:after="0"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903F55">
              <w:rPr>
                <w:rFonts w:ascii="Arial" w:hAnsi="Arial" w:cs="Arial"/>
                <w:lang w:val="sr-Latn-ME"/>
              </w:rPr>
              <w:t xml:space="preserve">Dogodilo se malo kašnjenje bez velikog </w:t>
            </w:r>
          </w:p>
          <w:p w14:paraId="76709CDC" w14:textId="3921E8CF" w:rsidR="00DD5CB7" w:rsidRPr="00903F55" w:rsidRDefault="00785729" w:rsidP="00785729">
            <w:pPr>
              <w:spacing w:after="0"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903F55">
              <w:rPr>
                <w:rFonts w:ascii="Arial" w:hAnsi="Arial" w:cs="Arial"/>
                <w:lang w:val="sr-Latn-ME"/>
              </w:rPr>
              <w:t>uticaja na dalju primjenu</w:t>
            </w:r>
            <w:r w:rsidR="0072092D">
              <w:rPr>
                <w:rFonts w:ascii="Arial" w:hAnsi="Arial" w:cs="Arial"/>
                <w:lang w:val="sr-Latn-ME"/>
              </w:rPr>
              <w:t xml:space="preserve">; </w:t>
            </w:r>
            <w:r w:rsidR="0072092D" w:rsidRPr="0072092D">
              <w:rPr>
                <w:rFonts w:ascii="Arial" w:hAnsi="Arial" w:cs="Arial"/>
                <w:lang w:val="sr-Latn-ME"/>
              </w:rPr>
              <w:t>sve će aktivnosti biti dovršene do kraja Projekta.</w:t>
            </w:r>
          </w:p>
        </w:tc>
      </w:tr>
    </w:tbl>
    <w:p w14:paraId="74F0B229" w14:textId="518F9BBA" w:rsidR="00EA0397" w:rsidRPr="00903F55" w:rsidRDefault="00EA0397" w:rsidP="00EA0397">
      <w:pPr>
        <w:spacing w:before="100" w:after="100" w:line="276" w:lineRule="auto"/>
        <w:jc w:val="both"/>
        <w:rPr>
          <w:rFonts w:ascii="Arial" w:hAnsi="Arial" w:cs="Arial"/>
          <w:lang w:val="sr-Latn-ME"/>
        </w:rPr>
      </w:pPr>
      <w:r w:rsidRPr="00903F55">
        <w:rPr>
          <w:rFonts w:ascii="Arial" w:hAnsi="Arial" w:cs="Arial"/>
          <w:lang w:val="sr-Latn-ME"/>
        </w:rPr>
        <w:t>Pretpostavke i rizici ostaju približno isti kao što je opisano u početnom izvještaju. Uticaj ima  novi rizik vezan za Covid 19 koji je i dalje je aktuelan i vjerovatno će nastaviti da utiče na sprovođenje aktivnosti Projekta. Preduzete mjere za ublažavanje treba nastaviti i redovno ih prilagođavati novim trendovima i novim mjerama NKT i drugih relevantnih tijela.</w:t>
      </w:r>
    </w:p>
    <w:p w14:paraId="297770DE" w14:textId="5D2225AB" w:rsidR="00DD5CB7" w:rsidRDefault="00EA0397" w:rsidP="00EA0397">
      <w:pPr>
        <w:spacing w:before="100" w:after="100" w:line="276" w:lineRule="auto"/>
        <w:jc w:val="both"/>
        <w:rPr>
          <w:rFonts w:ascii="Arial" w:hAnsi="Arial" w:cs="Arial"/>
          <w:lang w:val="sr-Latn-ME"/>
        </w:rPr>
      </w:pPr>
      <w:r w:rsidRPr="00903F55">
        <w:rPr>
          <w:rFonts w:ascii="Arial" w:hAnsi="Arial" w:cs="Arial"/>
          <w:lang w:val="sr-Latn-ME"/>
        </w:rPr>
        <w:t>Jasno je da rane procjene potencijalnih problema i poteškoća ostaju tačne i relevantne. U privrženost kolega i korisnika projektnim aktivnostima uopšte se ne sumnja. S obzirom na identifikovane rizike, Projekat je stavio akcenat na participativni pristup i osiguravanje vlasništva i aktivnog dijaloga. Projekat će nastaviti da podržava izgradnju kapaciteta zainteresovanih strana, održava dijalog i povećava aktivnosti na podizanju svijesti</w:t>
      </w:r>
      <w:r w:rsidR="00DD5CB7" w:rsidRPr="00903F55">
        <w:rPr>
          <w:rFonts w:ascii="Arial" w:hAnsi="Arial" w:cs="Arial"/>
          <w:lang w:val="sr-Latn-ME"/>
        </w:rPr>
        <w:t>.</w:t>
      </w:r>
    </w:p>
    <w:p w14:paraId="020C0B55" w14:textId="77777777" w:rsidR="0079702E" w:rsidRPr="00903F55" w:rsidRDefault="0079702E" w:rsidP="00EA0397">
      <w:pPr>
        <w:spacing w:before="100" w:after="100" w:line="276" w:lineRule="auto"/>
        <w:jc w:val="both"/>
        <w:rPr>
          <w:rFonts w:ascii="Arial" w:hAnsi="Arial" w:cs="Arial"/>
          <w:lang w:val="sr-Latn-ME"/>
        </w:rPr>
      </w:pPr>
    </w:p>
    <w:p w14:paraId="1F97A56A" w14:textId="5046B4DD" w:rsidR="00DD5CB7" w:rsidRPr="00903F55" w:rsidRDefault="00EA0397" w:rsidP="005B2B4A">
      <w:pPr>
        <w:pStyle w:val="Heading1"/>
        <w:numPr>
          <w:ilvl w:val="0"/>
          <w:numId w:val="3"/>
        </w:numPr>
        <w:spacing w:before="100" w:afterLines="100" w:after="240" w:line="240" w:lineRule="auto"/>
        <w:jc w:val="both"/>
        <w:rPr>
          <w:rFonts w:ascii="Arial" w:hAnsi="Arial" w:cs="Arial"/>
          <w:sz w:val="24"/>
          <w:szCs w:val="24"/>
          <w:lang w:val="sr-Latn-ME"/>
        </w:rPr>
      </w:pPr>
      <w:r w:rsidRPr="00903F55">
        <w:rPr>
          <w:rFonts w:ascii="Arial" w:hAnsi="Arial" w:cs="Arial"/>
          <w:sz w:val="24"/>
          <w:szCs w:val="24"/>
          <w:lang w:val="sr-Latn-ME"/>
        </w:rPr>
        <w:t>ULAZNE INFORMACIJE</w:t>
      </w:r>
    </w:p>
    <w:p w14:paraId="10214865" w14:textId="3B7696E8" w:rsidR="00DD5CB7" w:rsidRPr="00903F55" w:rsidRDefault="00EA0397" w:rsidP="00DD5CB7">
      <w:pPr>
        <w:spacing w:before="100" w:after="100" w:line="276" w:lineRule="auto"/>
        <w:rPr>
          <w:rFonts w:ascii="Arial" w:hAnsi="Arial" w:cs="Arial"/>
          <w:b/>
          <w:bCs/>
          <w:lang w:val="sr-Latn-ME"/>
        </w:rPr>
      </w:pPr>
      <w:r w:rsidRPr="00903F55">
        <w:rPr>
          <w:rFonts w:ascii="Arial" w:hAnsi="Arial" w:cs="Arial"/>
          <w:b/>
          <w:bCs/>
          <w:lang w:val="sr-Latn-ME"/>
        </w:rPr>
        <w:t>Ljudski resursi</w:t>
      </w:r>
    </w:p>
    <w:p w14:paraId="67E3091B" w14:textId="262B25E8" w:rsidR="00DD5CB7" w:rsidRPr="00903F55" w:rsidRDefault="00782915" w:rsidP="00DD5CB7">
      <w:pPr>
        <w:spacing w:before="100" w:after="100" w:line="276" w:lineRule="auto"/>
        <w:jc w:val="both"/>
        <w:rPr>
          <w:rFonts w:ascii="Arial" w:hAnsi="Arial" w:cs="Arial"/>
          <w:lang w:val="sr-Latn-ME"/>
        </w:rPr>
      </w:pPr>
      <w:r w:rsidRPr="00903F55">
        <w:rPr>
          <w:rFonts w:ascii="Arial" w:hAnsi="Arial" w:cs="Arial"/>
          <w:lang w:val="sr-Latn-ME"/>
        </w:rPr>
        <w:t>Projektni tim čine tri ključna stručnjaka:</w:t>
      </w:r>
      <w:r w:rsidR="00DD5CB7" w:rsidRPr="00903F55">
        <w:rPr>
          <w:rFonts w:ascii="Arial" w:hAnsi="Arial" w:cs="Arial"/>
          <w:lang w:val="sr-Latn-ME"/>
        </w:rPr>
        <w:t>:</w:t>
      </w:r>
    </w:p>
    <w:p w14:paraId="0BE1366A" w14:textId="2419C971" w:rsidR="00DD5CB7" w:rsidRPr="00903F55" w:rsidRDefault="00782915" w:rsidP="00B54908">
      <w:pPr>
        <w:pStyle w:val="ListParagraph"/>
        <w:numPr>
          <w:ilvl w:val="0"/>
          <w:numId w:val="28"/>
        </w:numPr>
        <w:spacing w:before="100" w:after="100" w:line="276" w:lineRule="auto"/>
        <w:jc w:val="both"/>
        <w:rPr>
          <w:rFonts w:ascii="Arial" w:hAnsi="Arial"/>
          <w:lang w:val="sr-Latn-ME"/>
        </w:rPr>
      </w:pPr>
      <w:r w:rsidRPr="00903F55">
        <w:rPr>
          <w:rFonts w:ascii="Arial" w:hAnsi="Arial"/>
          <w:lang w:val="sr-Latn-ME"/>
        </w:rPr>
        <w:t>Ključni stručnjak 1 - vođa tima i stručnjak za ključne kompetencije - g. Boris Ćurkovic</w:t>
      </w:r>
      <w:r w:rsidR="00DD5CB7" w:rsidRPr="00903F55">
        <w:rPr>
          <w:rFonts w:ascii="Arial" w:hAnsi="Arial"/>
          <w:lang w:val="sr-Latn-ME"/>
        </w:rPr>
        <w:t>;</w:t>
      </w:r>
    </w:p>
    <w:p w14:paraId="59F13FAC" w14:textId="6E981504" w:rsidR="00DD5CB7" w:rsidRPr="00903F55" w:rsidRDefault="00782915" w:rsidP="00B54908">
      <w:pPr>
        <w:pStyle w:val="ListParagraph"/>
        <w:numPr>
          <w:ilvl w:val="0"/>
          <w:numId w:val="28"/>
        </w:numPr>
        <w:spacing w:before="100" w:after="100" w:line="276" w:lineRule="auto"/>
        <w:jc w:val="both"/>
        <w:rPr>
          <w:rFonts w:ascii="Arial" w:hAnsi="Arial"/>
          <w:lang w:val="sr-Latn-ME"/>
        </w:rPr>
      </w:pPr>
      <w:r w:rsidRPr="00903F55">
        <w:rPr>
          <w:rFonts w:ascii="Arial" w:hAnsi="Arial"/>
          <w:lang w:val="sr-Latn-ME"/>
        </w:rPr>
        <w:t>Ključni stručnjak 2 - stručnjakinja za obuku nastavnika – g-đa Maja Jukic</w:t>
      </w:r>
      <w:r w:rsidR="00DD5CB7" w:rsidRPr="00903F55">
        <w:rPr>
          <w:rFonts w:ascii="Arial" w:hAnsi="Arial"/>
          <w:lang w:val="sr-Latn-ME"/>
        </w:rPr>
        <w:t>;</w:t>
      </w:r>
    </w:p>
    <w:p w14:paraId="1724880C" w14:textId="32F31257" w:rsidR="00DD5CB7" w:rsidRPr="00903F55" w:rsidRDefault="00782915" w:rsidP="00B54908">
      <w:pPr>
        <w:pStyle w:val="ListParagraph"/>
        <w:numPr>
          <w:ilvl w:val="0"/>
          <w:numId w:val="28"/>
        </w:numPr>
        <w:spacing w:before="100" w:after="100" w:line="276" w:lineRule="auto"/>
        <w:jc w:val="both"/>
        <w:rPr>
          <w:rFonts w:ascii="Arial" w:hAnsi="Arial"/>
          <w:lang w:val="sr-Latn-ME"/>
        </w:rPr>
      </w:pPr>
      <w:r w:rsidRPr="00903F55">
        <w:rPr>
          <w:rFonts w:ascii="Arial" w:hAnsi="Arial"/>
          <w:lang w:val="sr-Latn-ME"/>
        </w:rPr>
        <w:t>Ključni stručnjak 3 - stručnjak za osiguranje kvaliteta - g. Ian Dejvid Moris</w:t>
      </w:r>
      <w:r w:rsidR="00DD5CB7" w:rsidRPr="00903F55">
        <w:rPr>
          <w:rFonts w:ascii="Arial" w:hAnsi="Arial"/>
          <w:lang w:val="sr-Latn-ME"/>
        </w:rPr>
        <w:t>.</w:t>
      </w:r>
    </w:p>
    <w:p w14:paraId="7D75C962" w14:textId="4B2D4851" w:rsidR="00782915" w:rsidRPr="00903F55" w:rsidRDefault="00782915" w:rsidP="00782915">
      <w:pPr>
        <w:spacing w:line="276" w:lineRule="auto"/>
        <w:jc w:val="both"/>
        <w:rPr>
          <w:rFonts w:ascii="Arial" w:hAnsi="Arial" w:cs="Arial"/>
          <w:lang w:val="sr-Latn-ME"/>
        </w:rPr>
      </w:pPr>
      <w:r w:rsidRPr="00903F55">
        <w:rPr>
          <w:rFonts w:ascii="Arial" w:hAnsi="Arial" w:cs="Arial"/>
          <w:lang w:val="sr-Latn-ME"/>
        </w:rPr>
        <w:lastRenderedPageBreak/>
        <w:t>U izvještajnom periodu projektn</w:t>
      </w:r>
      <w:r w:rsidR="0057047D">
        <w:rPr>
          <w:rFonts w:ascii="Arial" w:hAnsi="Arial" w:cs="Arial"/>
          <w:lang w:val="sr-Latn-ME"/>
        </w:rPr>
        <w:t>om</w:t>
      </w:r>
      <w:r w:rsidRPr="00903F55">
        <w:rPr>
          <w:rFonts w:ascii="Arial" w:hAnsi="Arial" w:cs="Arial"/>
          <w:lang w:val="sr-Latn-ME"/>
        </w:rPr>
        <w:t xml:space="preserve"> tim</w:t>
      </w:r>
      <w:r w:rsidR="0057047D">
        <w:rPr>
          <w:rFonts w:ascii="Arial" w:hAnsi="Arial" w:cs="Arial"/>
          <w:lang w:val="sr-Latn-ME"/>
        </w:rPr>
        <w:t>u</w:t>
      </w:r>
      <w:r w:rsidRPr="00903F55">
        <w:rPr>
          <w:rFonts w:ascii="Arial" w:hAnsi="Arial" w:cs="Arial"/>
          <w:lang w:val="sr-Latn-ME"/>
        </w:rPr>
        <w:t>, sastavljenom od tri ključna i četiri ne</w:t>
      </w:r>
      <w:r w:rsidR="0057047D">
        <w:rPr>
          <w:rFonts w:ascii="Arial" w:hAnsi="Arial" w:cs="Arial"/>
          <w:lang w:val="sr-Latn-ME"/>
        </w:rPr>
        <w:t>-</w:t>
      </w:r>
      <w:r w:rsidRPr="00903F55">
        <w:rPr>
          <w:rFonts w:ascii="Arial" w:hAnsi="Arial" w:cs="Arial"/>
          <w:lang w:val="sr-Latn-ME"/>
        </w:rPr>
        <w:t>ključna stručnjaka, dodaju se dva nova ne</w:t>
      </w:r>
      <w:r w:rsidR="0057047D">
        <w:rPr>
          <w:rFonts w:ascii="Arial" w:hAnsi="Arial" w:cs="Arial"/>
          <w:lang w:val="sr-Latn-ME"/>
        </w:rPr>
        <w:t>-</w:t>
      </w:r>
      <w:r w:rsidRPr="00903F55">
        <w:rPr>
          <w:rFonts w:ascii="Arial" w:hAnsi="Arial" w:cs="Arial"/>
          <w:lang w:val="sr-Latn-ME"/>
        </w:rPr>
        <w:t>ključna stručnjaka: neključna stručnjakinja za ocjenjivanje i mehanizme kvaliteta učenika, g</w:t>
      </w:r>
      <w:r w:rsidR="0057047D">
        <w:rPr>
          <w:rFonts w:ascii="Arial" w:hAnsi="Arial" w:cs="Arial"/>
          <w:lang w:val="sr-Latn-ME"/>
        </w:rPr>
        <w:t>ospo</w:t>
      </w:r>
      <w:r w:rsidRPr="00903F55">
        <w:rPr>
          <w:rFonts w:ascii="Arial" w:hAnsi="Arial" w:cs="Arial"/>
          <w:lang w:val="sr-Latn-ME"/>
        </w:rPr>
        <w:t>đa Ines Elezović, odobrena Administrativnim naređenjem CFCU-a br. 16 od 29. oktobra 2020. i viša neključna stručnjakinja za razvoj i reviziju programa visokog obrazovanja, gospođa Blaženka Divjak, odobrena Administrativnim naređenjem CFCU-a br. 18 od 9. novembra 2020.</w:t>
      </w:r>
    </w:p>
    <w:p w14:paraId="2ABBBA80" w14:textId="71B7683D" w:rsidR="00866D51" w:rsidRPr="00903F55" w:rsidRDefault="00782915" w:rsidP="00782915">
      <w:pPr>
        <w:spacing w:line="276" w:lineRule="auto"/>
        <w:jc w:val="both"/>
        <w:rPr>
          <w:rFonts w:ascii="Arial" w:hAnsi="Arial" w:cs="Arial"/>
          <w:lang w:val="sr-Latn-ME"/>
        </w:rPr>
      </w:pPr>
      <w:r w:rsidRPr="00903F55">
        <w:rPr>
          <w:rFonts w:ascii="Arial" w:hAnsi="Arial" w:cs="Arial"/>
          <w:lang w:val="sr-Latn-ME"/>
        </w:rPr>
        <w:t>Zbog promjene okolnosti izazvane pandemijom COVID 19, aktivnosti su zahtijevale više uključivanja KE1 i KE2 i manje uključivanja KE 3, koji u određenim periodima nije mogao doći u Crnu Goru, kao i manje inputa ne</w:t>
      </w:r>
      <w:r w:rsidR="0057047D">
        <w:rPr>
          <w:rFonts w:ascii="Arial" w:hAnsi="Arial" w:cs="Arial"/>
          <w:lang w:val="sr-Latn-ME"/>
        </w:rPr>
        <w:t>-</w:t>
      </w:r>
      <w:r w:rsidRPr="00903F55">
        <w:rPr>
          <w:rFonts w:ascii="Arial" w:hAnsi="Arial" w:cs="Arial"/>
          <w:lang w:val="sr-Latn-ME"/>
        </w:rPr>
        <w:t>ključnih stručnjaka, posebno mlađi ne</w:t>
      </w:r>
      <w:r w:rsidR="0057047D">
        <w:rPr>
          <w:rFonts w:ascii="Arial" w:hAnsi="Arial" w:cs="Arial"/>
          <w:lang w:val="sr-Latn-ME"/>
        </w:rPr>
        <w:t>-</w:t>
      </w:r>
      <w:r w:rsidRPr="00903F55">
        <w:rPr>
          <w:rFonts w:ascii="Arial" w:hAnsi="Arial" w:cs="Arial"/>
          <w:lang w:val="sr-Latn-ME"/>
        </w:rPr>
        <w:t>ključni stručnjaci koji su trebali održati obuku za nastavnike u okviru Komponente 3 prema početnom planu. Stoga je podn</w:t>
      </w:r>
      <w:r w:rsidR="0057047D">
        <w:rPr>
          <w:rFonts w:ascii="Arial" w:hAnsi="Arial" w:cs="Arial"/>
          <w:lang w:val="sr-Latn-ME"/>
        </w:rPr>
        <w:t>ij</w:t>
      </w:r>
      <w:r w:rsidRPr="00903F55">
        <w:rPr>
          <w:rFonts w:ascii="Arial" w:hAnsi="Arial" w:cs="Arial"/>
          <w:lang w:val="sr-Latn-ME"/>
        </w:rPr>
        <w:t xml:space="preserve">et </w:t>
      </w:r>
      <w:r w:rsidR="0057047D">
        <w:rPr>
          <w:rFonts w:ascii="Arial" w:hAnsi="Arial" w:cs="Arial"/>
          <w:lang w:val="sr-Latn-ME"/>
        </w:rPr>
        <w:t>Z</w:t>
      </w:r>
      <w:r w:rsidRPr="00903F55">
        <w:rPr>
          <w:rFonts w:ascii="Arial" w:hAnsi="Arial" w:cs="Arial"/>
          <w:lang w:val="sr-Latn-ME"/>
        </w:rPr>
        <w:t>ahtjev za preraspodjelom između budžetskih linija u kategoriji naknada, a odobr</w:t>
      </w:r>
      <w:r w:rsidR="0057047D">
        <w:rPr>
          <w:rFonts w:ascii="Arial" w:hAnsi="Arial" w:cs="Arial"/>
          <w:lang w:val="sr-Latn-ME"/>
        </w:rPr>
        <w:t xml:space="preserve">en </w:t>
      </w:r>
      <w:r w:rsidRPr="00903F55">
        <w:rPr>
          <w:rFonts w:ascii="Arial" w:hAnsi="Arial" w:cs="Arial"/>
          <w:lang w:val="sr-Latn-ME"/>
        </w:rPr>
        <w:t>je Administrativni</w:t>
      </w:r>
      <w:r w:rsidR="0057047D">
        <w:rPr>
          <w:rFonts w:ascii="Arial" w:hAnsi="Arial" w:cs="Arial"/>
          <w:lang w:val="sr-Latn-ME"/>
        </w:rPr>
        <w:t>m</w:t>
      </w:r>
      <w:r w:rsidRPr="00903F55">
        <w:rPr>
          <w:rFonts w:ascii="Arial" w:hAnsi="Arial" w:cs="Arial"/>
          <w:lang w:val="sr-Latn-ME"/>
        </w:rPr>
        <w:t xml:space="preserve"> nalog ugovornog tijela br. 22 od 10. februara 2021. godine.</w:t>
      </w:r>
    </w:p>
    <w:p w14:paraId="782CFEE0" w14:textId="77777777" w:rsidR="00782915" w:rsidRPr="00903F55" w:rsidRDefault="00782915" w:rsidP="00782915">
      <w:pPr>
        <w:spacing w:before="100" w:after="100" w:line="276" w:lineRule="auto"/>
        <w:jc w:val="both"/>
        <w:rPr>
          <w:rFonts w:ascii="Arial" w:hAnsi="Arial"/>
          <w:lang w:val="sr-Latn-ME"/>
        </w:rPr>
      </w:pPr>
      <w:r w:rsidRPr="00903F55">
        <w:rPr>
          <w:rFonts w:ascii="Arial" w:hAnsi="Arial"/>
          <w:lang w:val="sr-Latn-ME"/>
        </w:rPr>
        <w:t>Preraspodjela je podrazumijevala sljedeće:</w:t>
      </w:r>
    </w:p>
    <w:p w14:paraId="35581B24" w14:textId="4FB0F59C" w:rsidR="005E197B" w:rsidRPr="00903F55" w:rsidRDefault="00782915" w:rsidP="00782915">
      <w:pPr>
        <w:pStyle w:val="ListParagraph"/>
        <w:numPr>
          <w:ilvl w:val="0"/>
          <w:numId w:val="44"/>
        </w:numPr>
        <w:spacing w:before="100" w:after="100" w:line="276" w:lineRule="auto"/>
        <w:jc w:val="both"/>
        <w:rPr>
          <w:rFonts w:ascii="Arial" w:hAnsi="Arial"/>
          <w:lang w:val="sr-Latn-ME"/>
        </w:rPr>
      </w:pPr>
      <w:r w:rsidRPr="00903F55">
        <w:rPr>
          <w:rFonts w:ascii="Arial" w:hAnsi="Arial"/>
          <w:lang w:val="sr-Latn-ME"/>
        </w:rPr>
        <w:t>dodavanje 50 dana budžetskoj liniji koja se odnosi na KE 1: Vođa tima</w:t>
      </w:r>
      <w:r w:rsidR="005E197B" w:rsidRPr="00903F55">
        <w:rPr>
          <w:rFonts w:ascii="Arial" w:hAnsi="Arial"/>
          <w:lang w:val="sr-Latn-ME"/>
        </w:rPr>
        <w:t xml:space="preserve">, </w:t>
      </w:r>
    </w:p>
    <w:p w14:paraId="10160D52" w14:textId="190A5076" w:rsidR="005E197B" w:rsidRPr="00903F55" w:rsidRDefault="00782915" w:rsidP="00B54908">
      <w:pPr>
        <w:pStyle w:val="ListParagraph"/>
        <w:numPr>
          <w:ilvl w:val="0"/>
          <w:numId w:val="38"/>
        </w:numPr>
        <w:spacing w:before="100" w:after="100" w:line="276" w:lineRule="auto"/>
        <w:jc w:val="both"/>
        <w:rPr>
          <w:rFonts w:ascii="Arial" w:hAnsi="Arial"/>
          <w:lang w:val="sr-Latn-ME"/>
        </w:rPr>
      </w:pPr>
      <w:r w:rsidRPr="00903F55">
        <w:rPr>
          <w:rFonts w:ascii="Arial" w:hAnsi="Arial"/>
          <w:lang w:val="sr-Latn-ME"/>
        </w:rPr>
        <w:t>dodavanje 30 dan</w:t>
      </w:r>
      <w:r w:rsidR="00B613CD" w:rsidRPr="00903F55">
        <w:rPr>
          <w:rFonts w:ascii="Arial" w:hAnsi="Arial"/>
          <w:lang w:val="sr-Latn-ME"/>
        </w:rPr>
        <w:t xml:space="preserve"> budžetskoj liniji</w:t>
      </w:r>
      <w:r w:rsidRPr="00903F55">
        <w:rPr>
          <w:rFonts w:ascii="Arial" w:hAnsi="Arial"/>
          <w:lang w:val="sr-Latn-ME"/>
        </w:rPr>
        <w:t xml:space="preserve"> koja se odnosi na KE 2: Obuka </w:t>
      </w:r>
      <w:r w:rsidR="0057047D">
        <w:rPr>
          <w:rFonts w:ascii="Arial" w:hAnsi="Arial"/>
          <w:lang w:val="sr-Latn-ME"/>
        </w:rPr>
        <w:t>nastavnika</w:t>
      </w:r>
      <w:r w:rsidR="005E197B" w:rsidRPr="00903F55">
        <w:rPr>
          <w:rFonts w:ascii="Arial" w:hAnsi="Arial"/>
          <w:lang w:val="sr-Latn-ME"/>
        </w:rPr>
        <w:t xml:space="preserve">, </w:t>
      </w:r>
    </w:p>
    <w:p w14:paraId="3909C314" w14:textId="25DA04C7" w:rsidR="005E197B" w:rsidRPr="00903F55" w:rsidRDefault="00782915" w:rsidP="00B54908">
      <w:pPr>
        <w:pStyle w:val="ListParagraph"/>
        <w:numPr>
          <w:ilvl w:val="0"/>
          <w:numId w:val="38"/>
        </w:numPr>
        <w:spacing w:before="100" w:after="100" w:line="276" w:lineRule="auto"/>
        <w:jc w:val="both"/>
        <w:rPr>
          <w:rFonts w:ascii="Arial" w:hAnsi="Arial"/>
          <w:lang w:val="sr-Latn-ME"/>
        </w:rPr>
      </w:pPr>
      <w:r w:rsidRPr="00903F55">
        <w:rPr>
          <w:rFonts w:ascii="Arial" w:hAnsi="Arial"/>
          <w:lang w:val="sr-Latn-ME"/>
        </w:rPr>
        <w:t>oduzimanje 50 dana budžetskoj liniji KE 3: Osiguranje kvaliteta</w:t>
      </w:r>
      <w:r w:rsidR="005E197B" w:rsidRPr="00903F55">
        <w:rPr>
          <w:rFonts w:ascii="Arial" w:hAnsi="Arial"/>
          <w:lang w:val="sr-Latn-ME"/>
        </w:rPr>
        <w:t xml:space="preserve">, </w:t>
      </w:r>
    </w:p>
    <w:p w14:paraId="468DAA43" w14:textId="6D03B535" w:rsidR="005E197B" w:rsidRPr="00903F55" w:rsidRDefault="00782915" w:rsidP="00B54908">
      <w:pPr>
        <w:pStyle w:val="ListParagraph"/>
        <w:numPr>
          <w:ilvl w:val="0"/>
          <w:numId w:val="38"/>
        </w:numPr>
        <w:spacing w:before="100" w:after="100" w:line="276" w:lineRule="auto"/>
        <w:jc w:val="both"/>
        <w:rPr>
          <w:rFonts w:ascii="Arial" w:hAnsi="Arial"/>
          <w:lang w:val="sr-Latn-ME"/>
        </w:rPr>
      </w:pPr>
      <w:r w:rsidRPr="00903F55">
        <w:rPr>
          <w:rFonts w:ascii="Arial" w:hAnsi="Arial"/>
          <w:lang w:val="sr-Latn-ME"/>
        </w:rPr>
        <w:t xml:space="preserve">oduzimanje 6 dana </w:t>
      </w:r>
      <w:r w:rsidR="00B613CD" w:rsidRPr="00903F55">
        <w:rPr>
          <w:rFonts w:ascii="Arial" w:hAnsi="Arial"/>
          <w:lang w:val="sr-Latn-ME"/>
        </w:rPr>
        <w:t>budžetskoj liniji</w:t>
      </w:r>
      <w:r w:rsidRPr="00903F55">
        <w:rPr>
          <w:rFonts w:ascii="Arial" w:hAnsi="Arial"/>
          <w:lang w:val="sr-Latn-ME"/>
        </w:rPr>
        <w:t xml:space="preserve"> Viši ne</w:t>
      </w:r>
      <w:r w:rsidR="0057047D">
        <w:rPr>
          <w:rFonts w:ascii="Arial" w:hAnsi="Arial"/>
          <w:lang w:val="sr-Latn-ME"/>
        </w:rPr>
        <w:t>-</w:t>
      </w:r>
      <w:r w:rsidRPr="00903F55">
        <w:rPr>
          <w:rFonts w:ascii="Arial" w:hAnsi="Arial"/>
          <w:lang w:val="sr-Latn-ME"/>
        </w:rPr>
        <w:t>ključni stručnjaci</w:t>
      </w:r>
      <w:r w:rsidR="005E197B" w:rsidRPr="00903F55">
        <w:rPr>
          <w:rFonts w:ascii="Arial" w:hAnsi="Arial"/>
          <w:lang w:val="sr-Latn-ME"/>
        </w:rPr>
        <w:t xml:space="preserve">, </w:t>
      </w:r>
      <w:r w:rsidRPr="00903F55">
        <w:rPr>
          <w:rFonts w:ascii="Arial" w:hAnsi="Arial"/>
          <w:lang w:val="sr-Latn-ME"/>
        </w:rPr>
        <w:t>i</w:t>
      </w:r>
      <w:r w:rsidR="005E197B" w:rsidRPr="00903F55">
        <w:rPr>
          <w:rFonts w:ascii="Arial" w:hAnsi="Arial"/>
          <w:lang w:val="sr-Latn-ME"/>
        </w:rPr>
        <w:t xml:space="preserve"> </w:t>
      </w:r>
    </w:p>
    <w:p w14:paraId="5080D1EB" w14:textId="2B6C4556" w:rsidR="005E197B" w:rsidRPr="00903F55" w:rsidRDefault="00B613CD" w:rsidP="00B54908">
      <w:pPr>
        <w:pStyle w:val="ListParagraph"/>
        <w:numPr>
          <w:ilvl w:val="0"/>
          <w:numId w:val="38"/>
        </w:numPr>
        <w:spacing w:before="100" w:after="100" w:line="276" w:lineRule="auto"/>
        <w:jc w:val="both"/>
        <w:rPr>
          <w:rFonts w:ascii="Arial" w:hAnsi="Arial"/>
          <w:lang w:val="sr-Latn-ME"/>
        </w:rPr>
      </w:pPr>
      <w:r w:rsidRPr="00903F55">
        <w:rPr>
          <w:rFonts w:ascii="Arial" w:hAnsi="Arial"/>
          <w:lang w:val="sr-Latn-ME"/>
        </w:rPr>
        <w:t xml:space="preserve">oduzimanjem 50 dana budžetskoj liniji </w:t>
      </w:r>
      <w:r w:rsidR="0057047D">
        <w:rPr>
          <w:rFonts w:ascii="Arial" w:hAnsi="Arial"/>
          <w:lang w:val="sr-Latn-ME"/>
        </w:rPr>
        <w:t>m</w:t>
      </w:r>
      <w:r w:rsidRPr="00903F55">
        <w:rPr>
          <w:rFonts w:ascii="Arial" w:hAnsi="Arial"/>
          <w:lang w:val="sr-Latn-ME"/>
        </w:rPr>
        <w:t xml:space="preserve">lađi </w:t>
      </w:r>
      <w:r w:rsidR="0057047D" w:rsidRPr="00903F55">
        <w:rPr>
          <w:rFonts w:ascii="Arial" w:hAnsi="Arial"/>
          <w:lang w:val="sr-Latn-ME"/>
        </w:rPr>
        <w:t>ne</w:t>
      </w:r>
      <w:r w:rsidR="0057047D">
        <w:rPr>
          <w:rFonts w:ascii="Arial" w:hAnsi="Arial"/>
          <w:lang w:val="sr-Latn-ME"/>
        </w:rPr>
        <w:t>-</w:t>
      </w:r>
      <w:r w:rsidR="0057047D" w:rsidRPr="00903F55">
        <w:rPr>
          <w:rFonts w:ascii="Arial" w:hAnsi="Arial"/>
          <w:lang w:val="sr-Latn-ME"/>
        </w:rPr>
        <w:t>ključni stručnjaci</w:t>
      </w:r>
      <w:r w:rsidR="005E197B" w:rsidRPr="00903F55">
        <w:rPr>
          <w:rFonts w:ascii="Arial" w:hAnsi="Arial"/>
          <w:lang w:val="sr-Latn-ME"/>
        </w:rPr>
        <w:t>.</w:t>
      </w:r>
    </w:p>
    <w:p w14:paraId="33B4FF28" w14:textId="0E050C33" w:rsidR="00DD5CB7" w:rsidRPr="00903F55" w:rsidRDefault="00B613CD" w:rsidP="00DD5CB7">
      <w:pPr>
        <w:spacing w:before="100" w:after="100" w:line="276" w:lineRule="auto"/>
        <w:jc w:val="both"/>
        <w:rPr>
          <w:rFonts w:ascii="Arial" w:hAnsi="Arial" w:cs="Arial"/>
          <w:sz w:val="20"/>
          <w:szCs w:val="20"/>
          <w:lang w:val="sr-Latn-ME"/>
        </w:rPr>
      </w:pPr>
      <w:r w:rsidRPr="00903F55">
        <w:rPr>
          <w:rFonts w:ascii="Arial" w:hAnsi="Arial" w:cs="Arial"/>
          <w:lang w:val="sr-Latn-ME"/>
        </w:rPr>
        <w:t>Tabela u nastavku predstavlja pregled raspodjele osoblja (ključnih i kratkoročnih stručnjaka)</w:t>
      </w:r>
      <w:r w:rsidR="00DD5CB7" w:rsidRPr="00903F55">
        <w:rPr>
          <w:rFonts w:ascii="Arial" w:hAnsi="Arial" w:cs="Arial"/>
          <w:lang w:val="sr-Latn-ME"/>
        </w:rPr>
        <w:t xml:space="preserve">, </w:t>
      </w:r>
      <w:r w:rsidRPr="00903F55">
        <w:rPr>
          <w:rFonts w:ascii="Arial" w:hAnsi="Arial" w:cs="Arial"/>
          <w:lang w:val="sr-Latn-ME"/>
        </w:rPr>
        <w:t>zaključno sa</w:t>
      </w:r>
      <w:r w:rsidR="00DD5CB7" w:rsidRPr="00903F55">
        <w:rPr>
          <w:rFonts w:ascii="Arial" w:hAnsi="Arial" w:cs="Arial"/>
          <w:lang w:val="sr-Latn-ME"/>
        </w:rPr>
        <w:t xml:space="preserve"> </w:t>
      </w:r>
      <w:r w:rsidR="005E197B" w:rsidRPr="00903F55">
        <w:rPr>
          <w:rFonts w:ascii="Arial" w:hAnsi="Arial" w:cs="Arial"/>
          <w:lang w:val="sr-Latn-ME"/>
        </w:rPr>
        <w:t>28</w:t>
      </w:r>
      <w:r w:rsidR="005302BD" w:rsidRPr="00903F55">
        <w:rPr>
          <w:rFonts w:ascii="Arial" w:hAnsi="Arial" w:cs="Arial"/>
          <w:lang w:val="sr-Latn-ME"/>
        </w:rPr>
        <w:t xml:space="preserve"> </w:t>
      </w:r>
      <w:r w:rsidR="005E197B" w:rsidRPr="00903F55">
        <w:rPr>
          <w:rFonts w:ascii="Arial" w:hAnsi="Arial" w:cs="Arial"/>
          <w:lang w:val="sr-Latn-ME"/>
        </w:rPr>
        <w:t>Februa</w:t>
      </w:r>
      <w:r w:rsidRPr="00903F55">
        <w:rPr>
          <w:rFonts w:ascii="Arial" w:hAnsi="Arial" w:cs="Arial"/>
          <w:lang w:val="sr-Latn-ME"/>
        </w:rPr>
        <w:t>rom</w:t>
      </w:r>
      <w:r w:rsidR="00DD5CB7" w:rsidRPr="00903F55">
        <w:rPr>
          <w:rFonts w:ascii="Arial" w:hAnsi="Arial" w:cs="Arial"/>
          <w:lang w:val="sr-Latn-ME"/>
        </w:rPr>
        <w:t xml:space="preserve"> 202</w:t>
      </w:r>
      <w:r w:rsidR="005E197B" w:rsidRPr="00903F55">
        <w:rPr>
          <w:rFonts w:ascii="Arial" w:hAnsi="Arial" w:cs="Arial"/>
          <w:lang w:val="sr-Latn-ME"/>
        </w:rPr>
        <w:t>1</w:t>
      </w:r>
      <w:r w:rsidR="00DD5CB7" w:rsidRPr="00903F55">
        <w:rPr>
          <w:rFonts w:ascii="Arial" w:hAnsi="Arial" w:cs="Arial"/>
          <w:lang w:val="sr-Latn-ME"/>
        </w:rPr>
        <w:t>:</w:t>
      </w:r>
    </w:p>
    <w:tbl>
      <w:tblPr>
        <w:tblStyle w:val="TableGrid"/>
        <w:tblW w:w="9085" w:type="dxa"/>
        <w:tblLayout w:type="fixed"/>
        <w:tblLook w:val="01E0" w:firstRow="1" w:lastRow="1" w:firstColumn="1" w:lastColumn="1" w:noHBand="0" w:noVBand="0"/>
      </w:tblPr>
      <w:tblGrid>
        <w:gridCol w:w="1838"/>
        <w:gridCol w:w="851"/>
        <w:gridCol w:w="608"/>
        <w:gridCol w:w="1518"/>
        <w:gridCol w:w="992"/>
        <w:gridCol w:w="1134"/>
        <w:gridCol w:w="974"/>
        <w:gridCol w:w="1170"/>
      </w:tblGrid>
      <w:tr w:rsidR="00DD5CB7" w:rsidRPr="00903F55" w14:paraId="77359814" w14:textId="77777777" w:rsidTr="00B613CD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41AD60FF" w14:textId="4454FBD6" w:rsidR="00DD5CB7" w:rsidRPr="00903F55" w:rsidRDefault="00B613CD" w:rsidP="00F930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Latn-ME"/>
              </w:rPr>
            </w:pPr>
            <w:r w:rsidRPr="00903F55">
              <w:rPr>
                <w:rFonts w:ascii="Arial" w:hAnsi="Arial" w:cs="Arial"/>
                <w:b/>
                <w:bCs/>
                <w:sz w:val="18"/>
                <w:szCs w:val="18"/>
                <w:lang w:val="sr-Latn-ME"/>
              </w:rPr>
              <w:t>Stručnjak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6DAB696" w14:textId="77777777" w:rsidR="00B613CD" w:rsidRPr="00903F55" w:rsidRDefault="00B613CD" w:rsidP="00B613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Latn-ME"/>
              </w:rPr>
            </w:pPr>
            <w:r w:rsidRPr="00903F55">
              <w:rPr>
                <w:rFonts w:ascii="Arial" w:hAnsi="Arial" w:cs="Arial"/>
                <w:b/>
                <w:bCs/>
                <w:sz w:val="18"/>
                <w:szCs w:val="18"/>
                <w:lang w:val="sr-Latn-ME"/>
              </w:rPr>
              <w:t xml:space="preserve">Broj </w:t>
            </w:r>
          </w:p>
          <w:p w14:paraId="5F9B68AA" w14:textId="77777777" w:rsidR="00B613CD" w:rsidRPr="00903F55" w:rsidRDefault="00B613CD" w:rsidP="00B613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Latn-ME"/>
              </w:rPr>
            </w:pPr>
            <w:r w:rsidRPr="00903F55">
              <w:rPr>
                <w:rFonts w:ascii="Arial" w:hAnsi="Arial" w:cs="Arial"/>
                <w:b/>
                <w:bCs/>
                <w:sz w:val="18"/>
                <w:szCs w:val="18"/>
                <w:lang w:val="sr-Latn-ME"/>
              </w:rPr>
              <w:t xml:space="preserve">radnih </w:t>
            </w:r>
          </w:p>
          <w:p w14:paraId="336EEAB5" w14:textId="680B293B" w:rsidR="00DD5CB7" w:rsidRPr="00903F55" w:rsidRDefault="00B613CD" w:rsidP="00B613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Latn-ME"/>
              </w:rPr>
            </w:pPr>
            <w:r w:rsidRPr="00903F55">
              <w:rPr>
                <w:rFonts w:ascii="Arial" w:hAnsi="Arial" w:cs="Arial"/>
                <w:b/>
                <w:bCs/>
                <w:sz w:val="18"/>
                <w:szCs w:val="18"/>
                <w:lang w:val="sr-Latn-ME"/>
              </w:rPr>
              <w:t>dana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14:paraId="41519515" w14:textId="4B45F938" w:rsidR="00DD5CB7" w:rsidRPr="00903F55" w:rsidRDefault="00B613CD" w:rsidP="00B613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Latn-ME"/>
              </w:rPr>
            </w:pPr>
            <w:r w:rsidRPr="00903F55">
              <w:rPr>
                <w:rFonts w:ascii="Arial" w:hAnsi="Arial" w:cs="Arial"/>
                <w:b/>
                <w:bCs/>
                <w:sz w:val="18"/>
                <w:szCs w:val="18"/>
                <w:lang w:val="sr-Latn-ME"/>
              </w:rPr>
              <w:t>Broj dana do perioda izvještavanja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1D11E5E" w14:textId="634AB9D9" w:rsidR="00DD5CB7" w:rsidRPr="00903F55" w:rsidRDefault="00B613CD" w:rsidP="00B613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Latn-ME"/>
              </w:rPr>
            </w:pPr>
            <w:r w:rsidRPr="00903F55">
              <w:rPr>
                <w:rFonts w:ascii="Arial" w:hAnsi="Arial" w:cs="Arial"/>
                <w:b/>
                <w:bCs/>
                <w:sz w:val="18"/>
                <w:szCs w:val="18"/>
                <w:lang w:val="sr-Latn-ME"/>
              </w:rPr>
              <w:t>Preostali dani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73A991A" w14:textId="77777777" w:rsidR="00B613CD" w:rsidRPr="00903F55" w:rsidRDefault="00B613CD" w:rsidP="00B613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Latn-ME"/>
              </w:rPr>
            </w:pPr>
            <w:r w:rsidRPr="00903F55">
              <w:rPr>
                <w:rFonts w:ascii="Arial" w:hAnsi="Arial" w:cs="Arial"/>
                <w:b/>
                <w:bCs/>
                <w:sz w:val="18"/>
                <w:szCs w:val="18"/>
                <w:lang w:val="sr-Latn-ME"/>
              </w:rPr>
              <w:t xml:space="preserve">Procjena za </w:t>
            </w:r>
          </w:p>
          <w:p w14:paraId="6E10277A" w14:textId="77777777" w:rsidR="00B613CD" w:rsidRPr="00903F55" w:rsidRDefault="00B613CD" w:rsidP="00B613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Latn-ME"/>
              </w:rPr>
            </w:pPr>
            <w:r w:rsidRPr="00903F55">
              <w:rPr>
                <w:rFonts w:ascii="Arial" w:hAnsi="Arial" w:cs="Arial"/>
                <w:b/>
                <w:bCs/>
                <w:sz w:val="18"/>
                <w:szCs w:val="18"/>
                <w:lang w:val="sr-Latn-ME"/>
              </w:rPr>
              <w:t xml:space="preserve">sljedeći </w:t>
            </w:r>
          </w:p>
          <w:p w14:paraId="7E86F0E2" w14:textId="7CC75386" w:rsidR="00DD5CB7" w:rsidRPr="00903F55" w:rsidRDefault="00B613CD" w:rsidP="00B613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Latn-ME"/>
              </w:rPr>
            </w:pPr>
            <w:r w:rsidRPr="00903F55">
              <w:rPr>
                <w:rFonts w:ascii="Arial" w:hAnsi="Arial" w:cs="Arial"/>
                <w:b/>
                <w:bCs/>
                <w:sz w:val="18"/>
                <w:szCs w:val="18"/>
                <w:lang w:val="sr-Latn-ME"/>
              </w:rPr>
              <w:t>period</w:t>
            </w:r>
          </w:p>
        </w:tc>
        <w:tc>
          <w:tcPr>
            <w:tcW w:w="2144" w:type="dxa"/>
            <w:gridSpan w:val="2"/>
            <w:shd w:val="clear" w:color="auto" w:fill="D9D9D9" w:themeFill="background1" w:themeFillShade="D9"/>
            <w:vAlign w:val="center"/>
          </w:tcPr>
          <w:p w14:paraId="58882553" w14:textId="77777777" w:rsidR="00B613CD" w:rsidRPr="00903F55" w:rsidRDefault="00B613CD" w:rsidP="00B613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Latn-ME"/>
              </w:rPr>
            </w:pPr>
            <w:r w:rsidRPr="00903F55">
              <w:rPr>
                <w:rFonts w:ascii="Arial" w:hAnsi="Arial" w:cs="Arial"/>
                <w:b/>
                <w:bCs/>
                <w:sz w:val="18"/>
                <w:szCs w:val="18"/>
                <w:lang w:val="sr-Latn-ME"/>
              </w:rPr>
              <w:t xml:space="preserve">Procjena dana na kraju </w:t>
            </w:r>
          </w:p>
          <w:p w14:paraId="7A0CD883" w14:textId="77777777" w:rsidR="00B613CD" w:rsidRPr="00903F55" w:rsidRDefault="00B613CD" w:rsidP="00B613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Latn-ME"/>
              </w:rPr>
            </w:pPr>
            <w:r w:rsidRPr="00903F55">
              <w:rPr>
                <w:rFonts w:ascii="Arial" w:hAnsi="Arial" w:cs="Arial"/>
                <w:b/>
                <w:bCs/>
                <w:sz w:val="18"/>
                <w:szCs w:val="18"/>
                <w:lang w:val="sr-Latn-ME"/>
              </w:rPr>
              <w:t xml:space="preserve">sljedećeg izvještajnog </w:t>
            </w:r>
          </w:p>
          <w:p w14:paraId="19D40E4E" w14:textId="59DB00FD" w:rsidR="00DD5CB7" w:rsidRPr="00903F55" w:rsidRDefault="00B613CD" w:rsidP="00B613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Latn-ME"/>
              </w:rPr>
            </w:pPr>
            <w:r w:rsidRPr="00903F55">
              <w:rPr>
                <w:rFonts w:ascii="Arial" w:hAnsi="Arial" w:cs="Arial"/>
                <w:b/>
                <w:bCs/>
                <w:sz w:val="18"/>
                <w:szCs w:val="18"/>
                <w:lang w:val="sr-Latn-ME"/>
              </w:rPr>
              <w:t>perioda</w:t>
            </w:r>
          </w:p>
        </w:tc>
      </w:tr>
      <w:tr w:rsidR="003D2F0F" w:rsidRPr="00903F55" w14:paraId="387C5927" w14:textId="77777777" w:rsidTr="00B613CD">
        <w:tc>
          <w:tcPr>
            <w:tcW w:w="1838" w:type="dxa"/>
            <w:vAlign w:val="center"/>
          </w:tcPr>
          <w:p w14:paraId="5E183DFC" w14:textId="7BF9E5BD" w:rsidR="003D2F0F" w:rsidRPr="00903F55" w:rsidRDefault="00B613CD" w:rsidP="00B613C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ME"/>
              </w:rPr>
            </w:pPr>
            <w:r w:rsidRPr="00903F55">
              <w:rPr>
                <w:rFonts w:ascii="Arial" w:hAnsi="Arial" w:cs="Arial"/>
                <w:sz w:val="18"/>
                <w:szCs w:val="18"/>
                <w:lang w:val="sr-Latn-ME"/>
              </w:rPr>
              <w:t>Ključni stručnjak 1</w:t>
            </w:r>
          </w:p>
        </w:tc>
        <w:tc>
          <w:tcPr>
            <w:tcW w:w="851" w:type="dxa"/>
            <w:vAlign w:val="bottom"/>
          </w:tcPr>
          <w:p w14:paraId="630EDD2A" w14:textId="5E531896" w:rsidR="003D2F0F" w:rsidRPr="00903F55" w:rsidRDefault="003D2F0F" w:rsidP="003D2F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Latn-ME"/>
              </w:rPr>
            </w:pPr>
            <w:r w:rsidRPr="00903F55">
              <w:rPr>
                <w:rFonts w:ascii="Arial" w:hAnsi="Arial" w:cs="Arial"/>
                <w:color w:val="000000"/>
                <w:sz w:val="18"/>
                <w:szCs w:val="18"/>
                <w:lang w:val="sr-Latn-ME"/>
              </w:rPr>
              <w:t>290</w:t>
            </w:r>
          </w:p>
        </w:tc>
        <w:tc>
          <w:tcPr>
            <w:tcW w:w="608" w:type="dxa"/>
            <w:vAlign w:val="bottom"/>
          </w:tcPr>
          <w:p w14:paraId="4C476E52" w14:textId="097C8BCC" w:rsidR="003D2F0F" w:rsidRPr="00903F55" w:rsidRDefault="003D2F0F" w:rsidP="003D2F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Latn-ME"/>
              </w:rPr>
            </w:pPr>
            <w:r w:rsidRPr="00903F55">
              <w:rPr>
                <w:rFonts w:ascii="Arial" w:hAnsi="Arial" w:cs="Arial"/>
                <w:color w:val="000000"/>
                <w:sz w:val="18"/>
                <w:szCs w:val="18"/>
                <w:lang w:val="sr-Latn-ME"/>
              </w:rPr>
              <w:t>236</w:t>
            </w:r>
          </w:p>
        </w:tc>
        <w:tc>
          <w:tcPr>
            <w:tcW w:w="1518" w:type="dxa"/>
            <w:vAlign w:val="bottom"/>
          </w:tcPr>
          <w:p w14:paraId="6B60265D" w14:textId="2200C20A" w:rsidR="003D2F0F" w:rsidRPr="00903F55" w:rsidRDefault="003D2F0F" w:rsidP="003D2F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Latn-ME"/>
              </w:rPr>
            </w:pPr>
            <w:r w:rsidRPr="00903F55">
              <w:rPr>
                <w:rFonts w:ascii="Arial" w:hAnsi="Arial" w:cs="Arial"/>
                <w:color w:val="000000"/>
                <w:sz w:val="18"/>
                <w:szCs w:val="18"/>
                <w:lang w:val="sr-Latn-ME"/>
              </w:rPr>
              <w:t>81.38%</w:t>
            </w:r>
          </w:p>
        </w:tc>
        <w:tc>
          <w:tcPr>
            <w:tcW w:w="992" w:type="dxa"/>
          </w:tcPr>
          <w:p w14:paraId="62ACB12C" w14:textId="53D37F3D" w:rsidR="003D2F0F" w:rsidRPr="00903F55" w:rsidRDefault="003D2F0F" w:rsidP="003D2F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Latn-ME"/>
              </w:rPr>
            </w:pPr>
            <w:r w:rsidRPr="00903F55">
              <w:rPr>
                <w:rFonts w:ascii="Arial" w:hAnsi="Arial" w:cs="Arial"/>
                <w:color w:val="000000"/>
                <w:sz w:val="18"/>
                <w:szCs w:val="18"/>
                <w:lang w:val="sr-Latn-ME"/>
              </w:rPr>
              <w:t>54</w:t>
            </w:r>
          </w:p>
        </w:tc>
        <w:tc>
          <w:tcPr>
            <w:tcW w:w="1134" w:type="dxa"/>
          </w:tcPr>
          <w:p w14:paraId="1615DAB3" w14:textId="7F97584E" w:rsidR="003D2F0F" w:rsidRPr="00903F55" w:rsidRDefault="003D2F0F" w:rsidP="003D2F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Latn-ME"/>
              </w:rPr>
            </w:pPr>
            <w:r w:rsidRPr="00903F55">
              <w:rPr>
                <w:rFonts w:ascii="Arial" w:hAnsi="Arial" w:cs="Arial"/>
                <w:color w:val="000000"/>
                <w:sz w:val="18"/>
                <w:szCs w:val="18"/>
                <w:lang w:val="sr-Latn-ME"/>
              </w:rPr>
              <w:t>54</w:t>
            </w:r>
          </w:p>
        </w:tc>
        <w:tc>
          <w:tcPr>
            <w:tcW w:w="974" w:type="dxa"/>
            <w:vAlign w:val="bottom"/>
          </w:tcPr>
          <w:p w14:paraId="5F73C637" w14:textId="6C30AB03" w:rsidR="003D2F0F" w:rsidRPr="00903F55" w:rsidRDefault="003D2F0F" w:rsidP="003D2F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Latn-ME"/>
              </w:rPr>
            </w:pPr>
            <w:r w:rsidRPr="00903F55">
              <w:rPr>
                <w:rFonts w:ascii="Arial" w:hAnsi="Arial" w:cs="Arial"/>
                <w:color w:val="000000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1170" w:type="dxa"/>
            <w:vAlign w:val="bottom"/>
          </w:tcPr>
          <w:p w14:paraId="778806DE" w14:textId="527AF3A1" w:rsidR="003D2F0F" w:rsidRPr="00903F55" w:rsidRDefault="003D2F0F" w:rsidP="003D2F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Latn-ME"/>
              </w:rPr>
            </w:pPr>
            <w:r w:rsidRPr="00903F55">
              <w:rPr>
                <w:rFonts w:ascii="Arial" w:hAnsi="Arial" w:cs="Arial"/>
                <w:color w:val="000000"/>
                <w:sz w:val="18"/>
                <w:szCs w:val="18"/>
                <w:lang w:val="sr-Latn-ME"/>
              </w:rPr>
              <w:t>0%</w:t>
            </w:r>
          </w:p>
        </w:tc>
      </w:tr>
      <w:tr w:rsidR="003D2F0F" w:rsidRPr="00903F55" w14:paraId="14FFB5D7" w14:textId="77777777" w:rsidTr="00B613CD">
        <w:tc>
          <w:tcPr>
            <w:tcW w:w="1838" w:type="dxa"/>
            <w:vAlign w:val="center"/>
          </w:tcPr>
          <w:p w14:paraId="1574F33B" w14:textId="386E7EF5" w:rsidR="003D2F0F" w:rsidRPr="00903F55" w:rsidRDefault="003D2F0F" w:rsidP="00B613C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ME"/>
              </w:rPr>
            </w:pPr>
            <w:r w:rsidRPr="00903F55">
              <w:rPr>
                <w:rFonts w:ascii="Arial" w:hAnsi="Arial" w:cs="Arial"/>
                <w:sz w:val="18"/>
                <w:szCs w:val="18"/>
                <w:lang w:val="sr-Latn-ME"/>
              </w:rPr>
              <w:t>K</w:t>
            </w:r>
            <w:r w:rsidR="00B613CD" w:rsidRPr="00903F55">
              <w:rPr>
                <w:rFonts w:ascii="Arial" w:hAnsi="Arial" w:cs="Arial"/>
                <w:sz w:val="18"/>
                <w:szCs w:val="18"/>
                <w:lang w:val="sr-Latn-ME"/>
              </w:rPr>
              <w:t>ljučni stručnjak 2</w:t>
            </w:r>
          </w:p>
        </w:tc>
        <w:tc>
          <w:tcPr>
            <w:tcW w:w="851" w:type="dxa"/>
            <w:vAlign w:val="bottom"/>
          </w:tcPr>
          <w:p w14:paraId="42A3CB8A" w14:textId="07A7502C" w:rsidR="003D2F0F" w:rsidRPr="00903F55" w:rsidRDefault="003D2F0F" w:rsidP="003D2F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Latn-ME"/>
              </w:rPr>
            </w:pPr>
            <w:r w:rsidRPr="00903F55">
              <w:rPr>
                <w:rFonts w:ascii="Arial" w:hAnsi="Arial" w:cs="Arial"/>
                <w:color w:val="000000"/>
                <w:sz w:val="18"/>
                <w:szCs w:val="18"/>
                <w:lang w:val="sr-Latn-ME"/>
              </w:rPr>
              <w:t>230</w:t>
            </w:r>
          </w:p>
        </w:tc>
        <w:tc>
          <w:tcPr>
            <w:tcW w:w="608" w:type="dxa"/>
            <w:vAlign w:val="bottom"/>
          </w:tcPr>
          <w:p w14:paraId="20C45450" w14:textId="234BEFEA" w:rsidR="003D2F0F" w:rsidRPr="00903F55" w:rsidRDefault="003D2F0F" w:rsidP="003D2F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Latn-ME"/>
              </w:rPr>
            </w:pPr>
            <w:r w:rsidRPr="00903F55">
              <w:rPr>
                <w:rFonts w:ascii="Arial" w:hAnsi="Arial" w:cs="Arial"/>
                <w:color w:val="000000"/>
                <w:sz w:val="18"/>
                <w:szCs w:val="18"/>
                <w:lang w:val="sr-Latn-ME"/>
              </w:rPr>
              <w:t>191</w:t>
            </w:r>
          </w:p>
        </w:tc>
        <w:tc>
          <w:tcPr>
            <w:tcW w:w="1518" w:type="dxa"/>
            <w:vAlign w:val="bottom"/>
          </w:tcPr>
          <w:p w14:paraId="26E3391C" w14:textId="0D723C42" w:rsidR="003D2F0F" w:rsidRPr="00903F55" w:rsidRDefault="003D2F0F" w:rsidP="003D2F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Latn-ME"/>
              </w:rPr>
            </w:pPr>
            <w:r w:rsidRPr="00903F55">
              <w:rPr>
                <w:rFonts w:ascii="Arial" w:hAnsi="Arial" w:cs="Arial"/>
                <w:color w:val="000000"/>
                <w:sz w:val="18"/>
                <w:szCs w:val="18"/>
                <w:lang w:val="sr-Latn-ME"/>
              </w:rPr>
              <w:t>83.04%</w:t>
            </w:r>
          </w:p>
        </w:tc>
        <w:tc>
          <w:tcPr>
            <w:tcW w:w="992" w:type="dxa"/>
          </w:tcPr>
          <w:p w14:paraId="7612BBEA" w14:textId="6F83CCA8" w:rsidR="003D2F0F" w:rsidRPr="00903F55" w:rsidRDefault="003D2F0F" w:rsidP="003D2F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Latn-ME"/>
              </w:rPr>
            </w:pPr>
            <w:r w:rsidRPr="00903F55">
              <w:rPr>
                <w:rFonts w:ascii="Arial" w:hAnsi="Arial" w:cs="Arial"/>
                <w:color w:val="000000"/>
                <w:sz w:val="18"/>
                <w:szCs w:val="18"/>
                <w:lang w:val="sr-Latn-ME"/>
              </w:rPr>
              <w:t>39</w:t>
            </w:r>
          </w:p>
        </w:tc>
        <w:tc>
          <w:tcPr>
            <w:tcW w:w="1134" w:type="dxa"/>
          </w:tcPr>
          <w:p w14:paraId="47BFEA8E" w14:textId="2E4210AD" w:rsidR="003D2F0F" w:rsidRPr="00903F55" w:rsidRDefault="003D2F0F" w:rsidP="003D2F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Latn-ME"/>
              </w:rPr>
            </w:pPr>
            <w:r w:rsidRPr="00903F55">
              <w:rPr>
                <w:rFonts w:ascii="Arial" w:hAnsi="Arial" w:cs="Arial"/>
                <w:color w:val="000000"/>
                <w:sz w:val="18"/>
                <w:szCs w:val="18"/>
                <w:lang w:val="sr-Latn-ME"/>
              </w:rPr>
              <w:t>39</w:t>
            </w:r>
          </w:p>
        </w:tc>
        <w:tc>
          <w:tcPr>
            <w:tcW w:w="974" w:type="dxa"/>
          </w:tcPr>
          <w:p w14:paraId="28962ED1" w14:textId="433D219F" w:rsidR="003D2F0F" w:rsidRPr="00903F55" w:rsidRDefault="003D2F0F" w:rsidP="003D2F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Latn-ME"/>
              </w:rPr>
            </w:pPr>
            <w:r w:rsidRPr="00903F55">
              <w:rPr>
                <w:rFonts w:ascii="Arial" w:hAnsi="Arial" w:cs="Arial"/>
                <w:color w:val="000000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1170" w:type="dxa"/>
          </w:tcPr>
          <w:p w14:paraId="248ECA9D" w14:textId="4F133F30" w:rsidR="003D2F0F" w:rsidRPr="00903F55" w:rsidRDefault="003D2F0F" w:rsidP="003D2F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Latn-ME"/>
              </w:rPr>
            </w:pPr>
            <w:r w:rsidRPr="00903F55">
              <w:rPr>
                <w:rFonts w:ascii="Arial" w:hAnsi="Arial" w:cs="Arial"/>
                <w:color w:val="000000"/>
                <w:sz w:val="18"/>
                <w:szCs w:val="18"/>
                <w:lang w:val="sr-Latn-ME"/>
              </w:rPr>
              <w:t>0%</w:t>
            </w:r>
          </w:p>
        </w:tc>
      </w:tr>
      <w:tr w:rsidR="003D2F0F" w:rsidRPr="00903F55" w14:paraId="6DAFEE74" w14:textId="77777777" w:rsidTr="00B613CD">
        <w:tc>
          <w:tcPr>
            <w:tcW w:w="1838" w:type="dxa"/>
            <w:vAlign w:val="center"/>
          </w:tcPr>
          <w:p w14:paraId="30EFB38D" w14:textId="238D6AEA" w:rsidR="003D2F0F" w:rsidRPr="00903F55" w:rsidRDefault="003D2F0F" w:rsidP="00B613C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ME"/>
              </w:rPr>
            </w:pPr>
            <w:r w:rsidRPr="00903F55">
              <w:rPr>
                <w:rFonts w:ascii="Arial" w:hAnsi="Arial" w:cs="Arial"/>
                <w:sz w:val="18"/>
                <w:szCs w:val="18"/>
                <w:lang w:val="sr-Latn-ME"/>
              </w:rPr>
              <w:t>K</w:t>
            </w:r>
            <w:r w:rsidR="00B613CD" w:rsidRPr="00903F55">
              <w:rPr>
                <w:rFonts w:ascii="Arial" w:hAnsi="Arial" w:cs="Arial"/>
                <w:sz w:val="18"/>
                <w:szCs w:val="18"/>
                <w:lang w:val="sr-Latn-ME"/>
              </w:rPr>
              <w:t>ljučni stručnjak 3</w:t>
            </w:r>
          </w:p>
        </w:tc>
        <w:tc>
          <w:tcPr>
            <w:tcW w:w="851" w:type="dxa"/>
            <w:vAlign w:val="bottom"/>
          </w:tcPr>
          <w:p w14:paraId="76C7F5C5" w14:textId="071DCAA1" w:rsidR="003D2F0F" w:rsidRPr="00903F55" w:rsidRDefault="003D2F0F" w:rsidP="003D2F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Latn-ME"/>
              </w:rPr>
            </w:pPr>
            <w:r w:rsidRPr="00903F55">
              <w:rPr>
                <w:rFonts w:ascii="Arial" w:hAnsi="Arial" w:cs="Arial"/>
                <w:color w:val="000000"/>
                <w:sz w:val="18"/>
                <w:szCs w:val="18"/>
                <w:lang w:val="sr-Latn-ME"/>
              </w:rPr>
              <w:t>100</w:t>
            </w:r>
          </w:p>
        </w:tc>
        <w:tc>
          <w:tcPr>
            <w:tcW w:w="608" w:type="dxa"/>
            <w:vAlign w:val="bottom"/>
          </w:tcPr>
          <w:p w14:paraId="702C86B1" w14:textId="7256583F" w:rsidR="003D2F0F" w:rsidRPr="00903F55" w:rsidRDefault="003D2F0F" w:rsidP="003D2F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Latn-ME"/>
              </w:rPr>
            </w:pPr>
            <w:r w:rsidRPr="00903F55">
              <w:rPr>
                <w:rFonts w:ascii="Arial" w:hAnsi="Arial" w:cs="Arial"/>
                <w:color w:val="000000"/>
                <w:sz w:val="18"/>
                <w:szCs w:val="18"/>
                <w:lang w:val="sr-Latn-ME"/>
              </w:rPr>
              <w:t>67</w:t>
            </w:r>
          </w:p>
        </w:tc>
        <w:tc>
          <w:tcPr>
            <w:tcW w:w="1518" w:type="dxa"/>
            <w:vAlign w:val="bottom"/>
          </w:tcPr>
          <w:p w14:paraId="77382584" w14:textId="7541703E" w:rsidR="003D2F0F" w:rsidRPr="00903F55" w:rsidRDefault="003D2F0F" w:rsidP="003D2F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Latn-ME"/>
              </w:rPr>
            </w:pPr>
            <w:r w:rsidRPr="00903F55">
              <w:rPr>
                <w:rFonts w:ascii="Arial" w:hAnsi="Arial" w:cs="Arial"/>
                <w:color w:val="000000"/>
                <w:sz w:val="18"/>
                <w:szCs w:val="18"/>
                <w:lang w:val="sr-Latn-ME"/>
              </w:rPr>
              <w:t>67.00%</w:t>
            </w:r>
          </w:p>
        </w:tc>
        <w:tc>
          <w:tcPr>
            <w:tcW w:w="992" w:type="dxa"/>
          </w:tcPr>
          <w:p w14:paraId="4004247A" w14:textId="313825E0" w:rsidR="003D2F0F" w:rsidRPr="00903F55" w:rsidRDefault="003D2F0F" w:rsidP="003D2F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Latn-ME"/>
              </w:rPr>
            </w:pPr>
            <w:r w:rsidRPr="00903F55">
              <w:rPr>
                <w:rFonts w:ascii="Arial" w:hAnsi="Arial" w:cs="Arial"/>
                <w:color w:val="000000"/>
                <w:sz w:val="18"/>
                <w:szCs w:val="18"/>
                <w:lang w:val="sr-Latn-ME"/>
              </w:rPr>
              <w:t>33</w:t>
            </w:r>
          </w:p>
        </w:tc>
        <w:tc>
          <w:tcPr>
            <w:tcW w:w="1134" w:type="dxa"/>
          </w:tcPr>
          <w:p w14:paraId="79F828F8" w14:textId="3E4D5245" w:rsidR="003D2F0F" w:rsidRPr="00903F55" w:rsidRDefault="003D2F0F" w:rsidP="003D2F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Latn-ME"/>
              </w:rPr>
            </w:pPr>
            <w:r w:rsidRPr="00903F55">
              <w:rPr>
                <w:rFonts w:ascii="Arial" w:hAnsi="Arial" w:cs="Arial"/>
                <w:color w:val="000000"/>
                <w:sz w:val="18"/>
                <w:szCs w:val="18"/>
                <w:lang w:val="sr-Latn-ME"/>
              </w:rPr>
              <w:t>33</w:t>
            </w:r>
          </w:p>
        </w:tc>
        <w:tc>
          <w:tcPr>
            <w:tcW w:w="974" w:type="dxa"/>
          </w:tcPr>
          <w:p w14:paraId="4048AB54" w14:textId="75F376EE" w:rsidR="003D2F0F" w:rsidRPr="00903F55" w:rsidRDefault="003D2F0F" w:rsidP="003D2F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Latn-ME"/>
              </w:rPr>
            </w:pPr>
            <w:r w:rsidRPr="00903F55">
              <w:rPr>
                <w:rFonts w:ascii="Arial" w:hAnsi="Arial" w:cs="Arial"/>
                <w:color w:val="000000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1170" w:type="dxa"/>
          </w:tcPr>
          <w:p w14:paraId="3EE18B75" w14:textId="392D999E" w:rsidR="003D2F0F" w:rsidRPr="00903F55" w:rsidRDefault="003D2F0F" w:rsidP="003D2F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Latn-ME"/>
              </w:rPr>
            </w:pPr>
            <w:r w:rsidRPr="00903F55">
              <w:rPr>
                <w:rFonts w:ascii="Arial" w:hAnsi="Arial" w:cs="Arial"/>
                <w:color w:val="000000"/>
                <w:sz w:val="18"/>
                <w:szCs w:val="18"/>
                <w:lang w:val="sr-Latn-ME"/>
              </w:rPr>
              <w:t>0%</w:t>
            </w:r>
          </w:p>
        </w:tc>
      </w:tr>
      <w:tr w:rsidR="003D2F0F" w:rsidRPr="00903F55" w14:paraId="4BD13856" w14:textId="77777777" w:rsidTr="00B613CD">
        <w:tc>
          <w:tcPr>
            <w:tcW w:w="1838" w:type="dxa"/>
            <w:vAlign w:val="center"/>
          </w:tcPr>
          <w:p w14:paraId="115BC803" w14:textId="73CBC647" w:rsidR="003D2F0F" w:rsidRPr="00903F55" w:rsidRDefault="00B613CD" w:rsidP="00B613C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sr-Latn-ME"/>
              </w:rPr>
            </w:pPr>
            <w:r w:rsidRPr="00903F55">
              <w:rPr>
                <w:rFonts w:ascii="Arial" w:hAnsi="Arial" w:cs="Arial"/>
                <w:b/>
                <w:bCs/>
                <w:sz w:val="18"/>
                <w:szCs w:val="18"/>
                <w:lang w:val="sr-Latn-ME"/>
              </w:rPr>
              <w:t>Ukupno ključni str.</w:t>
            </w:r>
          </w:p>
        </w:tc>
        <w:tc>
          <w:tcPr>
            <w:tcW w:w="851" w:type="dxa"/>
            <w:vAlign w:val="bottom"/>
          </w:tcPr>
          <w:p w14:paraId="0914D5EA" w14:textId="595C37B1" w:rsidR="003D2F0F" w:rsidRPr="00903F55" w:rsidRDefault="003D2F0F" w:rsidP="00B613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ME"/>
              </w:rPr>
            </w:pPr>
            <w:r w:rsidRPr="00903F5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ME"/>
              </w:rPr>
              <w:t>620</w:t>
            </w:r>
          </w:p>
        </w:tc>
        <w:tc>
          <w:tcPr>
            <w:tcW w:w="608" w:type="dxa"/>
            <w:vAlign w:val="bottom"/>
          </w:tcPr>
          <w:p w14:paraId="7F5F15AC" w14:textId="3FDCB87F" w:rsidR="003D2F0F" w:rsidRPr="00903F55" w:rsidRDefault="003D2F0F" w:rsidP="00B613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ME"/>
              </w:rPr>
            </w:pPr>
            <w:r w:rsidRPr="00903F5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ME"/>
              </w:rPr>
              <w:t>494</w:t>
            </w:r>
          </w:p>
        </w:tc>
        <w:tc>
          <w:tcPr>
            <w:tcW w:w="1518" w:type="dxa"/>
            <w:vAlign w:val="bottom"/>
          </w:tcPr>
          <w:p w14:paraId="7DCF5301" w14:textId="2E6EA46D" w:rsidR="003D2F0F" w:rsidRPr="00903F55" w:rsidRDefault="003D2F0F" w:rsidP="00B613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ME"/>
              </w:rPr>
            </w:pPr>
            <w:r w:rsidRPr="00903F5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ME"/>
              </w:rPr>
              <w:t>79.68%</w:t>
            </w:r>
          </w:p>
        </w:tc>
        <w:tc>
          <w:tcPr>
            <w:tcW w:w="992" w:type="dxa"/>
          </w:tcPr>
          <w:p w14:paraId="15B04062" w14:textId="0FB8F87F" w:rsidR="003D2F0F" w:rsidRPr="00903F55" w:rsidRDefault="003D2F0F" w:rsidP="00B613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ME"/>
              </w:rPr>
            </w:pPr>
            <w:r w:rsidRPr="00903F5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ME"/>
              </w:rPr>
              <w:t>126</w:t>
            </w:r>
          </w:p>
        </w:tc>
        <w:tc>
          <w:tcPr>
            <w:tcW w:w="1134" w:type="dxa"/>
          </w:tcPr>
          <w:p w14:paraId="25A29C30" w14:textId="10B3B6B3" w:rsidR="003D2F0F" w:rsidRPr="00903F55" w:rsidRDefault="003D2F0F" w:rsidP="00B613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ME"/>
              </w:rPr>
            </w:pPr>
            <w:r w:rsidRPr="00903F5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ME"/>
              </w:rPr>
              <w:t>126</w:t>
            </w:r>
          </w:p>
        </w:tc>
        <w:tc>
          <w:tcPr>
            <w:tcW w:w="974" w:type="dxa"/>
            <w:vAlign w:val="bottom"/>
          </w:tcPr>
          <w:p w14:paraId="6A4E93D5" w14:textId="35385597" w:rsidR="003D2F0F" w:rsidRPr="00903F55" w:rsidRDefault="003D2F0F" w:rsidP="00B613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ME"/>
              </w:rPr>
            </w:pPr>
            <w:r w:rsidRPr="00903F5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1170" w:type="dxa"/>
            <w:vAlign w:val="bottom"/>
          </w:tcPr>
          <w:p w14:paraId="638A4DA2" w14:textId="51E14346" w:rsidR="003D2F0F" w:rsidRPr="00903F55" w:rsidRDefault="003D2F0F" w:rsidP="00B613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ME"/>
              </w:rPr>
            </w:pPr>
            <w:r w:rsidRPr="00903F5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ME"/>
              </w:rPr>
              <w:t>0%</w:t>
            </w:r>
          </w:p>
        </w:tc>
      </w:tr>
      <w:tr w:rsidR="004C77EE" w:rsidRPr="00903F55" w14:paraId="6CFDB202" w14:textId="77777777" w:rsidTr="00B613CD">
        <w:tc>
          <w:tcPr>
            <w:tcW w:w="1838" w:type="dxa"/>
            <w:vAlign w:val="center"/>
          </w:tcPr>
          <w:p w14:paraId="346B1814" w14:textId="58E3BE5B" w:rsidR="004C77EE" w:rsidRPr="00903F55" w:rsidRDefault="00B613CD" w:rsidP="00B613C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ME"/>
              </w:rPr>
            </w:pPr>
            <w:r w:rsidRPr="00903F55">
              <w:rPr>
                <w:rFonts w:ascii="Arial" w:hAnsi="Arial" w:cs="Arial"/>
                <w:sz w:val="18"/>
                <w:szCs w:val="18"/>
                <w:lang w:val="sr-Latn-ME"/>
              </w:rPr>
              <w:t>Viši kratkoročni str.</w:t>
            </w:r>
          </w:p>
        </w:tc>
        <w:tc>
          <w:tcPr>
            <w:tcW w:w="851" w:type="dxa"/>
            <w:vAlign w:val="bottom"/>
          </w:tcPr>
          <w:p w14:paraId="0B879322" w14:textId="64DAF5F3" w:rsidR="004C77EE" w:rsidRPr="00903F55" w:rsidRDefault="004C77EE" w:rsidP="004C77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Latn-ME"/>
              </w:rPr>
            </w:pPr>
            <w:r w:rsidRPr="00903F55">
              <w:rPr>
                <w:rFonts w:ascii="Arial" w:hAnsi="Arial" w:cs="Arial"/>
                <w:color w:val="000000"/>
                <w:sz w:val="18"/>
                <w:szCs w:val="18"/>
                <w:lang w:val="sr-Latn-ME"/>
              </w:rPr>
              <w:t>244</w:t>
            </w:r>
          </w:p>
        </w:tc>
        <w:tc>
          <w:tcPr>
            <w:tcW w:w="608" w:type="dxa"/>
            <w:vAlign w:val="bottom"/>
          </w:tcPr>
          <w:p w14:paraId="6B2426FC" w14:textId="0B67FE25" w:rsidR="004C77EE" w:rsidRPr="00903F55" w:rsidRDefault="004C77EE" w:rsidP="004C77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Latn-ME"/>
              </w:rPr>
            </w:pPr>
            <w:r w:rsidRPr="00903F55">
              <w:rPr>
                <w:rFonts w:ascii="Arial" w:hAnsi="Arial" w:cs="Arial"/>
                <w:color w:val="000000"/>
                <w:sz w:val="18"/>
                <w:szCs w:val="18"/>
                <w:lang w:val="sr-Latn-ME"/>
              </w:rPr>
              <w:t>170</w:t>
            </w:r>
          </w:p>
        </w:tc>
        <w:tc>
          <w:tcPr>
            <w:tcW w:w="1518" w:type="dxa"/>
          </w:tcPr>
          <w:p w14:paraId="64F8951E" w14:textId="02CDAD8B" w:rsidR="004C77EE" w:rsidRPr="00903F55" w:rsidRDefault="004C77EE" w:rsidP="004C77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Latn-ME"/>
              </w:rPr>
            </w:pPr>
            <w:r w:rsidRPr="00903F55">
              <w:rPr>
                <w:rFonts w:ascii="Arial" w:hAnsi="Arial" w:cs="Arial"/>
                <w:color w:val="000000"/>
                <w:sz w:val="18"/>
                <w:szCs w:val="18"/>
                <w:lang w:val="sr-Latn-ME"/>
              </w:rPr>
              <w:t>69.67%</w:t>
            </w:r>
          </w:p>
        </w:tc>
        <w:tc>
          <w:tcPr>
            <w:tcW w:w="992" w:type="dxa"/>
            <w:vAlign w:val="bottom"/>
          </w:tcPr>
          <w:p w14:paraId="2F7D9E9A" w14:textId="21E09D84" w:rsidR="004C77EE" w:rsidRPr="00903F55" w:rsidRDefault="004C77EE" w:rsidP="004C77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Latn-ME"/>
              </w:rPr>
            </w:pPr>
            <w:r w:rsidRPr="00903F55">
              <w:rPr>
                <w:rFonts w:ascii="Arial" w:hAnsi="Arial" w:cs="Arial"/>
                <w:color w:val="000000"/>
                <w:sz w:val="18"/>
                <w:szCs w:val="18"/>
                <w:lang w:val="sr-Latn-ME"/>
              </w:rPr>
              <w:t>74</w:t>
            </w:r>
          </w:p>
        </w:tc>
        <w:tc>
          <w:tcPr>
            <w:tcW w:w="1134" w:type="dxa"/>
            <w:vAlign w:val="bottom"/>
          </w:tcPr>
          <w:p w14:paraId="013A59B5" w14:textId="71F8F431" w:rsidR="004C77EE" w:rsidRPr="00903F55" w:rsidRDefault="004C77EE" w:rsidP="004C77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Latn-ME"/>
              </w:rPr>
            </w:pPr>
            <w:r w:rsidRPr="00903F55">
              <w:rPr>
                <w:rFonts w:ascii="Arial" w:hAnsi="Arial" w:cs="Arial"/>
                <w:color w:val="000000"/>
                <w:sz w:val="18"/>
                <w:szCs w:val="18"/>
                <w:lang w:val="sr-Latn-ME"/>
              </w:rPr>
              <w:t>74</w:t>
            </w:r>
          </w:p>
        </w:tc>
        <w:tc>
          <w:tcPr>
            <w:tcW w:w="974" w:type="dxa"/>
          </w:tcPr>
          <w:p w14:paraId="36902D7A" w14:textId="20D285A6" w:rsidR="004C77EE" w:rsidRPr="00903F55" w:rsidRDefault="004C77EE" w:rsidP="004C77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Latn-ME"/>
              </w:rPr>
            </w:pPr>
            <w:r w:rsidRPr="00903F55">
              <w:rPr>
                <w:rFonts w:ascii="Arial" w:hAnsi="Arial" w:cs="Arial"/>
                <w:color w:val="000000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1170" w:type="dxa"/>
          </w:tcPr>
          <w:p w14:paraId="542D680E" w14:textId="38306C84" w:rsidR="004C77EE" w:rsidRPr="00903F55" w:rsidRDefault="004C77EE" w:rsidP="004C77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Latn-ME"/>
              </w:rPr>
            </w:pPr>
            <w:r w:rsidRPr="00903F55">
              <w:rPr>
                <w:rFonts w:ascii="Arial" w:hAnsi="Arial" w:cs="Arial"/>
                <w:color w:val="000000"/>
                <w:sz w:val="18"/>
                <w:szCs w:val="18"/>
                <w:lang w:val="sr-Latn-ME"/>
              </w:rPr>
              <w:t>0%</w:t>
            </w:r>
          </w:p>
        </w:tc>
      </w:tr>
      <w:tr w:rsidR="004C77EE" w:rsidRPr="00903F55" w14:paraId="2BD1F2C0" w14:textId="77777777" w:rsidTr="00B613CD">
        <w:tc>
          <w:tcPr>
            <w:tcW w:w="1838" w:type="dxa"/>
            <w:vAlign w:val="center"/>
          </w:tcPr>
          <w:p w14:paraId="5BA2D728" w14:textId="48C124D2" w:rsidR="004C77EE" w:rsidRPr="00903F55" w:rsidRDefault="00B613CD" w:rsidP="00B613C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ME"/>
              </w:rPr>
            </w:pPr>
            <w:r w:rsidRPr="00903F55">
              <w:rPr>
                <w:rFonts w:ascii="Arial" w:hAnsi="Arial" w:cs="Arial"/>
                <w:sz w:val="18"/>
                <w:szCs w:val="18"/>
                <w:lang w:val="sr-Latn-ME"/>
              </w:rPr>
              <w:t>Kratkoročni str.</w:t>
            </w:r>
          </w:p>
        </w:tc>
        <w:tc>
          <w:tcPr>
            <w:tcW w:w="851" w:type="dxa"/>
            <w:vAlign w:val="bottom"/>
          </w:tcPr>
          <w:p w14:paraId="1125110C" w14:textId="4990FF76" w:rsidR="004C77EE" w:rsidRPr="00903F55" w:rsidRDefault="004C77EE" w:rsidP="004C77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Latn-ME"/>
              </w:rPr>
            </w:pPr>
            <w:r w:rsidRPr="00903F55">
              <w:rPr>
                <w:rFonts w:ascii="Arial" w:hAnsi="Arial" w:cs="Arial"/>
                <w:color w:val="000000" w:themeColor="text1"/>
                <w:sz w:val="18"/>
                <w:szCs w:val="18"/>
                <w:lang w:val="sr-Latn-ME"/>
              </w:rPr>
              <w:t>200</w:t>
            </w:r>
          </w:p>
        </w:tc>
        <w:tc>
          <w:tcPr>
            <w:tcW w:w="608" w:type="dxa"/>
            <w:vAlign w:val="bottom"/>
          </w:tcPr>
          <w:p w14:paraId="560BA1F8" w14:textId="2CC7E0D6" w:rsidR="004C77EE" w:rsidRPr="00903F55" w:rsidRDefault="004C77EE" w:rsidP="004C77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Latn-ME"/>
              </w:rPr>
            </w:pPr>
            <w:r w:rsidRPr="00903F55">
              <w:rPr>
                <w:rFonts w:ascii="Arial" w:hAnsi="Arial" w:cs="Arial"/>
                <w:color w:val="000000" w:themeColor="text1"/>
                <w:sz w:val="18"/>
                <w:szCs w:val="18"/>
                <w:lang w:val="sr-Latn-ME"/>
              </w:rPr>
              <w:t>134</w:t>
            </w:r>
          </w:p>
        </w:tc>
        <w:tc>
          <w:tcPr>
            <w:tcW w:w="1518" w:type="dxa"/>
          </w:tcPr>
          <w:p w14:paraId="1751922B" w14:textId="0D725B39" w:rsidR="004C77EE" w:rsidRPr="00903F55" w:rsidRDefault="004C77EE" w:rsidP="004C77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Latn-ME"/>
              </w:rPr>
            </w:pPr>
            <w:r w:rsidRPr="00903F55">
              <w:rPr>
                <w:rFonts w:ascii="Arial" w:hAnsi="Arial" w:cs="Arial"/>
                <w:color w:val="000000"/>
                <w:sz w:val="18"/>
                <w:szCs w:val="18"/>
                <w:lang w:val="sr-Latn-ME"/>
              </w:rPr>
              <w:t>67.00%</w:t>
            </w:r>
          </w:p>
        </w:tc>
        <w:tc>
          <w:tcPr>
            <w:tcW w:w="992" w:type="dxa"/>
            <w:vAlign w:val="bottom"/>
          </w:tcPr>
          <w:p w14:paraId="2F6144C1" w14:textId="5562B3E0" w:rsidR="004C77EE" w:rsidRPr="00903F55" w:rsidRDefault="004C77EE" w:rsidP="004C77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Latn-ME"/>
              </w:rPr>
            </w:pPr>
            <w:r w:rsidRPr="00903F55">
              <w:rPr>
                <w:rFonts w:ascii="Arial" w:hAnsi="Arial" w:cs="Arial"/>
                <w:color w:val="000000" w:themeColor="text1"/>
                <w:sz w:val="18"/>
                <w:szCs w:val="18"/>
                <w:lang w:val="sr-Latn-ME"/>
              </w:rPr>
              <w:t>66</w:t>
            </w:r>
          </w:p>
        </w:tc>
        <w:tc>
          <w:tcPr>
            <w:tcW w:w="1134" w:type="dxa"/>
            <w:vAlign w:val="bottom"/>
          </w:tcPr>
          <w:p w14:paraId="41975E61" w14:textId="4A6D2C13" w:rsidR="004C77EE" w:rsidRPr="00903F55" w:rsidRDefault="004C77EE" w:rsidP="004C77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Latn-ME"/>
              </w:rPr>
            </w:pPr>
            <w:r w:rsidRPr="00903F55">
              <w:rPr>
                <w:rFonts w:ascii="Arial" w:hAnsi="Arial" w:cs="Arial"/>
                <w:color w:val="000000" w:themeColor="text1"/>
                <w:sz w:val="18"/>
                <w:szCs w:val="18"/>
                <w:lang w:val="sr-Latn-ME"/>
              </w:rPr>
              <w:t>66</w:t>
            </w:r>
          </w:p>
        </w:tc>
        <w:tc>
          <w:tcPr>
            <w:tcW w:w="974" w:type="dxa"/>
          </w:tcPr>
          <w:p w14:paraId="670C86E7" w14:textId="7AE49E62" w:rsidR="004C77EE" w:rsidRPr="00903F55" w:rsidRDefault="004C77EE" w:rsidP="004C77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Latn-ME"/>
              </w:rPr>
            </w:pPr>
            <w:r w:rsidRPr="00903F55">
              <w:rPr>
                <w:rFonts w:ascii="Arial" w:hAnsi="Arial" w:cs="Arial"/>
                <w:color w:val="000000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1170" w:type="dxa"/>
          </w:tcPr>
          <w:p w14:paraId="66A039B0" w14:textId="3ED2103F" w:rsidR="004C77EE" w:rsidRPr="00903F55" w:rsidRDefault="004C77EE" w:rsidP="004C77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Latn-ME"/>
              </w:rPr>
            </w:pPr>
            <w:r w:rsidRPr="00903F55">
              <w:rPr>
                <w:rFonts w:ascii="Arial" w:hAnsi="Arial" w:cs="Arial"/>
                <w:color w:val="000000"/>
                <w:sz w:val="18"/>
                <w:szCs w:val="18"/>
                <w:lang w:val="sr-Latn-ME"/>
              </w:rPr>
              <w:t>0%</w:t>
            </w:r>
          </w:p>
        </w:tc>
      </w:tr>
      <w:tr w:rsidR="004C77EE" w:rsidRPr="00903F55" w14:paraId="4CB4690A" w14:textId="77777777" w:rsidTr="00B613CD">
        <w:tc>
          <w:tcPr>
            <w:tcW w:w="1838" w:type="dxa"/>
            <w:vAlign w:val="center"/>
          </w:tcPr>
          <w:p w14:paraId="305A731D" w14:textId="04A94BAC" w:rsidR="004C77EE" w:rsidRPr="00903F55" w:rsidRDefault="00B613CD" w:rsidP="00B613C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sr-Latn-ME"/>
              </w:rPr>
            </w:pPr>
            <w:r w:rsidRPr="00903F55">
              <w:rPr>
                <w:rFonts w:ascii="Arial" w:hAnsi="Arial" w:cs="Arial"/>
                <w:b/>
                <w:bCs/>
                <w:sz w:val="18"/>
                <w:szCs w:val="18"/>
                <w:lang w:val="sr-Latn-ME"/>
              </w:rPr>
              <w:t>Ukupno kratk. str.</w:t>
            </w:r>
          </w:p>
        </w:tc>
        <w:tc>
          <w:tcPr>
            <w:tcW w:w="851" w:type="dxa"/>
            <w:vAlign w:val="bottom"/>
          </w:tcPr>
          <w:p w14:paraId="18FEDE54" w14:textId="3CC5CF2B" w:rsidR="004C77EE" w:rsidRPr="00903F55" w:rsidRDefault="004C77EE" w:rsidP="004C77E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ME"/>
              </w:rPr>
            </w:pPr>
            <w:r w:rsidRPr="00903F5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sr-Latn-ME"/>
              </w:rPr>
              <w:t>444</w:t>
            </w:r>
          </w:p>
        </w:tc>
        <w:tc>
          <w:tcPr>
            <w:tcW w:w="608" w:type="dxa"/>
            <w:vAlign w:val="bottom"/>
          </w:tcPr>
          <w:p w14:paraId="04A3F83D" w14:textId="19A2C611" w:rsidR="004C77EE" w:rsidRPr="00903F55" w:rsidRDefault="004C77EE" w:rsidP="004C77E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ME"/>
              </w:rPr>
            </w:pPr>
            <w:r w:rsidRPr="00903F5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sr-Latn-ME"/>
              </w:rPr>
              <w:t>304</w:t>
            </w:r>
          </w:p>
        </w:tc>
        <w:tc>
          <w:tcPr>
            <w:tcW w:w="1518" w:type="dxa"/>
          </w:tcPr>
          <w:p w14:paraId="2176E6B9" w14:textId="7C6D596C" w:rsidR="004C77EE" w:rsidRPr="00903F55" w:rsidRDefault="004C77EE" w:rsidP="004C77E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ME"/>
              </w:rPr>
            </w:pPr>
            <w:r w:rsidRPr="00903F5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ME"/>
              </w:rPr>
              <w:t>68.47%</w:t>
            </w:r>
          </w:p>
        </w:tc>
        <w:tc>
          <w:tcPr>
            <w:tcW w:w="992" w:type="dxa"/>
            <w:vAlign w:val="bottom"/>
          </w:tcPr>
          <w:p w14:paraId="697E0146" w14:textId="211C7AD3" w:rsidR="004C77EE" w:rsidRPr="00903F55" w:rsidRDefault="004C77EE" w:rsidP="004C77E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ME"/>
              </w:rPr>
            </w:pPr>
            <w:r w:rsidRPr="00903F5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sr-Latn-ME"/>
              </w:rPr>
              <w:t>140</w:t>
            </w:r>
          </w:p>
        </w:tc>
        <w:tc>
          <w:tcPr>
            <w:tcW w:w="1134" w:type="dxa"/>
            <w:vAlign w:val="bottom"/>
          </w:tcPr>
          <w:p w14:paraId="2203D1DE" w14:textId="20F286E8" w:rsidR="004C77EE" w:rsidRPr="00903F55" w:rsidRDefault="004C77EE" w:rsidP="004C77E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ME"/>
              </w:rPr>
            </w:pPr>
            <w:r w:rsidRPr="00903F5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sr-Latn-ME"/>
              </w:rPr>
              <w:t>140</w:t>
            </w:r>
          </w:p>
        </w:tc>
        <w:tc>
          <w:tcPr>
            <w:tcW w:w="974" w:type="dxa"/>
            <w:vAlign w:val="bottom"/>
          </w:tcPr>
          <w:p w14:paraId="0796F9A9" w14:textId="065D81D3" w:rsidR="004C77EE" w:rsidRPr="00903F55" w:rsidRDefault="004C77EE" w:rsidP="004C77E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ME"/>
              </w:rPr>
            </w:pPr>
            <w:r w:rsidRPr="00903F5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1170" w:type="dxa"/>
            <w:vAlign w:val="bottom"/>
          </w:tcPr>
          <w:p w14:paraId="45F46ADD" w14:textId="21DAEDF9" w:rsidR="004C77EE" w:rsidRPr="00903F55" w:rsidRDefault="004C77EE" w:rsidP="004C77E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ME"/>
              </w:rPr>
            </w:pPr>
            <w:r w:rsidRPr="00903F5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ME"/>
              </w:rPr>
              <w:t>0%</w:t>
            </w:r>
          </w:p>
        </w:tc>
      </w:tr>
      <w:tr w:rsidR="004C77EE" w:rsidRPr="00903F55" w14:paraId="525ED9E8" w14:textId="77777777" w:rsidTr="00B613CD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402E8CC9" w14:textId="06BD54BF" w:rsidR="004C77EE" w:rsidRPr="00903F55" w:rsidRDefault="00B613CD" w:rsidP="004C77E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Latn-ME"/>
              </w:rPr>
            </w:pPr>
            <w:r w:rsidRPr="00903F55">
              <w:rPr>
                <w:rFonts w:ascii="Arial" w:hAnsi="Arial" w:cs="Arial"/>
                <w:b/>
                <w:bCs/>
                <w:sz w:val="18"/>
                <w:szCs w:val="18"/>
                <w:lang w:val="sr-Latn-ME"/>
              </w:rPr>
              <w:t>Ukupno</w:t>
            </w:r>
            <w:r w:rsidR="004C77EE" w:rsidRPr="00903F55">
              <w:rPr>
                <w:rFonts w:ascii="Arial" w:hAnsi="Arial" w:cs="Arial"/>
                <w:b/>
                <w:bCs/>
                <w:sz w:val="18"/>
                <w:szCs w:val="18"/>
                <w:lang w:val="sr-Latn-ME"/>
              </w:rPr>
              <w:t xml:space="preserve"> (KEs+STEs)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4DBC0ED" w14:textId="0D4F69E6" w:rsidR="004C77EE" w:rsidRPr="00903F55" w:rsidRDefault="004C77EE" w:rsidP="004C77E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ME"/>
              </w:rPr>
            </w:pPr>
            <w:r w:rsidRPr="00903F5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sr-Latn-ME"/>
              </w:rPr>
              <w:t>1,064</w:t>
            </w: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14:paraId="0D852FFF" w14:textId="4FA0E7F5" w:rsidR="004C77EE" w:rsidRPr="00903F55" w:rsidRDefault="004C77EE" w:rsidP="004C77E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ME"/>
              </w:rPr>
            </w:pPr>
            <w:r w:rsidRPr="00903F5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sr-Latn-ME"/>
              </w:rPr>
              <w:t>798</w:t>
            </w:r>
          </w:p>
        </w:tc>
        <w:tc>
          <w:tcPr>
            <w:tcW w:w="1518" w:type="dxa"/>
            <w:shd w:val="clear" w:color="auto" w:fill="D9D9D9" w:themeFill="background1" w:themeFillShade="D9"/>
            <w:vAlign w:val="center"/>
          </w:tcPr>
          <w:p w14:paraId="498F12B1" w14:textId="2872BF05" w:rsidR="004C77EE" w:rsidRPr="00903F55" w:rsidRDefault="004C77EE" w:rsidP="004C77E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ME"/>
              </w:rPr>
            </w:pPr>
            <w:r w:rsidRPr="00903F5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sr-Latn-ME"/>
              </w:rPr>
              <w:t>75.00%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0CCEDF7" w14:textId="7545AF60" w:rsidR="004C77EE" w:rsidRPr="00903F55" w:rsidRDefault="004C77EE" w:rsidP="004C77E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ME"/>
              </w:rPr>
            </w:pPr>
            <w:r w:rsidRPr="00903F5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sr-Latn-ME"/>
              </w:rPr>
              <w:t>266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0D1D228" w14:textId="6D400B93" w:rsidR="004C77EE" w:rsidRPr="00903F55" w:rsidRDefault="004C77EE" w:rsidP="004C77E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ME"/>
              </w:rPr>
            </w:pPr>
            <w:r w:rsidRPr="00903F5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sr-Latn-ME"/>
              </w:rPr>
              <w:t>266</w:t>
            </w:r>
          </w:p>
        </w:tc>
        <w:tc>
          <w:tcPr>
            <w:tcW w:w="974" w:type="dxa"/>
            <w:shd w:val="clear" w:color="auto" w:fill="D9D9D9" w:themeFill="background1" w:themeFillShade="D9"/>
            <w:vAlign w:val="center"/>
          </w:tcPr>
          <w:p w14:paraId="2C780F91" w14:textId="05E6300E" w:rsidR="004C77EE" w:rsidRPr="00903F55" w:rsidRDefault="004C77EE" w:rsidP="004C77E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ME"/>
              </w:rPr>
            </w:pPr>
            <w:r w:rsidRPr="00903F5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14F9E8A6" w14:textId="765C586F" w:rsidR="004C77EE" w:rsidRPr="00903F55" w:rsidRDefault="004C77EE" w:rsidP="004C77E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ME"/>
              </w:rPr>
            </w:pPr>
            <w:r w:rsidRPr="00903F5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sr-Latn-ME"/>
              </w:rPr>
              <w:t>0%</w:t>
            </w:r>
          </w:p>
        </w:tc>
      </w:tr>
    </w:tbl>
    <w:p w14:paraId="1BDA7C90" w14:textId="77777777" w:rsidR="00DD5CB7" w:rsidRPr="00903F55" w:rsidRDefault="00DD5CB7" w:rsidP="00DD5CB7">
      <w:pPr>
        <w:spacing w:after="0" w:line="276" w:lineRule="auto"/>
        <w:rPr>
          <w:lang w:val="sr-Latn-ME"/>
        </w:rPr>
      </w:pPr>
    </w:p>
    <w:p w14:paraId="4B66219F" w14:textId="49EF1617" w:rsidR="00B613CD" w:rsidRPr="00903F55" w:rsidRDefault="00B613CD" w:rsidP="005B2B4A">
      <w:pPr>
        <w:spacing w:before="100" w:afterLines="100" w:after="240" w:line="276" w:lineRule="auto"/>
        <w:jc w:val="both"/>
        <w:rPr>
          <w:rFonts w:ascii="Arial" w:hAnsi="Arial" w:cs="Arial"/>
          <w:b/>
          <w:bCs/>
          <w:lang w:val="sr-Latn-ME"/>
        </w:rPr>
      </w:pPr>
      <w:r w:rsidRPr="00903F55">
        <w:rPr>
          <w:rFonts w:ascii="Arial" w:hAnsi="Arial" w:cs="Arial"/>
          <w:b/>
          <w:bCs/>
          <w:lang w:val="sr-Latn-ME"/>
        </w:rPr>
        <w:t>Utrošak incidental</w:t>
      </w:r>
      <w:r w:rsidR="0057047D">
        <w:rPr>
          <w:rFonts w:ascii="Arial" w:hAnsi="Arial" w:cs="Arial"/>
          <w:b/>
          <w:bCs/>
          <w:lang w:val="sr-Latn-ME"/>
        </w:rPr>
        <w:t>nih izdataka</w:t>
      </w:r>
    </w:p>
    <w:p w14:paraId="6CB78F23" w14:textId="0CBA1227" w:rsidR="00866D51" w:rsidRPr="00903F55" w:rsidRDefault="003326D7" w:rsidP="003326D7">
      <w:pPr>
        <w:spacing w:line="276" w:lineRule="auto"/>
        <w:jc w:val="both"/>
        <w:rPr>
          <w:rFonts w:ascii="Arial" w:hAnsi="Arial" w:cs="Arial"/>
          <w:lang w:val="sr-Latn-ME"/>
        </w:rPr>
      </w:pPr>
      <w:r w:rsidRPr="00903F55">
        <w:rPr>
          <w:rFonts w:ascii="Arial" w:hAnsi="Arial" w:cs="Arial"/>
          <w:lang w:val="sr-Latn-ME"/>
        </w:rPr>
        <w:t xml:space="preserve">Gore predstavljena preraspodjela između budžetskih linija u kategorijama naknada rezultirala je uštedom od 200,00 € i ona se raspoređuje u budžetsku liniju </w:t>
      </w:r>
      <w:r w:rsidR="0057047D">
        <w:rPr>
          <w:rFonts w:ascii="Arial" w:hAnsi="Arial" w:cs="Arial"/>
          <w:lang w:val="sr-Latn-ME"/>
        </w:rPr>
        <w:t>incidentalnih</w:t>
      </w:r>
      <w:r w:rsidRPr="00903F55">
        <w:rPr>
          <w:rFonts w:ascii="Arial" w:hAnsi="Arial" w:cs="Arial"/>
          <w:lang w:val="sr-Latn-ME"/>
        </w:rPr>
        <w:t xml:space="preserve"> izdataka. Dakle, ukupan budžet dodijeljen za </w:t>
      </w:r>
      <w:r w:rsidR="0057047D">
        <w:rPr>
          <w:rFonts w:ascii="Arial" w:hAnsi="Arial" w:cs="Arial"/>
          <w:lang w:val="sr-Latn-ME"/>
        </w:rPr>
        <w:t>incidentalne</w:t>
      </w:r>
      <w:r w:rsidRPr="00903F55">
        <w:rPr>
          <w:rFonts w:ascii="Arial" w:hAnsi="Arial" w:cs="Arial"/>
          <w:lang w:val="sr-Latn-ME"/>
        </w:rPr>
        <w:t xml:space="preserve"> izdatke iznosi 251.964,70 €. U izvještajnom periodu potrošeno je </w:t>
      </w:r>
      <w:r w:rsidRPr="00903F55">
        <w:rPr>
          <w:rFonts w:ascii="Arial" w:hAnsi="Arial" w:cs="Arial"/>
          <w:b/>
          <w:bCs/>
          <w:lang w:val="sr-Latn-ME"/>
        </w:rPr>
        <w:t>25.846,95 €</w:t>
      </w:r>
      <w:r w:rsidRPr="00903F55">
        <w:rPr>
          <w:rStyle w:val="FootnoteReference"/>
          <w:rFonts w:cs="Arial"/>
          <w:b/>
          <w:bCs/>
          <w:lang w:val="sr-Latn-ME"/>
        </w:rPr>
        <w:footnoteReference w:id="3"/>
      </w:r>
      <w:r w:rsidRPr="00903F55">
        <w:rPr>
          <w:rFonts w:ascii="Arial" w:hAnsi="Arial" w:cs="Arial"/>
          <w:lang w:val="sr-Latn-ME"/>
        </w:rPr>
        <w:t xml:space="preserve"> (10,26%). </w:t>
      </w:r>
      <w:r w:rsidR="0057047D">
        <w:rPr>
          <w:rFonts w:ascii="Arial" w:hAnsi="Arial" w:cs="Arial"/>
          <w:lang w:val="sr-Latn-ME"/>
        </w:rPr>
        <w:t>Incidentalni</w:t>
      </w:r>
      <w:r w:rsidRPr="00903F55">
        <w:rPr>
          <w:rFonts w:ascii="Arial" w:hAnsi="Arial" w:cs="Arial"/>
          <w:lang w:val="sr-Latn-ME"/>
        </w:rPr>
        <w:t xml:space="preserve"> troškovi u izvještajnom periodu potrošeni su na pokrivanje troškova vezanih za obuke, troškove prevoda, troškove publiciteta i materijala i događaja za podizanje svijesti, kao i troškove putovanja i smještaja </w:t>
      </w:r>
      <w:r w:rsidR="0057047D">
        <w:rPr>
          <w:rFonts w:ascii="Arial" w:hAnsi="Arial" w:cs="Arial"/>
          <w:lang w:val="sr-Latn-ME"/>
        </w:rPr>
        <w:t xml:space="preserve">učesnika i </w:t>
      </w:r>
      <w:r w:rsidRPr="00903F55">
        <w:rPr>
          <w:rFonts w:ascii="Arial" w:hAnsi="Arial" w:cs="Arial"/>
          <w:lang w:val="sr-Latn-ME"/>
        </w:rPr>
        <w:t>stručnjaka za projekte.</w:t>
      </w:r>
    </w:p>
    <w:p w14:paraId="43613563" w14:textId="1B91850A" w:rsidR="00407808" w:rsidRPr="00903F55" w:rsidRDefault="003326D7" w:rsidP="005B2B4A">
      <w:pPr>
        <w:spacing w:before="100" w:afterLines="100" w:after="240" w:line="276" w:lineRule="auto"/>
        <w:jc w:val="both"/>
        <w:rPr>
          <w:rFonts w:ascii="Arial" w:hAnsi="Arial" w:cs="Arial"/>
          <w:lang w:val="sr-Latn-ME"/>
        </w:rPr>
      </w:pPr>
      <w:bookmarkStart w:id="20" w:name="_Hlk68457789"/>
      <w:r w:rsidRPr="00903F55">
        <w:rPr>
          <w:rFonts w:ascii="Arial" w:hAnsi="Arial" w:cs="Arial"/>
          <w:lang w:val="sr-Latn-ME"/>
        </w:rPr>
        <w:t xml:space="preserve">Sporija potrošnja incidentalnih troškova, o čemu je takođe izvješteno u </w:t>
      </w:r>
      <w:r w:rsidR="0057047D">
        <w:rPr>
          <w:rFonts w:ascii="Arial" w:hAnsi="Arial" w:cs="Arial"/>
          <w:lang w:val="sr-Latn-ME"/>
        </w:rPr>
        <w:t>D</w:t>
      </w:r>
      <w:r w:rsidRPr="00903F55">
        <w:rPr>
          <w:rFonts w:ascii="Arial" w:hAnsi="Arial" w:cs="Arial"/>
          <w:lang w:val="sr-Latn-ME"/>
        </w:rPr>
        <w:t xml:space="preserve">rugom izvještaju o napretku, nastavljeno je i u ovom izvještajnom periodu. Ukupna potrošnja slučajnih izdataka 28. februara 2021. godine iznosila je 60.469,54 €, što predstavlja 24,00% ukupnog iznosa </w:t>
      </w:r>
      <w:r w:rsidR="0057047D">
        <w:rPr>
          <w:rFonts w:ascii="Arial" w:hAnsi="Arial" w:cs="Arial"/>
          <w:lang w:val="sr-Latn-ME"/>
        </w:rPr>
        <w:lastRenderedPageBreak/>
        <w:t>incidentalnih</w:t>
      </w:r>
      <w:r w:rsidRPr="00903F55">
        <w:rPr>
          <w:rFonts w:ascii="Arial" w:hAnsi="Arial" w:cs="Arial"/>
          <w:lang w:val="sr-Latn-ME"/>
        </w:rPr>
        <w:t xml:space="preserve"> izdataka. Stoga je zahtjev za dodatak ugovora podnijet naručiocu 12. februara 2020. </w:t>
      </w:r>
      <w:r w:rsidR="0057047D">
        <w:rPr>
          <w:rFonts w:ascii="Arial" w:hAnsi="Arial" w:cs="Arial"/>
          <w:lang w:val="sr-Latn-ME"/>
        </w:rPr>
        <w:t xml:space="preserve">godine. </w:t>
      </w:r>
      <w:r w:rsidRPr="00903F55">
        <w:rPr>
          <w:rFonts w:ascii="Arial" w:hAnsi="Arial" w:cs="Arial"/>
          <w:lang w:val="sr-Latn-ME"/>
        </w:rPr>
        <w:t>Predložena je preraspodjela 101.800,00 € sa slučajnih izdataka na naknade za eksperte kako bi se omogućilo sprovođenje novih projektnih aktivnosti osmišljenih u uskoj saradnji s korisnicima. Zahtjev se trenutno razmatra.</w:t>
      </w:r>
      <w:r w:rsidR="00675352" w:rsidRPr="00903F55">
        <w:rPr>
          <w:rStyle w:val="FootnoteReference"/>
          <w:rFonts w:cs="Arial"/>
          <w:lang w:val="sr-Latn-ME"/>
        </w:rPr>
        <w:footnoteReference w:id="4"/>
      </w:r>
      <w:r w:rsidR="009D38F9" w:rsidRPr="00903F55">
        <w:rPr>
          <w:rFonts w:ascii="Arial" w:hAnsi="Arial" w:cs="Arial"/>
          <w:lang w:val="sr-Latn-ME"/>
        </w:rPr>
        <w:t>.</w:t>
      </w:r>
    </w:p>
    <w:bookmarkEnd w:id="20"/>
    <w:p w14:paraId="79031532" w14:textId="7CAD30EA" w:rsidR="00DD5CB7" w:rsidRPr="00903F55" w:rsidRDefault="00E27DCE" w:rsidP="005B2B4A">
      <w:pPr>
        <w:pStyle w:val="Heading1"/>
        <w:numPr>
          <w:ilvl w:val="0"/>
          <w:numId w:val="3"/>
        </w:numPr>
        <w:spacing w:before="100" w:afterLines="100" w:after="240" w:line="276" w:lineRule="auto"/>
        <w:jc w:val="both"/>
        <w:rPr>
          <w:rFonts w:ascii="Arial" w:hAnsi="Arial" w:cs="Arial"/>
          <w:lang w:val="sr-Latn-ME"/>
        </w:rPr>
      </w:pPr>
      <w:r w:rsidRPr="00903F55">
        <w:rPr>
          <w:rFonts w:ascii="Arial" w:hAnsi="Arial" w:cs="Arial"/>
          <w:sz w:val="24"/>
          <w:szCs w:val="24"/>
          <w:lang w:val="sr-Latn-ME"/>
        </w:rPr>
        <w:t>KOORDINACIJA</w:t>
      </w:r>
    </w:p>
    <w:p w14:paraId="0651187A" w14:textId="3B6A7B8B" w:rsidR="002F6A6F" w:rsidRPr="00903F55" w:rsidRDefault="00E27DCE" w:rsidP="00E27DCE">
      <w:pPr>
        <w:spacing w:before="200" w:line="276" w:lineRule="auto"/>
        <w:jc w:val="both"/>
        <w:rPr>
          <w:rFonts w:ascii="Arial" w:hAnsi="Arial"/>
          <w:lang w:val="sr-Latn-ME"/>
        </w:rPr>
      </w:pPr>
      <w:r w:rsidRPr="00903F55">
        <w:rPr>
          <w:rFonts w:ascii="Arial" w:hAnsi="Arial"/>
          <w:lang w:val="sr-Latn-ME"/>
        </w:rPr>
        <w:t>Koordinacija sa institucijama korisnicama odvijala se redovno, svakodnevno, putem nacionalnog koordinatora i rukovodioca projekata u Ministarstvu prosvjete. Oba su uvijek bila dostupna i sva pitanja su odmah rješavana</w:t>
      </w:r>
      <w:r w:rsidR="002F6A6F" w:rsidRPr="00903F55">
        <w:rPr>
          <w:rFonts w:ascii="Arial" w:hAnsi="Arial"/>
          <w:lang w:val="sr-Latn-ME"/>
        </w:rPr>
        <w:t>.</w:t>
      </w:r>
    </w:p>
    <w:p w14:paraId="77E7FD06" w14:textId="213F2A9D" w:rsidR="00905B4F" w:rsidRPr="00903F55" w:rsidRDefault="00E27DCE" w:rsidP="002F6A6F">
      <w:pPr>
        <w:spacing w:before="200" w:line="276" w:lineRule="auto"/>
        <w:jc w:val="both"/>
        <w:rPr>
          <w:rFonts w:ascii="Arial" w:hAnsi="Arial"/>
          <w:lang w:val="sr-Latn-ME"/>
        </w:rPr>
      </w:pPr>
      <w:bookmarkStart w:id="21" w:name="_Hlk68458306"/>
      <w:r w:rsidRPr="00903F55">
        <w:rPr>
          <w:rFonts w:ascii="Arial" w:hAnsi="Arial"/>
          <w:lang w:val="sr-Latn-ME"/>
        </w:rPr>
        <w:t>Ugovorno tijelo bilo je uključeno u donošenje svih relevantnih odluka, koje je odobrilo svojim administrativnim naredbama. U izvještajnom periodu izdato je ukupno 13 administrativnih naredbi, predstavljenih u sljedećoj tabeli</w:t>
      </w:r>
      <w:r w:rsidR="00905B4F" w:rsidRPr="00903F55">
        <w:rPr>
          <w:rFonts w:ascii="Arial" w:hAnsi="Arial"/>
          <w:lang w:val="sr-Latn-M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1440"/>
        <w:gridCol w:w="6727"/>
      </w:tblGrid>
      <w:tr w:rsidR="00905B4F" w:rsidRPr="00903F55" w14:paraId="56828116" w14:textId="77777777" w:rsidTr="00413382">
        <w:trPr>
          <w:tblHeader/>
        </w:trPr>
        <w:tc>
          <w:tcPr>
            <w:tcW w:w="895" w:type="dxa"/>
            <w:shd w:val="clear" w:color="auto" w:fill="D9D9D9" w:themeFill="background1" w:themeFillShade="D9"/>
          </w:tcPr>
          <w:bookmarkEnd w:id="21"/>
          <w:p w14:paraId="7E1782C0" w14:textId="320B3865" w:rsidR="00905B4F" w:rsidRPr="00903F55" w:rsidRDefault="00905B4F" w:rsidP="00905B4F">
            <w:pPr>
              <w:spacing w:after="0" w:line="276" w:lineRule="auto"/>
              <w:jc w:val="both"/>
              <w:rPr>
                <w:rFonts w:ascii="Arial" w:hAnsi="Arial"/>
                <w:b/>
                <w:bCs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b/>
                <w:bCs/>
                <w:sz w:val="20"/>
                <w:szCs w:val="20"/>
                <w:lang w:val="sr-Latn-ME"/>
              </w:rPr>
              <w:t>A</w:t>
            </w:r>
            <w:r w:rsidR="00E27DCE" w:rsidRPr="00903F55">
              <w:rPr>
                <w:rFonts w:ascii="Arial" w:hAnsi="Arial"/>
                <w:b/>
                <w:bCs/>
                <w:sz w:val="20"/>
                <w:szCs w:val="20"/>
                <w:lang w:val="sr-Latn-ME"/>
              </w:rPr>
              <w:t>N Br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6FFF53C" w14:textId="24A1E78A" w:rsidR="00905B4F" w:rsidRPr="00903F55" w:rsidRDefault="00E27DCE" w:rsidP="00905B4F">
            <w:pPr>
              <w:spacing w:after="0" w:line="276" w:lineRule="auto"/>
              <w:jc w:val="both"/>
              <w:rPr>
                <w:rFonts w:ascii="Arial" w:hAnsi="Arial"/>
                <w:b/>
                <w:bCs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b/>
                <w:bCs/>
                <w:sz w:val="20"/>
                <w:szCs w:val="20"/>
                <w:lang w:val="sr-Latn-ME"/>
              </w:rPr>
              <w:t>Datum</w:t>
            </w:r>
          </w:p>
        </w:tc>
        <w:tc>
          <w:tcPr>
            <w:tcW w:w="6727" w:type="dxa"/>
            <w:shd w:val="clear" w:color="auto" w:fill="D9D9D9" w:themeFill="background1" w:themeFillShade="D9"/>
          </w:tcPr>
          <w:p w14:paraId="046FF7CF" w14:textId="2D100EBF" w:rsidR="00905B4F" w:rsidRPr="00903F55" w:rsidRDefault="00E27DCE" w:rsidP="00905B4F">
            <w:pPr>
              <w:spacing w:after="0" w:line="276" w:lineRule="auto"/>
              <w:jc w:val="both"/>
              <w:rPr>
                <w:rFonts w:ascii="Arial" w:hAnsi="Arial"/>
                <w:b/>
                <w:bCs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b/>
                <w:bCs/>
                <w:sz w:val="20"/>
                <w:szCs w:val="20"/>
                <w:lang w:val="sr-Latn-ME"/>
              </w:rPr>
              <w:t>Predmet AN:</w:t>
            </w:r>
          </w:p>
        </w:tc>
      </w:tr>
      <w:tr w:rsidR="00905B4F" w:rsidRPr="00903F55" w14:paraId="63F5F0FC" w14:textId="77777777" w:rsidTr="00142DDF">
        <w:tc>
          <w:tcPr>
            <w:tcW w:w="895" w:type="dxa"/>
            <w:vAlign w:val="center"/>
          </w:tcPr>
          <w:p w14:paraId="679F0E5E" w14:textId="5AC20F58" w:rsidR="00905B4F" w:rsidRPr="00903F55" w:rsidRDefault="00905B4F" w:rsidP="00905B4F">
            <w:pPr>
              <w:spacing w:after="0" w:line="276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12</w:t>
            </w:r>
          </w:p>
        </w:tc>
        <w:tc>
          <w:tcPr>
            <w:tcW w:w="1440" w:type="dxa"/>
            <w:vAlign w:val="center"/>
          </w:tcPr>
          <w:p w14:paraId="5BF72322" w14:textId="38A59A2E" w:rsidR="00905B4F" w:rsidRPr="00903F55" w:rsidRDefault="00905B4F" w:rsidP="00905B4F">
            <w:pPr>
              <w:spacing w:after="0" w:line="276" w:lineRule="auto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7 Sep 2020</w:t>
            </w:r>
          </w:p>
        </w:tc>
        <w:tc>
          <w:tcPr>
            <w:tcW w:w="6727" w:type="dxa"/>
            <w:vAlign w:val="center"/>
          </w:tcPr>
          <w:p w14:paraId="330BBA46" w14:textId="3D6CD238" w:rsidR="00905B4F" w:rsidRPr="00903F55" w:rsidRDefault="00E27DCE" w:rsidP="00905B4F">
            <w:pPr>
              <w:spacing w:after="0" w:line="276" w:lineRule="auto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Odobrenje produženja stručnih dana - SNKE Ljubica Špirić</w:t>
            </w:r>
          </w:p>
        </w:tc>
      </w:tr>
      <w:tr w:rsidR="00905B4F" w:rsidRPr="00903F55" w14:paraId="1AC92A0A" w14:textId="77777777" w:rsidTr="00142DDF">
        <w:tc>
          <w:tcPr>
            <w:tcW w:w="895" w:type="dxa"/>
            <w:vAlign w:val="center"/>
          </w:tcPr>
          <w:p w14:paraId="6D2AE06A" w14:textId="0E1C4CB0" w:rsidR="00905B4F" w:rsidRPr="00903F55" w:rsidRDefault="00905B4F" w:rsidP="00905B4F">
            <w:pPr>
              <w:spacing w:after="0" w:line="276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13</w:t>
            </w:r>
          </w:p>
        </w:tc>
        <w:tc>
          <w:tcPr>
            <w:tcW w:w="1440" w:type="dxa"/>
            <w:vAlign w:val="center"/>
          </w:tcPr>
          <w:p w14:paraId="20F03FCA" w14:textId="59F10E24" w:rsidR="00905B4F" w:rsidRPr="00903F55" w:rsidRDefault="00905B4F" w:rsidP="00905B4F">
            <w:pPr>
              <w:spacing w:after="0" w:line="276" w:lineRule="auto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30 Sep 2020</w:t>
            </w:r>
          </w:p>
        </w:tc>
        <w:tc>
          <w:tcPr>
            <w:tcW w:w="6727" w:type="dxa"/>
            <w:vAlign w:val="center"/>
          </w:tcPr>
          <w:p w14:paraId="3BCBF6D5" w14:textId="06D5BB53" w:rsidR="00905B4F" w:rsidRPr="00903F55" w:rsidRDefault="00E27DCE" w:rsidP="00905B4F">
            <w:pPr>
              <w:spacing w:after="0" w:line="276" w:lineRule="auto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Odobrenje produženja stručnih dana - SNKE Ljubica Špirić</w:t>
            </w:r>
          </w:p>
        </w:tc>
      </w:tr>
      <w:tr w:rsidR="00905B4F" w:rsidRPr="00903F55" w14:paraId="09E22613" w14:textId="77777777" w:rsidTr="00142DDF">
        <w:tc>
          <w:tcPr>
            <w:tcW w:w="895" w:type="dxa"/>
            <w:vAlign w:val="center"/>
          </w:tcPr>
          <w:p w14:paraId="325E8140" w14:textId="7154A899" w:rsidR="00905B4F" w:rsidRPr="00903F55" w:rsidRDefault="00905B4F" w:rsidP="00905B4F">
            <w:pPr>
              <w:spacing w:after="0" w:line="276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14</w:t>
            </w:r>
          </w:p>
        </w:tc>
        <w:tc>
          <w:tcPr>
            <w:tcW w:w="1440" w:type="dxa"/>
            <w:vAlign w:val="center"/>
          </w:tcPr>
          <w:p w14:paraId="6E912FE4" w14:textId="585423D0" w:rsidR="00905B4F" w:rsidRPr="00903F55" w:rsidRDefault="00905B4F" w:rsidP="00905B4F">
            <w:pPr>
              <w:spacing w:after="0" w:line="276" w:lineRule="auto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30 Sep 2020</w:t>
            </w:r>
          </w:p>
        </w:tc>
        <w:tc>
          <w:tcPr>
            <w:tcW w:w="6727" w:type="dxa"/>
            <w:vAlign w:val="center"/>
          </w:tcPr>
          <w:p w14:paraId="52E72E25" w14:textId="1B4275FD" w:rsidR="00905B4F" w:rsidRPr="00903F55" w:rsidRDefault="00E27DCE" w:rsidP="00905B4F">
            <w:pPr>
              <w:spacing w:after="0" w:line="276" w:lineRule="auto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Odobrenje rada vikendom za oktobar 2020</w:t>
            </w:r>
          </w:p>
        </w:tc>
      </w:tr>
      <w:tr w:rsidR="00905B4F" w:rsidRPr="00903F55" w14:paraId="325FB19E" w14:textId="77777777" w:rsidTr="00142DDF">
        <w:tc>
          <w:tcPr>
            <w:tcW w:w="895" w:type="dxa"/>
            <w:vAlign w:val="center"/>
          </w:tcPr>
          <w:p w14:paraId="43DB5835" w14:textId="20E2E663" w:rsidR="00905B4F" w:rsidRPr="00903F55" w:rsidRDefault="00905B4F" w:rsidP="00905B4F">
            <w:pPr>
              <w:spacing w:after="0" w:line="276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15</w:t>
            </w:r>
          </w:p>
        </w:tc>
        <w:tc>
          <w:tcPr>
            <w:tcW w:w="1440" w:type="dxa"/>
            <w:vAlign w:val="center"/>
          </w:tcPr>
          <w:p w14:paraId="50D3B0A9" w14:textId="12C6DCB7" w:rsidR="00905B4F" w:rsidRPr="00903F55" w:rsidRDefault="00905B4F" w:rsidP="00905B4F">
            <w:pPr>
              <w:spacing w:after="0" w:line="276" w:lineRule="auto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12 Oct 2020</w:t>
            </w:r>
          </w:p>
        </w:tc>
        <w:tc>
          <w:tcPr>
            <w:tcW w:w="6727" w:type="dxa"/>
            <w:vAlign w:val="center"/>
          </w:tcPr>
          <w:p w14:paraId="642D2134" w14:textId="3E915C65" w:rsidR="00905B4F" w:rsidRPr="00903F55" w:rsidRDefault="00E27DCE" w:rsidP="00905B4F">
            <w:pPr>
              <w:spacing w:after="0" w:line="276" w:lineRule="auto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Odobrenje produženja stručnih dana - SNKE Srđan Verbić i JNKE Rajko Kosović</w:t>
            </w:r>
          </w:p>
        </w:tc>
      </w:tr>
      <w:tr w:rsidR="00905B4F" w:rsidRPr="00903F55" w14:paraId="548BEF98" w14:textId="77777777" w:rsidTr="00142DDF">
        <w:tc>
          <w:tcPr>
            <w:tcW w:w="895" w:type="dxa"/>
            <w:vAlign w:val="center"/>
          </w:tcPr>
          <w:p w14:paraId="1C2DB931" w14:textId="7E880C42" w:rsidR="00905B4F" w:rsidRPr="00903F55" w:rsidRDefault="00905B4F" w:rsidP="00905B4F">
            <w:pPr>
              <w:spacing w:after="0" w:line="276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16</w:t>
            </w:r>
          </w:p>
        </w:tc>
        <w:tc>
          <w:tcPr>
            <w:tcW w:w="1440" w:type="dxa"/>
            <w:vAlign w:val="center"/>
          </w:tcPr>
          <w:p w14:paraId="21264885" w14:textId="6A4FDFA3" w:rsidR="00905B4F" w:rsidRPr="00903F55" w:rsidRDefault="00905B4F" w:rsidP="00905B4F">
            <w:pPr>
              <w:spacing w:after="0" w:line="276" w:lineRule="auto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29 Oct 2020</w:t>
            </w:r>
          </w:p>
        </w:tc>
        <w:tc>
          <w:tcPr>
            <w:tcW w:w="6727" w:type="dxa"/>
            <w:vAlign w:val="center"/>
          </w:tcPr>
          <w:p w14:paraId="54B8E73D" w14:textId="0BC2AD3D" w:rsidR="00905B4F" w:rsidRPr="00903F55" w:rsidRDefault="00E27DCE" w:rsidP="00905B4F">
            <w:pPr>
              <w:spacing w:after="0" w:line="276" w:lineRule="auto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Odobrenje stručnjaka - NKE Ines Elezović</w:t>
            </w:r>
          </w:p>
        </w:tc>
      </w:tr>
      <w:tr w:rsidR="00905B4F" w:rsidRPr="00903F55" w14:paraId="5896902B" w14:textId="77777777" w:rsidTr="00142DDF">
        <w:tc>
          <w:tcPr>
            <w:tcW w:w="895" w:type="dxa"/>
            <w:vAlign w:val="center"/>
          </w:tcPr>
          <w:p w14:paraId="17736B4B" w14:textId="1368F33A" w:rsidR="00905B4F" w:rsidRPr="00903F55" w:rsidRDefault="00905B4F" w:rsidP="00905B4F">
            <w:pPr>
              <w:spacing w:after="0" w:line="276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17</w:t>
            </w:r>
          </w:p>
        </w:tc>
        <w:tc>
          <w:tcPr>
            <w:tcW w:w="1440" w:type="dxa"/>
            <w:vAlign w:val="center"/>
          </w:tcPr>
          <w:p w14:paraId="41E7E441" w14:textId="63847B2D" w:rsidR="00905B4F" w:rsidRPr="00903F55" w:rsidRDefault="00905B4F" w:rsidP="00905B4F">
            <w:pPr>
              <w:spacing w:after="0" w:line="276" w:lineRule="auto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4 Nov 2020</w:t>
            </w:r>
          </w:p>
        </w:tc>
        <w:tc>
          <w:tcPr>
            <w:tcW w:w="6727" w:type="dxa"/>
            <w:vAlign w:val="center"/>
          </w:tcPr>
          <w:p w14:paraId="782C5A71" w14:textId="7A4FF5C6" w:rsidR="00905B4F" w:rsidRPr="00903F55" w:rsidRDefault="00E27DCE" w:rsidP="00905B4F">
            <w:pPr>
              <w:spacing w:after="0" w:line="276" w:lineRule="auto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Odobrenje rada vikendom za novembar 2020</w:t>
            </w:r>
          </w:p>
        </w:tc>
      </w:tr>
      <w:tr w:rsidR="00905B4F" w:rsidRPr="00903F55" w14:paraId="10B05CF2" w14:textId="77777777" w:rsidTr="00142DDF">
        <w:tc>
          <w:tcPr>
            <w:tcW w:w="895" w:type="dxa"/>
            <w:vAlign w:val="center"/>
          </w:tcPr>
          <w:p w14:paraId="4690601A" w14:textId="24398F49" w:rsidR="00905B4F" w:rsidRPr="00903F55" w:rsidRDefault="00905B4F" w:rsidP="00905B4F">
            <w:pPr>
              <w:spacing w:after="0" w:line="276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18</w:t>
            </w:r>
          </w:p>
        </w:tc>
        <w:tc>
          <w:tcPr>
            <w:tcW w:w="1440" w:type="dxa"/>
            <w:vAlign w:val="center"/>
          </w:tcPr>
          <w:p w14:paraId="2BC3A2E2" w14:textId="28E6DBC3" w:rsidR="00905B4F" w:rsidRPr="00903F55" w:rsidRDefault="00905B4F" w:rsidP="00905B4F">
            <w:pPr>
              <w:spacing w:after="0" w:line="276" w:lineRule="auto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9 Nov 2020</w:t>
            </w:r>
          </w:p>
        </w:tc>
        <w:tc>
          <w:tcPr>
            <w:tcW w:w="6727" w:type="dxa"/>
            <w:vAlign w:val="center"/>
          </w:tcPr>
          <w:p w14:paraId="0B4C7EFD" w14:textId="25733FB6" w:rsidR="00905B4F" w:rsidRPr="00903F55" w:rsidRDefault="00E27DCE" w:rsidP="00905B4F">
            <w:pPr>
              <w:spacing w:after="0" w:line="276" w:lineRule="auto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Odobrenje stručnjaka - SNKE Blaženka Divjak</w:t>
            </w:r>
          </w:p>
        </w:tc>
      </w:tr>
      <w:tr w:rsidR="00905B4F" w:rsidRPr="00903F55" w14:paraId="6429EDC9" w14:textId="77777777" w:rsidTr="00142DDF">
        <w:tc>
          <w:tcPr>
            <w:tcW w:w="895" w:type="dxa"/>
            <w:vAlign w:val="center"/>
          </w:tcPr>
          <w:p w14:paraId="58EA69C2" w14:textId="1657DF75" w:rsidR="00905B4F" w:rsidRPr="00903F55" w:rsidRDefault="00905B4F" w:rsidP="00905B4F">
            <w:pPr>
              <w:spacing w:after="0" w:line="276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19</w:t>
            </w:r>
          </w:p>
        </w:tc>
        <w:tc>
          <w:tcPr>
            <w:tcW w:w="1440" w:type="dxa"/>
            <w:vAlign w:val="center"/>
          </w:tcPr>
          <w:p w14:paraId="33E81A02" w14:textId="0E876038" w:rsidR="00905B4F" w:rsidRPr="00903F55" w:rsidRDefault="00905B4F" w:rsidP="00905B4F">
            <w:pPr>
              <w:spacing w:after="0" w:line="276" w:lineRule="auto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10 Dec 2020</w:t>
            </w:r>
          </w:p>
        </w:tc>
        <w:tc>
          <w:tcPr>
            <w:tcW w:w="6727" w:type="dxa"/>
            <w:vAlign w:val="center"/>
          </w:tcPr>
          <w:p w14:paraId="6A3A9318" w14:textId="6CA0B0DA" w:rsidR="00905B4F" w:rsidRPr="00903F55" w:rsidRDefault="00E27DCE" w:rsidP="00905B4F">
            <w:pPr>
              <w:spacing w:after="0" w:line="276" w:lineRule="auto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Odobrenje rada vikendom za decembar 2020</w:t>
            </w:r>
          </w:p>
        </w:tc>
      </w:tr>
      <w:tr w:rsidR="00905B4F" w:rsidRPr="00903F55" w14:paraId="1C0A9B13" w14:textId="77777777" w:rsidTr="00142DDF">
        <w:tc>
          <w:tcPr>
            <w:tcW w:w="895" w:type="dxa"/>
            <w:vAlign w:val="center"/>
          </w:tcPr>
          <w:p w14:paraId="379431B4" w14:textId="3F430154" w:rsidR="00905B4F" w:rsidRPr="00903F55" w:rsidRDefault="00905B4F" w:rsidP="00905B4F">
            <w:pPr>
              <w:spacing w:after="0" w:line="276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20</w:t>
            </w:r>
          </w:p>
        </w:tc>
        <w:tc>
          <w:tcPr>
            <w:tcW w:w="1440" w:type="dxa"/>
            <w:vAlign w:val="center"/>
          </w:tcPr>
          <w:p w14:paraId="4B439FA1" w14:textId="1C0EFF35" w:rsidR="00905B4F" w:rsidRPr="00903F55" w:rsidRDefault="00905B4F" w:rsidP="00905B4F">
            <w:pPr>
              <w:spacing w:after="0" w:line="276" w:lineRule="auto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13 Jan 2021</w:t>
            </w:r>
          </w:p>
        </w:tc>
        <w:tc>
          <w:tcPr>
            <w:tcW w:w="6727" w:type="dxa"/>
            <w:vAlign w:val="center"/>
          </w:tcPr>
          <w:p w14:paraId="7C4FCA23" w14:textId="477F676A" w:rsidR="00905B4F" w:rsidRPr="00903F55" w:rsidRDefault="00E27DCE" w:rsidP="00905B4F">
            <w:pPr>
              <w:spacing w:after="0" w:line="276" w:lineRule="auto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Odobrenje rada vikendom za januar 2021</w:t>
            </w:r>
          </w:p>
        </w:tc>
      </w:tr>
      <w:tr w:rsidR="00905B4F" w:rsidRPr="00903F55" w14:paraId="64EAECF9" w14:textId="77777777" w:rsidTr="00142DDF">
        <w:tc>
          <w:tcPr>
            <w:tcW w:w="895" w:type="dxa"/>
            <w:vAlign w:val="center"/>
          </w:tcPr>
          <w:p w14:paraId="5DEBF334" w14:textId="1AFADD1F" w:rsidR="00905B4F" w:rsidRPr="00903F55" w:rsidRDefault="00905B4F" w:rsidP="00905B4F">
            <w:pPr>
              <w:spacing w:after="0" w:line="276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21</w:t>
            </w:r>
          </w:p>
        </w:tc>
        <w:tc>
          <w:tcPr>
            <w:tcW w:w="1440" w:type="dxa"/>
            <w:vAlign w:val="center"/>
          </w:tcPr>
          <w:p w14:paraId="3FDE00C9" w14:textId="2279F344" w:rsidR="00905B4F" w:rsidRPr="00903F55" w:rsidRDefault="00905B4F" w:rsidP="00905B4F">
            <w:pPr>
              <w:spacing w:after="0" w:line="276" w:lineRule="auto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14 Jan 2021</w:t>
            </w:r>
          </w:p>
        </w:tc>
        <w:tc>
          <w:tcPr>
            <w:tcW w:w="6727" w:type="dxa"/>
            <w:vAlign w:val="center"/>
          </w:tcPr>
          <w:p w14:paraId="42D0F244" w14:textId="3247292B" w:rsidR="00905B4F" w:rsidRPr="00903F55" w:rsidRDefault="00E27DCE" w:rsidP="00905B4F">
            <w:pPr>
              <w:spacing w:after="0" w:line="276" w:lineRule="auto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Odobrenje produženja stručnih dana - SNKE Ljubica Špirić</w:t>
            </w:r>
          </w:p>
        </w:tc>
      </w:tr>
      <w:tr w:rsidR="00905B4F" w:rsidRPr="00903F55" w14:paraId="4DF4E8E9" w14:textId="77777777" w:rsidTr="00142DDF">
        <w:tc>
          <w:tcPr>
            <w:tcW w:w="895" w:type="dxa"/>
            <w:vAlign w:val="center"/>
          </w:tcPr>
          <w:p w14:paraId="2391F73B" w14:textId="4F160E3F" w:rsidR="00905B4F" w:rsidRPr="00903F55" w:rsidRDefault="00905B4F" w:rsidP="00905B4F">
            <w:pPr>
              <w:spacing w:after="0" w:line="276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22</w:t>
            </w:r>
          </w:p>
        </w:tc>
        <w:tc>
          <w:tcPr>
            <w:tcW w:w="1440" w:type="dxa"/>
            <w:vAlign w:val="center"/>
          </w:tcPr>
          <w:p w14:paraId="31C6660E" w14:textId="730732EB" w:rsidR="00905B4F" w:rsidRPr="00903F55" w:rsidRDefault="00905B4F" w:rsidP="00905B4F">
            <w:pPr>
              <w:spacing w:after="0" w:line="276" w:lineRule="auto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10 Feb 2021</w:t>
            </w:r>
          </w:p>
        </w:tc>
        <w:tc>
          <w:tcPr>
            <w:tcW w:w="6727" w:type="dxa"/>
            <w:vAlign w:val="center"/>
          </w:tcPr>
          <w:p w14:paraId="2345F5D6" w14:textId="13800BB0" w:rsidR="00905B4F" w:rsidRPr="00903F55" w:rsidRDefault="00E27DCE" w:rsidP="00905B4F">
            <w:pPr>
              <w:spacing w:after="0" w:line="276" w:lineRule="auto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Odobravanje preraspodjele dana stručnjaka</w:t>
            </w:r>
          </w:p>
        </w:tc>
      </w:tr>
      <w:tr w:rsidR="00905B4F" w:rsidRPr="00903F55" w14:paraId="60D02E43" w14:textId="77777777" w:rsidTr="00142DDF">
        <w:tc>
          <w:tcPr>
            <w:tcW w:w="895" w:type="dxa"/>
            <w:vAlign w:val="center"/>
          </w:tcPr>
          <w:p w14:paraId="47980823" w14:textId="1717CC63" w:rsidR="00905B4F" w:rsidRPr="00903F55" w:rsidRDefault="00905B4F" w:rsidP="00905B4F">
            <w:pPr>
              <w:spacing w:after="0" w:line="276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23</w:t>
            </w:r>
          </w:p>
        </w:tc>
        <w:tc>
          <w:tcPr>
            <w:tcW w:w="1440" w:type="dxa"/>
            <w:vAlign w:val="center"/>
          </w:tcPr>
          <w:p w14:paraId="2E7D0A39" w14:textId="34519B75" w:rsidR="00905B4F" w:rsidRPr="00903F55" w:rsidRDefault="00905B4F" w:rsidP="00905B4F">
            <w:pPr>
              <w:spacing w:after="0" w:line="276" w:lineRule="auto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11 Feb 2021</w:t>
            </w:r>
          </w:p>
        </w:tc>
        <w:tc>
          <w:tcPr>
            <w:tcW w:w="6727" w:type="dxa"/>
            <w:vAlign w:val="center"/>
          </w:tcPr>
          <w:p w14:paraId="0DFDE894" w14:textId="77BF9E4E" w:rsidR="00905B4F" w:rsidRPr="00903F55" w:rsidRDefault="00E27DCE" w:rsidP="00905B4F">
            <w:pPr>
              <w:spacing w:after="0" w:line="276" w:lineRule="auto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Odobrenje rada vikendom za februar 2021. i odobrenje za produženje stručnog angažmana - JNKE Rajko Kosović</w:t>
            </w:r>
          </w:p>
        </w:tc>
      </w:tr>
      <w:tr w:rsidR="00905B4F" w:rsidRPr="00903F55" w14:paraId="3DB64A0A" w14:textId="77777777" w:rsidTr="00142DDF">
        <w:tc>
          <w:tcPr>
            <w:tcW w:w="895" w:type="dxa"/>
            <w:vAlign w:val="center"/>
          </w:tcPr>
          <w:p w14:paraId="2D8B9888" w14:textId="73E4B905" w:rsidR="00905B4F" w:rsidRPr="00903F55" w:rsidRDefault="00905B4F" w:rsidP="00905B4F">
            <w:pPr>
              <w:spacing w:after="0" w:line="276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24</w:t>
            </w:r>
          </w:p>
        </w:tc>
        <w:tc>
          <w:tcPr>
            <w:tcW w:w="1440" w:type="dxa"/>
            <w:vAlign w:val="center"/>
          </w:tcPr>
          <w:p w14:paraId="5F676B3A" w14:textId="3B2D6A5B" w:rsidR="00905B4F" w:rsidRPr="00903F55" w:rsidRDefault="00905B4F" w:rsidP="00905B4F">
            <w:pPr>
              <w:spacing w:after="0" w:line="276" w:lineRule="auto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23 Feb 2021</w:t>
            </w:r>
          </w:p>
        </w:tc>
        <w:tc>
          <w:tcPr>
            <w:tcW w:w="6727" w:type="dxa"/>
            <w:vAlign w:val="center"/>
          </w:tcPr>
          <w:p w14:paraId="1D897766" w14:textId="30BF00D5" w:rsidR="00905B4F" w:rsidRPr="00903F55" w:rsidRDefault="00E27DCE" w:rsidP="00142DDF">
            <w:pPr>
              <w:spacing w:after="0" w:line="276" w:lineRule="auto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Proširenje odobrenja SNKE - SNKE: Ljubica Špirić, Srđan Verbić, Blaženka Divjak i Sonja Prišćan</w:t>
            </w:r>
          </w:p>
        </w:tc>
      </w:tr>
    </w:tbl>
    <w:p w14:paraId="7493BDD8" w14:textId="77777777" w:rsidR="000408F2" w:rsidRPr="00903F55" w:rsidRDefault="000408F2" w:rsidP="000408F2">
      <w:pPr>
        <w:spacing w:line="276" w:lineRule="auto"/>
        <w:jc w:val="both"/>
        <w:rPr>
          <w:rFonts w:ascii="Arial" w:hAnsi="Arial" w:cs="Arial"/>
          <w:lang w:val="sr-Latn-ME"/>
        </w:rPr>
      </w:pPr>
    </w:p>
    <w:p w14:paraId="2FFFBD8D" w14:textId="1FC90D12" w:rsidR="00866D51" w:rsidRPr="00903F55" w:rsidRDefault="000408F2" w:rsidP="000408F2">
      <w:pPr>
        <w:spacing w:line="276" w:lineRule="auto"/>
        <w:jc w:val="both"/>
        <w:rPr>
          <w:rFonts w:ascii="Arial" w:hAnsi="Arial" w:cs="Arial"/>
          <w:lang w:val="sr-Latn-ME"/>
        </w:rPr>
      </w:pPr>
      <w:r w:rsidRPr="00903F55">
        <w:rPr>
          <w:rFonts w:ascii="Arial" w:hAnsi="Arial" w:cs="Arial"/>
          <w:lang w:val="sr-Latn-ME"/>
        </w:rPr>
        <w:t xml:space="preserve">Ni druga ni treća sjednica Upravnog odbora projekta nisu održane zbog zaključavanja izazvanog virusom Covid 19 i </w:t>
      </w:r>
      <w:r w:rsidR="0057047D">
        <w:rPr>
          <w:rFonts w:ascii="Arial" w:hAnsi="Arial" w:cs="Arial"/>
          <w:lang w:val="sr-Latn-ME"/>
        </w:rPr>
        <w:t>tranzicije vlasti</w:t>
      </w:r>
      <w:r w:rsidRPr="00903F55">
        <w:rPr>
          <w:rFonts w:ascii="Arial" w:hAnsi="Arial" w:cs="Arial"/>
          <w:lang w:val="sr-Latn-ME"/>
        </w:rPr>
        <w:t xml:space="preserve"> (neki članovi UO, uključujući presjedavajućeg, napustili su svoje institucije). Čeka se potpuno uspostavljanje nove strukture u Ministarstvu obrazovanja, nakon čega će biti podnijet zahtjev za nominovanje novih članova UO.</w:t>
      </w:r>
      <w:r w:rsidR="0072092D">
        <w:rPr>
          <w:rFonts w:ascii="Arial" w:hAnsi="Arial" w:cs="Arial"/>
          <w:lang w:val="sr-Latn-ME"/>
        </w:rPr>
        <w:t xml:space="preserve"> </w:t>
      </w:r>
      <w:r w:rsidR="0072092D" w:rsidRPr="0072092D">
        <w:rPr>
          <w:rFonts w:ascii="Arial" w:hAnsi="Arial" w:cs="Arial"/>
          <w:lang w:val="sr-Latn-ME"/>
        </w:rPr>
        <w:t>Budući da je Vlada nedavno usvojila Pravilnik o unutrašnjoj organizaciji i sistematizaciji Ministarstva prosvjete, nauke, kulture i sporta, on-line sastanak Upravnog odbora bi trebao da se organizuje u nrednim sedmicama.</w:t>
      </w:r>
    </w:p>
    <w:p w14:paraId="5797DFD2" w14:textId="77777777" w:rsidR="002F6A6F" w:rsidRPr="00903F55" w:rsidRDefault="002F6A6F" w:rsidP="00DD5CB7">
      <w:pPr>
        <w:spacing w:before="200" w:line="276" w:lineRule="auto"/>
        <w:jc w:val="both"/>
        <w:rPr>
          <w:rFonts w:ascii="Arial" w:hAnsi="Arial" w:cs="Arial"/>
          <w:lang w:val="sr-Latn-ME"/>
        </w:rPr>
      </w:pPr>
    </w:p>
    <w:p w14:paraId="7872666F" w14:textId="081AB420" w:rsidR="00DD5CB7" w:rsidRPr="00903F55" w:rsidRDefault="000408F2" w:rsidP="005B2B4A">
      <w:pPr>
        <w:pStyle w:val="Heading1"/>
        <w:numPr>
          <w:ilvl w:val="0"/>
          <w:numId w:val="3"/>
        </w:numPr>
        <w:spacing w:before="100" w:afterLines="100" w:after="240" w:line="276" w:lineRule="auto"/>
        <w:jc w:val="both"/>
        <w:rPr>
          <w:rFonts w:ascii="Arial" w:hAnsi="Arial" w:cs="Arial"/>
          <w:sz w:val="24"/>
          <w:szCs w:val="24"/>
          <w:lang w:val="sr-Latn-ME"/>
        </w:rPr>
      </w:pPr>
      <w:r w:rsidRPr="00903F55">
        <w:rPr>
          <w:rFonts w:ascii="Arial" w:hAnsi="Arial" w:cs="Arial"/>
          <w:sz w:val="24"/>
          <w:szCs w:val="24"/>
          <w:lang w:val="sr-Latn-ME"/>
        </w:rPr>
        <w:t>PLAN RADA ZA SL</w:t>
      </w:r>
      <w:r w:rsidR="0057047D">
        <w:rPr>
          <w:rFonts w:ascii="Arial" w:hAnsi="Arial" w:cs="Arial"/>
          <w:sz w:val="24"/>
          <w:szCs w:val="24"/>
          <w:lang w:val="sr-Latn-ME"/>
        </w:rPr>
        <w:t>J</w:t>
      </w:r>
      <w:r w:rsidRPr="00903F55">
        <w:rPr>
          <w:rFonts w:ascii="Arial" w:hAnsi="Arial" w:cs="Arial"/>
          <w:sz w:val="24"/>
          <w:szCs w:val="24"/>
          <w:lang w:val="sr-Latn-ME"/>
        </w:rPr>
        <w:t>EDEĆI PERIOD IZVJEŠTAVANJA</w:t>
      </w:r>
    </w:p>
    <w:p w14:paraId="06762061" w14:textId="0A3067A2" w:rsidR="00866D51" w:rsidRPr="00903F55" w:rsidRDefault="000408F2" w:rsidP="000408F2">
      <w:pPr>
        <w:spacing w:line="276" w:lineRule="auto"/>
        <w:jc w:val="both"/>
        <w:rPr>
          <w:rFonts w:ascii="Arial" w:hAnsi="Arial" w:cs="Arial"/>
          <w:lang w:val="sr-Latn-ME"/>
        </w:rPr>
      </w:pPr>
      <w:r w:rsidRPr="00903F55">
        <w:rPr>
          <w:rFonts w:ascii="Arial" w:hAnsi="Arial" w:cs="Arial"/>
          <w:lang w:val="sr-Latn-ME"/>
        </w:rPr>
        <w:t xml:space="preserve">Ovo, treće izvještajno razdoblje uglavnom je bilo usmjereno na obuke nastavnika koje bi trebale biti završene u sljedećem izvještajnom periodu. Međutim, glavni fokus posljednjeg - </w:t>
      </w:r>
      <w:r w:rsidR="0057047D">
        <w:rPr>
          <w:rFonts w:ascii="Arial" w:hAnsi="Arial" w:cs="Arial"/>
          <w:lang w:val="sr-Latn-ME"/>
        </w:rPr>
        <w:t>četvrtog</w:t>
      </w:r>
      <w:r w:rsidRPr="00903F55">
        <w:rPr>
          <w:rFonts w:ascii="Arial" w:hAnsi="Arial" w:cs="Arial"/>
          <w:lang w:val="sr-Latn-ME"/>
        </w:rPr>
        <w:t xml:space="preserve"> izvještajnog razdoblja bit će na finalizaciji svih dokumenata, nakon što su ih nastavnici </w:t>
      </w:r>
      <w:r w:rsidRPr="00903F55">
        <w:rPr>
          <w:rFonts w:ascii="Arial" w:hAnsi="Arial" w:cs="Arial"/>
          <w:lang w:val="sr-Latn-ME"/>
        </w:rPr>
        <w:lastRenderedPageBreak/>
        <w:t xml:space="preserve">tokom prethodnih aktivnosti testirali u školama. Veliki sastanak projektnog tima (po mogućnosti uživo, ako okolnosti to dozvoljavaju) biće održan krajem maja ili početkom juna radi pripreme </w:t>
      </w:r>
      <w:r w:rsidR="0057047D">
        <w:rPr>
          <w:rFonts w:ascii="Arial" w:hAnsi="Arial" w:cs="Arial"/>
          <w:lang w:val="sr-Latn-ME"/>
        </w:rPr>
        <w:t>C</w:t>
      </w:r>
      <w:r w:rsidRPr="00903F55">
        <w:rPr>
          <w:rFonts w:ascii="Arial" w:hAnsi="Arial" w:cs="Arial"/>
          <w:lang w:val="sr-Latn-ME"/>
        </w:rPr>
        <w:t xml:space="preserve">rnogorskog </w:t>
      </w:r>
      <w:r w:rsidR="0057047D">
        <w:rPr>
          <w:rFonts w:ascii="Arial" w:hAnsi="Arial" w:cs="Arial"/>
          <w:lang w:val="sr-Latn-ME"/>
        </w:rPr>
        <w:t>o</w:t>
      </w:r>
      <w:r w:rsidRPr="00903F55">
        <w:rPr>
          <w:rFonts w:ascii="Arial" w:hAnsi="Arial" w:cs="Arial"/>
          <w:lang w:val="sr-Latn-ME"/>
        </w:rPr>
        <w:t xml:space="preserve">kvirnog programa ključnih kompetencija, Programa za integraciju ključnih kompetencija u obrazovni sistem i Priručnika za nastavnike za usvajanje u Nacionalnom </w:t>
      </w:r>
      <w:r w:rsidR="001A25A4">
        <w:rPr>
          <w:rFonts w:ascii="Arial" w:hAnsi="Arial" w:cs="Arial"/>
          <w:lang w:val="sr-Latn-ME"/>
        </w:rPr>
        <w:t>savjetu za obrazovanje</w:t>
      </w:r>
      <w:r w:rsidRPr="00903F55">
        <w:rPr>
          <w:rFonts w:ascii="Arial" w:hAnsi="Arial" w:cs="Arial"/>
          <w:lang w:val="sr-Latn-ME"/>
        </w:rPr>
        <w:t xml:space="preserve">. Ostali dokumenti će se dostaviti Univerzitetu (aktivnost 2.6 koja se odnosi na početno obrazovanje nastavnika), Ispitnom centru (dokumenti koji se odnose na komponentu 5), kao i Zavodu za školstvo i Centru za stručno obrazovanje (Priručnik za kvalitet) </w:t>
      </w:r>
      <w:r w:rsidR="001A25A4">
        <w:rPr>
          <w:rFonts w:ascii="Arial" w:hAnsi="Arial" w:cs="Arial"/>
          <w:lang w:val="sr-Latn-ME"/>
        </w:rPr>
        <w:t>na dalje postupanje</w:t>
      </w:r>
      <w:r w:rsidRPr="00903F55">
        <w:rPr>
          <w:rFonts w:ascii="Arial" w:hAnsi="Arial" w:cs="Arial"/>
          <w:lang w:val="sr-Latn-ME"/>
        </w:rPr>
        <w:t>.</w:t>
      </w:r>
    </w:p>
    <w:p w14:paraId="5086AB66" w14:textId="77777777" w:rsidR="00866D51" w:rsidRPr="00903F55" w:rsidRDefault="000408F2" w:rsidP="000408F2">
      <w:pPr>
        <w:spacing w:line="276" w:lineRule="auto"/>
        <w:jc w:val="both"/>
        <w:rPr>
          <w:rFonts w:ascii="Arial" w:hAnsi="Arial" w:cs="Arial"/>
          <w:lang w:val="sr-Latn-ME"/>
        </w:rPr>
      </w:pPr>
      <w:r w:rsidRPr="00903F55">
        <w:rPr>
          <w:rFonts w:ascii="Arial" w:hAnsi="Arial" w:cs="Arial"/>
          <w:lang w:val="sr-Latn-ME"/>
        </w:rPr>
        <w:t xml:space="preserve">U okviru </w:t>
      </w:r>
      <w:r w:rsidRPr="00903F55">
        <w:rPr>
          <w:rFonts w:ascii="Arial" w:hAnsi="Arial" w:cs="Arial"/>
          <w:b/>
          <w:bCs/>
          <w:lang w:val="sr-Latn-ME"/>
        </w:rPr>
        <w:t>Komponente 1</w:t>
      </w:r>
      <w:r w:rsidRPr="00903F55">
        <w:rPr>
          <w:rFonts w:ascii="Arial" w:hAnsi="Arial" w:cs="Arial"/>
          <w:lang w:val="sr-Latn-ME"/>
        </w:rPr>
        <w:t xml:space="preserve"> sprovest će se strukturirano istraživanje o crnogorskom Okvirnom programu ključnih kompetencija među nastavnicima koji su ih koristili. Na osnovu povratnih informacija nastavnika, dokument će biti dovršen na sastanku projektnog tima.</w:t>
      </w:r>
    </w:p>
    <w:p w14:paraId="12A3053D" w14:textId="77777777" w:rsidR="00866D51" w:rsidRPr="00903F55" w:rsidRDefault="00C00642" w:rsidP="00C00642">
      <w:pPr>
        <w:spacing w:line="276" w:lineRule="auto"/>
        <w:jc w:val="both"/>
        <w:rPr>
          <w:rFonts w:ascii="Arial" w:hAnsi="Arial" w:cs="Arial"/>
          <w:lang w:val="sr-Latn-ME"/>
        </w:rPr>
      </w:pPr>
      <w:r w:rsidRPr="00903F55">
        <w:rPr>
          <w:rFonts w:ascii="Arial" w:hAnsi="Arial" w:cs="Arial"/>
          <w:lang w:val="sr-Latn-ME"/>
        </w:rPr>
        <w:t xml:space="preserve">Slično tome, istraživanje će se sprovesti i o Priručniku za nastavnike (aktivnosti 2.4 i 2.5) u okviru </w:t>
      </w:r>
      <w:r w:rsidRPr="00903F55">
        <w:rPr>
          <w:rFonts w:ascii="Arial" w:hAnsi="Arial" w:cs="Arial"/>
          <w:b/>
          <w:bCs/>
          <w:lang w:val="sr-Latn-ME"/>
        </w:rPr>
        <w:t>Komponente 2</w:t>
      </w:r>
      <w:r w:rsidRPr="00903F55">
        <w:rPr>
          <w:rFonts w:ascii="Arial" w:hAnsi="Arial" w:cs="Arial"/>
          <w:lang w:val="sr-Latn-ME"/>
        </w:rPr>
        <w:t>. Pored toga, uspostavit će se radna grupa za početno obrazovanje učitelja koja će raditi na modulima i standardima za početno obrazovanje učitelja (aktivnost 2.6). Razmotrit će se provođenje studijske posjete (Aktivnost 2.3), u zavisnosti od razvoja situacije sa pandemijom izazvanom virusom Covid 19.</w:t>
      </w:r>
    </w:p>
    <w:p w14:paraId="4C143671" w14:textId="40E36697" w:rsidR="00866D51" w:rsidRPr="00903F55" w:rsidRDefault="00C00642" w:rsidP="00C00642">
      <w:pPr>
        <w:spacing w:line="276" w:lineRule="auto"/>
        <w:jc w:val="both"/>
        <w:rPr>
          <w:rFonts w:ascii="Arial" w:hAnsi="Arial" w:cs="Arial"/>
          <w:lang w:val="sr-Latn-ME"/>
        </w:rPr>
      </w:pPr>
      <w:r w:rsidRPr="00903F55">
        <w:rPr>
          <w:rFonts w:ascii="Arial" w:hAnsi="Arial" w:cs="Arial"/>
          <w:lang w:val="sr-Latn-ME"/>
        </w:rPr>
        <w:t xml:space="preserve">U okviru </w:t>
      </w:r>
      <w:r w:rsidRPr="00903F55">
        <w:rPr>
          <w:rFonts w:ascii="Arial" w:hAnsi="Arial" w:cs="Arial"/>
          <w:b/>
          <w:bCs/>
          <w:lang w:val="sr-Latn-ME"/>
        </w:rPr>
        <w:t>Komponente 3</w:t>
      </w:r>
      <w:r w:rsidRPr="00903F55">
        <w:rPr>
          <w:rFonts w:ascii="Arial" w:hAnsi="Arial" w:cs="Arial"/>
          <w:lang w:val="sr-Latn-ME"/>
        </w:rPr>
        <w:t xml:space="preserve"> biće dovršena </w:t>
      </w:r>
      <w:r w:rsidR="001A25A4">
        <w:rPr>
          <w:rFonts w:ascii="Arial" w:hAnsi="Arial" w:cs="Arial"/>
          <w:lang w:val="sr-Latn-ME"/>
        </w:rPr>
        <w:t>realizacija</w:t>
      </w:r>
      <w:r w:rsidRPr="00903F55">
        <w:rPr>
          <w:rFonts w:ascii="Arial" w:hAnsi="Arial" w:cs="Arial"/>
          <w:lang w:val="sr-Latn-ME"/>
        </w:rPr>
        <w:t xml:space="preserve"> onl</w:t>
      </w:r>
      <w:r w:rsidR="001A25A4">
        <w:rPr>
          <w:rFonts w:ascii="Arial" w:hAnsi="Arial" w:cs="Arial"/>
          <w:lang w:val="sr-Latn-ME"/>
        </w:rPr>
        <w:t>ajn</w:t>
      </w:r>
      <w:r w:rsidRPr="00903F55">
        <w:rPr>
          <w:rFonts w:ascii="Arial" w:hAnsi="Arial" w:cs="Arial"/>
          <w:lang w:val="sr-Latn-ME"/>
        </w:rPr>
        <w:t xml:space="preserve"> obuk</w:t>
      </w:r>
      <w:r w:rsidR="001A25A4">
        <w:rPr>
          <w:rFonts w:ascii="Arial" w:hAnsi="Arial" w:cs="Arial"/>
          <w:lang w:val="sr-Latn-ME"/>
        </w:rPr>
        <w:t>a</w:t>
      </w:r>
      <w:r w:rsidRPr="00903F55">
        <w:rPr>
          <w:rFonts w:ascii="Arial" w:hAnsi="Arial" w:cs="Arial"/>
          <w:lang w:val="sr-Latn-ME"/>
        </w:rPr>
        <w:t xml:space="preserve"> nastavni</w:t>
      </w:r>
      <w:r w:rsidR="001A25A4">
        <w:rPr>
          <w:rFonts w:ascii="Arial" w:hAnsi="Arial" w:cs="Arial"/>
          <w:lang w:val="sr-Latn-ME"/>
        </w:rPr>
        <w:t>ka</w:t>
      </w:r>
      <w:r w:rsidRPr="00903F55">
        <w:rPr>
          <w:rFonts w:ascii="Arial" w:hAnsi="Arial" w:cs="Arial"/>
          <w:lang w:val="sr-Latn-ME"/>
        </w:rPr>
        <w:t xml:space="preserve">. Biće odabrani najbolji planovi, scenariji i školski projekti. Prezentacijski događaj biće organizovan. </w:t>
      </w:r>
    </w:p>
    <w:p w14:paraId="7A62AB20" w14:textId="551756AF" w:rsidR="00866D51" w:rsidRPr="00903F55" w:rsidRDefault="00C00642" w:rsidP="00C00642">
      <w:pPr>
        <w:spacing w:line="276" w:lineRule="auto"/>
        <w:jc w:val="both"/>
        <w:rPr>
          <w:rFonts w:ascii="Arial" w:hAnsi="Arial" w:cs="Arial"/>
          <w:lang w:val="sr-Latn-ME"/>
        </w:rPr>
      </w:pPr>
      <w:r w:rsidRPr="00903F55">
        <w:rPr>
          <w:rFonts w:ascii="Arial" w:hAnsi="Arial" w:cs="Arial"/>
          <w:lang w:val="sr-Latn-ME"/>
        </w:rPr>
        <w:t xml:space="preserve">Unutar </w:t>
      </w:r>
      <w:r w:rsidRPr="00903F55">
        <w:rPr>
          <w:rFonts w:ascii="Arial" w:hAnsi="Arial" w:cs="Arial"/>
          <w:b/>
          <w:bCs/>
          <w:lang w:val="sr-Latn-ME"/>
        </w:rPr>
        <w:t>Komponente 4</w:t>
      </w:r>
      <w:r w:rsidRPr="00903F55">
        <w:rPr>
          <w:rFonts w:ascii="Arial" w:hAnsi="Arial" w:cs="Arial"/>
          <w:lang w:val="sr-Latn-ME"/>
        </w:rPr>
        <w:t xml:space="preserve"> izradit će se Priručnik za kvalitet, zasnovan na nedavno usvojenoj QA metodologiji (Aktivnost 4.1). Treba završiti i obuku školskih timova (aktivnost 4.2) i izgradnju kapaciteta pedagoških </w:t>
      </w:r>
      <w:r w:rsidR="001A25A4">
        <w:rPr>
          <w:rFonts w:ascii="Arial" w:hAnsi="Arial" w:cs="Arial"/>
          <w:lang w:val="sr-Latn-ME"/>
        </w:rPr>
        <w:t>nadzornika</w:t>
      </w:r>
      <w:r w:rsidRPr="00903F55">
        <w:rPr>
          <w:rFonts w:ascii="Arial" w:hAnsi="Arial" w:cs="Arial"/>
          <w:lang w:val="sr-Latn-ME"/>
        </w:rPr>
        <w:t xml:space="preserve"> iz Z</w:t>
      </w:r>
      <w:r w:rsidR="001A25A4">
        <w:rPr>
          <w:rFonts w:ascii="Arial" w:hAnsi="Arial" w:cs="Arial"/>
          <w:lang w:val="sr-Latn-ME"/>
        </w:rPr>
        <w:t>z</w:t>
      </w:r>
      <w:r w:rsidRPr="00903F55">
        <w:rPr>
          <w:rFonts w:ascii="Arial" w:hAnsi="Arial" w:cs="Arial"/>
          <w:lang w:val="sr-Latn-ME"/>
        </w:rPr>
        <w:t xml:space="preserve">Š i QA savjetnika iz </w:t>
      </w:r>
      <w:r w:rsidR="001A25A4">
        <w:rPr>
          <w:rFonts w:ascii="Arial" w:hAnsi="Arial" w:cs="Arial"/>
          <w:lang w:val="sr-Latn-ME"/>
        </w:rPr>
        <w:t>CSO</w:t>
      </w:r>
      <w:r w:rsidRPr="00903F55">
        <w:rPr>
          <w:rFonts w:ascii="Arial" w:hAnsi="Arial" w:cs="Arial"/>
          <w:lang w:val="sr-Latn-ME"/>
        </w:rPr>
        <w:t xml:space="preserve"> (aktivnost 4.3).</w:t>
      </w:r>
    </w:p>
    <w:p w14:paraId="43CFA7FA" w14:textId="77777777" w:rsidR="00866D51" w:rsidRPr="00903F55" w:rsidRDefault="00C00642" w:rsidP="00C00642">
      <w:pPr>
        <w:spacing w:line="276" w:lineRule="auto"/>
        <w:jc w:val="both"/>
        <w:rPr>
          <w:rFonts w:ascii="Arial" w:hAnsi="Arial" w:cs="Arial"/>
          <w:lang w:val="sr-Latn-ME"/>
        </w:rPr>
      </w:pPr>
      <w:r w:rsidRPr="00903F55">
        <w:rPr>
          <w:rFonts w:ascii="Arial" w:hAnsi="Arial" w:cs="Arial"/>
          <w:lang w:val="sr-Latn-ME"/>
        </w:rPr>
        <w:t xml:space="preserve">Oba dokumenta koja se odnose na </w:t>
      </w:r>
      <w:r w:rsidRPr="00903F55">
        <w:rPr>
          <w:rFonts w:ascii="Arial" w:hAnsi="Arial" w:cs="Arial"/>
          <w:b/>
          <w:bCs/>
          <w:lang w:val="sr-Latn-ME"/>
        </w:rPr>
        <w:t>komponentu 5</w:t>
      </w:r>
      <w:r w:rsidRPr="00903F55">
        <w:rPr>
          <w:rFonts w:ascii="Arial" w:hAnsi="Arial" w:cs="Arial"/>
          <w:lang w:val="sr-Latn-ME"/>
        </w:rPr>
        <w:t xml:space="preserve"> – MINT izvještaj o postignućima i 50 zadatka po uzoru na PISA zadatke, koji su već izrađeni tokom ovog izvještajnog perioda, biće u potpunosti iskomuncirani, finalizovani i dostavljeni Ispitnom centru.</w:t>
      </w:r>
    </w:p>
    <w:p w14:paraId="64A0BE96" w14:textId="77777777" w:rsidR="00BC30DC" w:rsidRPr="00903F55" w:rsidRDefault="00BC30DC" w:rsidP="008401B6">
      <w:pPr>
        <w:rPr>
          <w:rFonts w:ascii="Arial" w:hAnsi="Arial" w:cs="Arial"/>
          <w:lang w:val="sr-Latn-ME"/>
        </w:rPr>
      </w:pPr>
    </w:p>
    <w:p w14:paraId="05BC70E3" w14:textId="77777777" w:rsidR="00BF3CD1" w:rsidRPr="00903F55" w:rsidRDefault="00BF3CD1" w:rsidP="00BF3CD1">
      <w:pPr>
        <w:spacing w:before="200" w:line="276" w:lineRule="auto"/>
        <w:jc w:val="both"/>
        <w:rPr>
          <w:rFonts w:ascii="Arial" w:hAnsi="Arial"/>
          <w:lang w:val="sr-Latn-ME"/>
        </w:rPr>
      </w:pPr>
    </w:p>
    <w:p w14:paraId="294379A0" w14:textId="77777777" w:rsidR="00CD75BD" w:rsidRPr="00903F55" w:rsidRDefault="00CD75BD" w:rsidP="00BF3CD1">
      <w:pPr>
        <w:spacing w:before="200" w:line="276" w:lineRule="auto"/>
        <w:jc w:val="both"/>
        <w:rPr>
          <w:rFonts w:ascii="Arial" w:hAnsi="Arial"/>
          <w:lang w:val="sr-Latn-ME"/>
        </w:rPr>
        <w:sectPr w:rsidR="00CD75BD" w:rsidRPr="00903F55" w:rsidSect="00812321">
          <w:headerReference w:type="default" r:id="rId18"/>
          <w:footerReference w:type="default" r:id="rId19"/>
          <w:type w:val="continuous"/>
          <w:pgSz w:w="11906" w:h="16838"/>
          <w:pgMar w:top="1532" w:right="1417" w:bottom="1134" w:left="1417" w:header="568" w:footer="354" w:gutter="0"/>
          <w:cols w:space="708"/>
          <w:docGrid w:linePitch="360"/>
        </w:sectPr>
      </w:pPr>
    </w:p>
    <w:p w14:paraId="1C9DBBB4" w14:textId="77777777" w:rsidR="00CD75BD" w:rsidRPr="00903F55" w:rsidRDefault="00CD75BD" w:rsidP="00BF3CD1">
      <w:pPr>
        <w:spacing w:before="200" w:line="276" w:lineRule="auto"/>
        <w:jc w:val="both"/>
        <w:rPr>
          <w:rFonts w:ascii="Arial" w:hAnsi="Arial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4321"/>
        <w:gridCol w:w="721"/>
        <w:gridCol w:w="722"/>
        <w:gridCol w:w="721"/>
        <w:gridCol w:w="722"/>
        <w:gridCol w:w="721"/>
        <w:gridCol w:w="722"/>
        <w:gridCol w:w="4953"/>
      </w:tblGrid>
      <w:tr w:rsidR="00EF0848" w:rsidRPr="00903F55" w14:paraId="6660BD22" w14:textId="77777777" w:rsidTr="00BC30DC">
        <w:tc>
          <w:tcPr>
            <w:tcW w:w="4880" w:type="dxa"/>
            <w:gridSpan w:val="2"/>
          </w:tcPr>
          <w:p w14:paraId="031166DB" w14:textId="77777777" w:rsidR="00C00642" w:rsidRPr="00903F55" w:rsidRDefault="00C00642" w:rsidP="00C0064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Komponenta 1: Razvoj ključnih politika i okvirnih </w:t>
            </w:r>
          </w:p>
          <w:p w14:paraId="6A36B44A" w14:textId="4DA37E6E" w:rsidR="00EF0848" w:rsidRPr="00903F55" w:rsidRDefault="00C00642" w:rsidP="00C00642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dokumenata</w:t>
            </w:r>
          </w:p>
        </w:tc>
        <w:tc>
          <w:tcPr>
            <w:tcW w:w="721" w:type="dxa"/>
            <w:vAlign w:val="center"/>
          </w:tcPr>
          <w:p w14:paraId="4FAF7B29" w14:textId="6871623D" w:rsidR="00EF0848" w:rsidRPr="00903F55" w:rsidRDefault="00C76B16" w:rsidP="00EF08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b/>
                <w:bCs/>
                <w:sz w:val="20"/>
                <w:szCs w:val="20"/>
                <w:lang w:val="sr-Latn-ME"/>
              </w:rPr>
              <w:t>3/21</w:t>
            </w:r>
          </w:p>
        </w:tc>
        <w:tc>
          <w:tcPr>
            <w:tcW w:w="722" w:type="dxa"/>
            <w:vAlign w:val="center"/>
          </w:tcPr>
          <w:p w14:paraId="1A14AC8A" w14:textId="5F555A2D" w:rsidR="00EF0848" w:rsidRPr="00903F55" w:rsidRDefault="00C76B16" w:rsidP="00EF08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b/>
                <w:bCs/>
                <w:sz w:val="20"/>
                <w:szCs w:val="20"/>
                <w:lang w:val="sr-Latn-ME"/>
              </w:rPr>
              <w:t>4/21</w:t>
            </w:r>
          </w:p>
        </w:tc>
        <w:tc>
          <w:tcPr>
            <w:tcW w:w="721" w:type="dxa"/>
            <w:vAlign w:val="center"/>
          </w:tcPr>
          <w:p w14:paraId="262BD90A" w14:textId="334B88C7" w:rsidR="00EF0848" w:rsidRPr="00903F55" w:rsidRDefault="00C76B16" w:rsidP="00EF08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b/>
                <w:bCs/>
                <w:sz w:val="20"/>
                <w:szCs w:val="20"/>
                <w:lang w:val="sr-Latn-ME"/>
              </w:rPr>
              <w:t>5/21</w:t>
            </w:r>
          </w:p>
        </w:tc>
        <w:tc>
          <w:tcPr>
            <w:tcW w:w="722" w:type="dxa"/>
            <w:vAlign w:val="center"/>
          </w:tcPr>
          <w:p w14:paraId="7B32233B" w14:textId="39DCC21B" w:rsidR="00EF0848" w:rsidRPr="00903F55" w:rsidRDefault="00C76B16" w:rsidP="00EF08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b/>
                <w:bCs/>
                <w:sz w:val="20"/>
                <w:szCs w:val="20"/>
                <w:lang w:val="sr-Latn-ME"/>
              </w:rPr>
              <w:t>6/21</w:t>
            </w:r>
          </w:p>
        </w:tc>
        <w:tc>
          <w:tcPr>
            <w:tcW w:w="721" w:type="dxa"/>
            <w:vAlign w:val="center"/>
          </w:tcPr>
          <w:p w14:paraId="4D7E7D07" w14:textId="4EAE426D" w:rsidR="00EF0848" w:rsidRPr="00903F55" w:rsidRDefault="00C76B16" w:rsidP="00EF08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b/>
                <w:bCs/>
                <w:sz w:val="20"/>
                <w:szCs w:val="20"/>
                <w:lang w:val="sr-Latn-ME"/>
              </w:rPr>
              <w:t>7/21</w:t>
            </w:r>
          </w:p>
        </w:tc>
        <w:tc>
          <w:tcPr>
            <w:tcW w:w="722" w:type="dxa"/>
            <w:vAlign w:val="center"/>
          </w:tcPr>
          <w:p w14:paraId="088F5348" w14:textId="2E35C1B7" w:rsidR="00EF0848" w:rsidRPr="00903F55" w:rsidRDefault="00C76B16" w:rsidP="00EF08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b/>
                <w:bCs/>
                <w:sz w:val="20"/>
                <w:szCs w:val="20"/>
                <w:lang w:val="sr-Latn-ME"/>
              </w:rPr>
              <w:t>8/21</w:t>
            </w:r>
          </w:p>
        </w:tc>
        <w:tc>
          <w:tcPr>
            <w:tcW w:w="4953" w:type="dxa"/>
            <w:vAlign w:val="center"/>
          </w:tcPr>
          <w:p w14:paraId="7D7AAD8C" w14:textId="33AD4A5B" w:rsidR="00EF0848" w:rsidRPr="00903F55" w:rsidRDefault="00C00642" w:rsidP="00BC30D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b/>
                <w:bCs/>
                <w:sz w:val="20"/>
                <w:szCs w:val="20"/>
                <w:lang w:val="sr-Latn-ME"/>
              </w:rPr>
              <w:t>Komentari</w:t>
            </w:r>
          </w:p>
        </w:tc>
      </w:tr>
      <w:tr w:rsidR="00CD75BD" w:rsidRPr="00903F55" w14:paraId="5397FB6F" w14:textId="77777777" w:rsidTr="00A77DFC">
        <w:tc>
          <w:tcPr>
            <w:tcW w:w="559" w:type="dxa"/>
            <w:vAlign w:val="center"/>
          </w:tcPr>
          <w:p w14:paraId="2844A322" w14:textId="77777777" w:rsidR="00CD75BD" w:rsidRPr="00903F55" w:rsidRDefault="00CD75BD" w:rsidP="00A77DF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1.1</w:t>
            </w:r>
          </w:p>
        </w:tc>
        <w:tc>
          <w:tcPr>
            <w:tcW w:w="4321" w:type="dxa"/>
            <w:vAlign w:val="center"/>
          </w:tcPr>
          <w:p w14:paraId="6C332AC3" w14:textId="712A14EE" w:rsidR="00CD75BD" w:rsidRPr="00903F55" w:rsidRDefault="00866D51" w:rsidP="00866D51">
            <w:pPr>
              <w:spacing w:after="0" w:line="276" w:lineRule="auto"/>
              <w:jc w:val="both"/>
              <w:rPr>
                <w:rFonts w:ascii="Arial" w:hAnsi="Arial" w:cs="Arial"/>
                <w:spacing w:val="-6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 w:cs="Arial"/>
                <w:spacing w:val="-6"/>
                <w:sz w:val="20"/>
                <w:szCs w:val="20"/>
                <w:lang w:val="sr-Latn-ME"/>
              </w:rPr>
              <w:t>Razvoj nacionalnog okvira kurikuluma ključnih kompetencija (sveobuhvatan  okvirni dokument)</w:t>
            </w:r>
            <w:r w:rsidR="00CD75BD" w:rsidRPr="00903F55">
              <w:rPr>
                <w:rFonts w:ascii="Arial" w:hAnsi="Arial" w:cs="Arial"/>
                <w:spacing w:val="-6"/>
                <w:sz w:val="20"/>
                <w:szCs w:val="20"/>
                <w:lang w:val="sr-Latn-ME"/>
              </w:rPr>
              <w:t>)</w:t>
            </w:r>
          </w:p>
        </w:tc>
        <w:tc>
          <w:tcPr>
            <w:tcW w:w="721" w:type="dxa"/>
            <w:vAlign w:val="center"/>
          </w:tcPr>
          <w:p w14:paraId="01FC6BC3" w14:textId="77777777" w:rsidR="00CD75BD" w:rsidRPr="00903F55" w:rsidRDefault="001D747D" w:rsidP="00F933F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x</w:t>
            </w:r>
          </w:p>
        </w:tc>
        <w:tc>
          <w:tcPr>
            <w:tcW w:w="722" w:type="dxa"/>
            <w:vAlign w:val="center"/>
          </w:tcPr>
          <w:p w14:paraId="4BBEC120" w14:textId="77777777" w:rsidR="00CD75BD" w:rsidRPr="00903F55" w:rsidRDefault="001D747D" w:rsidP="00F933F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x</w:t>
            </w:r>
          </w:p>
        </w:tc>
        <w:tc>
          <w:tcPr>
            <w:tcW w:w="721" w:type="dxa"/>
            <w:vAlign w:val="center"/>
          </w:tcPr>
          <w:p w14:paraId="7003C5B0" w14:textId="77777777" w:rsidR="00CD75BD" w:rsidRPr="00903F55" w:rsidRDefault="001D747D" w:rsidP="00F933F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x</w:t>
            </w:r>
          </w:p>
        </w:tc>
        <w:tc>
          <w:tcPr>
            <w:tcW w:w="722" w:type="dxa"/>
            <w:vAlign w:val="center"/>
          </w:tcPr>
          <w:p w14:paraId="5BC3D258" w14:textId="77777777" w:rsidR="00CD75BD" w:rsidRPr="00903F55" w:rsidRDefault="001D747D" w:rsidP="00F933F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x</w:t>
            </w:r>
          </w:p>
        </w:tc>
        <w:tc>
          <w:tcPr>
            <w:tcW w:w="721" w:type="dxa"/>
            <w:vAlign w:val="center"/>
          </w:tcPr>
          <w:p w14:paraId="026958E8" w14:textId="1FE7B5C2" w:rsidR="00CD75BD" w:rsidRPr="00903F55" w:rsidRDefault="00CD75BD" w:rsidP="00F933F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</w:p>
        </w:tc>
        <w:tc>
          <w:tcPr>
            <w:tcW w:w="722" w:type="dxa"/>
            <w:vAlign w:val="center"/>
          </w:tcPr>
          <w:p w14:paraId="1E847514" w14:textId="37A068F8" w:rsidR="00CD75BD" w:rsidRPr="00903F55" w:rsidRDefault="00CD75BD" w:rsidP="00F933F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</w:p>
        </w:tc>
        <w:tc>
          <w:tcPr>
            <w:tcW w:w="4953" w:type="dxa"/>
          </w:tcPr>
          <w:p w14:paraId="5A8C4DF8" w14:textId="55BC1395" w:rsidR="00E9509E" w:rsidRPr="00903F55" w:rsidRDefault="00866D51" w:rsidP="00866D51">
            <w:pPr>
              <w:spacing w:after="0" w:line="276" w:lineRule="auto"/>
              <w:jc w:val="both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Nacrt dokumenta koriste direktori škola i  nastavnici za obuku u okviru aktivnosti prema  komponentama 3 i 4. Uspostaviće se sistem za prikupljanje povratnih informacija na strukturni način i dokument će se u skladu s tim ažurirati.</w:t>
            </w:r>
          </w:p>
        </w:tc>
      </w:tr>
      <w:tr w:rsidR="00CD75BD" w:rsidRPr="00903F55" w14:paraId="6F3A8059" w14:textId="77777777" w:rsidTr="00A77DFC">
        <w:tc>
          <w:tcPr>
            <w:tcW w:w="559" w:type="dxa"/>
            <w:vAlign w:val="center"/>
          </w:tcPr>
          <w:p w14:paraId="0895B116" w14:textId="77777777" w:rsidR="00CD75BD" w:rsidRPr="00903F55" w:rsidRDefault="00CD75BD" w:rsidP="00A77DF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1.2</w:t>
            </w:r>
          </w:p>
        </w:tc>
        <w:tc>
          <w:tcPr>
            <w:tcW w:w="4321" w:type="dxa"/>
            <w:vAlign w:val="center"/>
          </w:tcPr>
          <w:p w14:paraId="71B751B6" w14:textId="1516AECA" w:rsidR="00CD75BD" w:rsidRPr="00903F55" w:rsidRDefault="00866D51" w:rsidP="00866D51">
            <w:pPr>
              <w:spacing w:after="0" w:line="276" w:lineRule="auto"/>
              <w:jc w:val="both"/>
              <w:rPr>
                <w:rFonts w:ascii="Arial" w:hAnsi="Arial" w:cs="Arial"/>
                <w:spacing w:val="-6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 w:cs="Arial"/>
                <w:spacing w:val="-6"/>
                <w:sz w:val="20"/>
                <w:szCs w:val="20"/>
                <w:lang w:val="sr-Latn-ME"/>
              </w:rPr>
              <w:t>Razvoj planova primjene i praćenja za MINT utvrđujući vremenske rokove I dodjeljujući odgovornosti i funkcija ključnim akterima, na osnovu razvijenog nacionalnog okvira kompetencija</w:t>
            </w:r>
          </w:p>
        </w:tc>
        <w:tc>
          <w:tcPr>
            <w:tcW w:w="721" w:type="dxa"/>
            <w:vAlign w:val="center"/>
          </w:tcPr>
          <w:p w14:paraId="20C6A037" w14:textId="2B4D43B7" w:rsidR="00CD75BD" w:rsidRPr="00903F55" w:rsidRDefault="008B5563" w:rsidP="00F933F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x</w:t>
            </w:r>
          </w:p>
        </w:tc>
        <w:tc>
          <w:tcPr>
            <w:tcW w:w="722" w:type="dxa"/>
            <w:vAlign w:val="center"/>
          </w:tcPr>
          <w:p w14:paraId="7EFD236F" w14:textId="77777777" w:rsidR="00CD75BD" w:rsidRPr="00903F55" w:rsidRDefault="008A3684" w:rsidP="00F933F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x</w:t>
            </w:r>
          </w:p>
        </w:tc>
        <w:tc>
          <w:tcPr>
            <w:tcW w:w="721" w:type="dxa"/>
            <w:vAlign w:val="center"/>
          </w:tcPr>
          <w:p w14:paraId="50456823" w14:textId="77777777" w:rsidR="00CD75BD" w:rsidRPr="00903F55" w:rsidRDefault="008A3684" w:rsidP="00F933F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x</w:t>
            </w:r>
          </w:p>
        </w:tc>
        <w:tc>
          <w:tcPr>
            <w:tcW w:w="722" w:type="dxa"/>
            <w:vAlign w:val="center"/>
          </w:tcPr>
          <w:p w14:paraId="11B8E8A6" w14:textId="4E2B868A" w:rsidR="00CD75BD" w:rsidRPr="00903F55" w:rsidRDefault="008B5563" w:rsidP="00F933F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x</w:t>
            </w:r>
          </w:p>
        </w:tc>
        <w:tc>
          <w:tcPr>
            <w:tcW w:w="721" w:type="dxa"/>
            <w:vAlign w:val="center"/>
          </w:tcPr>
          <w:p w14:paraId="7DC1EB4A" w14:textId="77777777" w:rsidR="00CD75BD" w:rsidRPr="00903F55" w:rsidRDefault="00CD75BD" w:rsidP="00F933F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</w:p>
        </w:tc>
        <w:tc>
          <w:tcPr>
            <w:tcW w:w="722" w:type="dxa"/>
            <w:vAlign w:val="center"/>
          </w:tcPr>
          <w:p w14:paraId="136C5E90" w14:textId="77777777" w:rsidR="00CD75BD" w:rsidRPr="00903F55" w:rsidRDefault="00CD75BD" w:rsidP="00F933F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</w:p>
        </w:tc>
        <w:tc>
          <w:tcPr>
            <w:tcW w:w="4953" w:type="dxa"/>
          </w:tcPr>
          <w:p w14:paraId="47A2528C" w14:textId="77777777" w:rsidR="00866D51" w:rsidRPr="00903F55" w:rsidRDefault="00866D51" w:rsidP="00A77DFC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lang w:val="sr-Latn-ME"/>
              </w:rPr>
            </w:pPr>
          </w:p>
          <w:p w14:paraId="3F746459" w14:textId="1928A72E" w:rsidR="00CD75BD" w:rsidRPr="00903F55" w:rsidRDefault="00866D51" w:rsidP="00A77DFC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Dokument je izrađen, a bit će dovršen na sastanku projektnog tima</w:t>
            </w:r>
            <w:r w:rsidR="00DB0B25" w:rsidRPr="00903F55">
              <w:rPr>
                <w:rFonts w:ascii="Arial" w:hAnsi="Arial"/>
                <w:sz w:val="20"/>
                <w:szCs w:val="20"/>
                <w:lang w:val="sr-Latn-ME"/>
              </w:rPr>
              <w:t>.</w:t>
            </w:r>
          </w:p>
        </w:tc>
      </w:tr>
      <w:tr w:rsidR="00CD75BD" w:rsidRPr="00903F55" w14:paraId="3E5E4F3D" w14:textId="77777777" w:rsidTr="00A77DFC">
        <w:tc>
          <w:tcPr>
            <w:tcW w:w="559" w:type="dxa"/>
            <w:vAlign w:val="center"/>
          </w:tcPr>
          <w:p w14:paraId="325AC441" w14:textId="77777777" w:rsidR="00CD75BD" w:rsidRPr="00903F55" w:rsidRDefault="00CD75BD" w:rsidP="00A77DF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1.3</w:t>
            </w:r>
          </w:p>
        </w:tc>
        <w:tc>
          <w:tcPr>
            <w:tcW w:w="4321" w:type="dxa"/>
            <w:vAlign w:val="center"/>
          </w:tcPr>
          <w:p w14:paraId="5F27B712" w14:textId="7EC0C45B" w:rsidR="00CD75BD" w:rsidRPr="00903F55" w:rsidRDefault="00866D51" w:rsidP="00866D51">
            <w:pPr>
              <w:spacing w:after="0" w:line="276" w:lineRule="auto"/>
              <w:jc w:val="both"/>
              <w:rPr>
                <w:rFonts w:ascii="Arial" w:hAnsi="Arial" w:cs="Arial"/>
                <w:spacing w:val="-6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 w:cs="Arial"/>
                <w:spacing w:val="-6"/>
                <w:sz w:val="20"/>
                <w:szCs w:val="20"/>
                <w:lang w:val="sr-Latn-ME"/>
              </w:rPr>
              <w:t>Razvoj standarda osiguranja kvaliteta za MINT koji će se integrisati u nacionalne procese osiguranja kvaliteta</w:t>
            </w:r>
          </w:p>
        </w:tc>
        <w:tc>
          <w:tcPr>
            <w:tcW w:w="721" w:type="dxa"/>
            <w:vAlign w:val="center"/>
          </w:tcPr>
          <w:p w14:paraId="11A715FE" w14:textId="77777777" w:rsidR="00CD75BD" w:rsidRPr="00903F55" w:rsidRDefault="00CD75BD" w:rsidP="00F933F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</w:p>
        </w:tc>
        <w:tc>
          <w:tcPr>
            <w:tcW w:w="722" w:type="dxa"/>
            <w:vAlign w:val="center"/>
          </w:tcPr>
          <w:p w14:paraId="52036CB1" w14:textId="77777777" w:rsidR="00CD75BD" w:rsidRPr="00903F55" w:rsidRDefault="00CD75BD" w:rsidP="00F933F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</w:p>
        </w:tc>
        <w:tc>
          <w:tcPr>
            <w:tcW w:w="721" w:type="dxa"/>
            <w:vAlign w:val="center"/>
          </w:tcPr>
          <w:p w14:paraId="686D9DB6" w14:textId="77777777" w:rsidR="00CD75BD" w:rsidRPr="00903F55" w:rsidRDefault="00CD75BD" w:rsidP="00F933F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</w:p>
        </w:tc>
        <w:tc>
          <w:tcPr>
            <w:tcW w:w="722" w:type="dxa"/>
            <w:vAlign w:val="center"/>
          </w:tcPr>
          <w:p w14:paraId="50484009" w14:textId="77777777" w:rsidR="00CD75BD" w:rsidRPr="00903F55" w:rsidRDefault="00CD75BD" w:rsidP="00F933F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</w:p>
        </w:tc>
        <w:tc>
          <w:tcPr>
            <w:tcW w:w="721" w:type="dxa"/>
            <w:vAlign w:val="center"/>
          </w:tcPr>
          <w:p w14:paraId="7ECD68D7" w14:textId="77777777" w:rsidR="00CD75BD" w:rsidRPr="00903F55" w:rsidRDefault="00CD75BD" w:rsidP="00F933F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</w:p>
        </w:tc>
        <w:tc>
          <w:tcPr>
            <w:tcW w:w="722" w:type="dxa"/>
            <w:vAlign w:val="center"/>
          </w:tcPr>
          <w:p w14:paraId="293BFC90" w14:textId="77777777" w:rsidR="00CD75BD" w:rsidRPr="00903F55" w:rsidRDefault="00CD75BD" w:rsidP="00F933F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</w:p>
        </w:tc>
        <w:tc>
          <w:tcPr>
            <w:tcW w:w="4953" w:type="dxa"/>
          </w:tcPr>
          <w:p w14:paraId="7D54EEE9" w14:textId="2EDE5A19" w:rsidR="00CD75BD" w:rsidRPr="00903F55" w:rsidRDefault="00866D51" w:rsidP="00A77DFC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Aktivnost je završena u prethodnom izvještajnom periodu</w:t>
            </w:r>
            <w:r w:rsidR="004931CF" w:rsidRPr="00903F55">
              <w:rPr>
                <w:rFonts w:ascii="Arial" w:hAnsi="Arial"/>
                <w:sz w:val="20"/>
                <w:szCs w:val="20"/>
                <w:lang w:val="sr-Latn-ME"/>
              </w:rPr>
              <w:t>.</w:t>
            </w:r>
          </w:p>
        </w:tc>
      </w:tr>
    </w:tbl>
    <w:p w14:paraId="4312B4E5" w14:textId="77777777" w:rsidR="00EF0848" w:rsidRPr="00903F55" w:rsidRDefault="00EF0848" w:rsidP="00EF0848">
      <w:pPr>
        <w:spacing w:after="0"/>
        <w:rPr>
          <w:sz w:val="10"/>
          <w:szCs w:val="10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4321"/>
        <w:gridCol w:w="721"/>
        <w:gridCol w:w="722"/>
        <w:gridCol w:w="721"/>
        <w:gridCol w:w="722"/>
        <w:gridCol w:w="721"/>
        <w:gridCol w:w="722"/>
        <w:gridCol w:w="4953"/>
      </w:tblGrid>
      <w:tr w:rsidR="00C76B16" w:rsidRPr="00903F55" w14:paraId="2AFC4A66" w14:textId="77777777" w:rsidTr="00831AF1">
        <w:trPr>
          <w:tblHeader/>
        </w:trPr>
        <w:tc>
          <w:tcPr>
            <w:tcW w:w="4880" w:type="dxa"/>
            <w:gridSpan w:val="2"/>
          </w:tcPr>
          <w:p w14:paraId="3FB297F2" w14:textId="1716EA52" w:rsidR="00C76B16" w:rsidRPr="00903F55" w:rsidRDefault="00866D51" w:rsidP="00C76B16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Komponenta 2: Razvoj kurikuluma</w:t>
            </w:r>
          </w:p>
        </w:tc>
        <w:tc>
          <w:tcPr>
            <w:tcW w:w="721" w:type="dxa"/>
            <w:vAlign w:val="center"/>
          </w:tcPr>
          <w:p w14:paraId="417C0830" w14:textId="3F9598C2" w:rsidR="00C76B16" w:rsidRPr="00903F55" w:rsidRDefault="00C76B16" w:rsidP="00C76B16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b/>
                <w:bCs/>
                <w:sz w:val="20"/>
                <w:szCs w:val="20"/>
                <w:lang w:val="sr-Latn-ME"/>
              </w:rPr>
              <w:t>3/21</w:t>
            </w:r>
          </w:p>
        </w:tc>
        <w:tc>
          <w:tcPr>
            <w:tcW w:w="722" w:type="dxa"/>
            <w:vAlign w:val="center"/>
          </w:tcPr>
          <w:p w14:paraId="4E52FB25" w14:textId="74EEACCA" w:rsidR="00C76B16" w:rsidRPr="00903F55" w:rsidRDefault="00C76B16" w:rsidP="00C76B16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b/>
                <w:bCs/>
                <w:sz w:val="20"/>
                <w:szCs w:val="20"/>
                <w:lang w:val="sr-Latn-ME"/>
              </w:rPr>
              <w:t>4/21</w:t>
            </w:r>
          </w:p>
        </w:tc>
        <w:tc>
          <w:tcPr>
            <w:tcW w:w="721" w:type="dxa"/>
            <w:vAlign w:val="center"/>
          </w:tcPr>
          <w:p w14:paraId="60798EE2" w14:textId="3C63C14B" w:rsidR="00C76B16" w:rsidRPr="00903F55" w:rsidRDefault="00C76B16" w:rsidP="00C76B16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b/>
                <w:bCs/>
                <w:sz w:val="20"/>
                <w:szCs w:val="20"/>
                <w:lang w:val="sr-Latn-ME"/>
              </w:rPr>
              <w:t>5/21</w:t>
            </w:r>
          </w:p>
        </w:tc>
        <w:tc>
          <w:tcPr>
            <w:tcW w:w="722" w:type="dxa"/>
            <w:vAlign w:val="center"/>
          </w:tcPr>
          <w:p w14:paraId="326B6924" w14:textId="15E757B5" w:rsidR="00C76B16" w:rsidRPr="00903F55" w:rsidRDefault="00C76B16" w:rsidP="00C76B16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b/>
                <w:bCs/>
                <w:sz w:val="20"/>
                <w:szCs w:val="20"/>
                <w:lang w:val="sr-Latn-ME"/>
              </w:rPr>
              <w:t>6/21</w:t>
            </w:r>
          </w:p>
        </w:tc>
        <w:tc>
          <w:tcPr>
            <w:tcW w:w="721" w:type="dxa"/>
            <w:vAlign w:val="center"/>
          </w:tcPr>
          <w:p w14:paraId="5DAD5947" w14:textId="4CDC8FA4" w:rsidR="00C76B16" w:rsidRPr="00903F55" w:rsidRDefault="00C76B16" w:rsidP="00C76B16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b/>
                <w:bCs/>
                <w:sz w:val="20"/>
                <w:szCs w:val="20"/>
                <w:lang w:val="sr-Latn-ME"/>
              </w:rPr>
              <w:t>7/21</w:t>
            </w:r>
          </w:p>
        </w:tc>
        <w:tc>
          <w:tcPr>
            <w:tcW w:w="722" w:type="dxa"/>
            <w:vAlign w:val="center"/>
          </w:tcPr>
          <w:p w14:paraId="5E46D268" w14:textId="68E1752A" w:rsidR="00C76B16" w:rsidRPr="00903F55" w:rsidRDefault="00C76B16" w:rsidP="00C76B16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b/>
                <w:bCs/>
                <w:sz w:val="20"/>
                <w:szCs w:val="20"/>
                <w:lang w:val="sr-Latn-ME"/>
              </w:rPr>
              <w:t>8/21</w:t>
            </w:r>
          </w:p>
        </w:tc>
        <w:tc>
          <w:tcPr>
            <w:tcW w:w="4953" w:type="dxa"/>
            <w:vAlign w:val="center"/>
          </w:tcPr>
          <w:p w14:paraId="5E02C2E9" w14:textId="202B5E7E" w:rsidR="00C76B16" w:rsidRPr="00903F55" w:rsidRDefault="00866D51" w:rsidP="00C76B1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b/>
                <w:bCs/>
                <w:sz w:val="20"/>
                <w:szCs w:val="20"/>
                <w:lang w:val="sr-Latn-ME"/>
              </w:rPr>
              <w:t>Komentari</w:t>
            </w:r>
          </w:p>
        </w:tc>
      </w:tr>
      <w:tr w:rsidR="008A3684" w:rsidRPr="00903F55" w14:paraId="7C8BB690" w14:textId="77777777" w:rsidTr="008A3684">
        <w:tc>
          <w:tcPr>
            <w:tcW w:w="559" w:type="dxa"/>
            <w:vAlign w:val="center"/>
          </w:tcPr>
          <w:p w14:paraId="2BBEF828" w14:textId="77777777" w:rsidR="008A3684" w:rsidRPr="00903F55" w:rsidRDefault="008A3684" w:rsidP="008A368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2.1</w:t>
            </w:r>
          </w:p>
        </w:tc>
        <w:tc>
          <w:tcPr>
            <w:tcW w:w="4321" w:type="dxa"/>
            <w:vAlign w:val="center"/>
          </w:tcPr>
          <w:p w14:paraId="5842ECD9" w14:textId="2EB3D434" w:rsidR="008A3684" w:rsidRPr="00903F55" w:rsidRDefault="00866D51" w:rsidP="00866D51">
            <w:pPr>
              <w:spacing w:after="0" w:line="276" w:lineRule="auto"/>
              <w:jc w:val="both"/>
              <w:rPr>
                <w:rFonts w:ascii="Arial" w:hAnsi="Arial" w:cs="Arial"/>
                <w:bCs/>
                <w:spacing w:val="-6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 w:cs="Arial"/>
                <w:bCs/>
                <w:spacing w:val="-6"/>
                <w:sz w:val="20"/>
                <w:szCs w:val="20"/>
                <w:lang w:val="sr-Latn-ME"/>
              </w:rPr>
              <w:t xml:space="preserve">Revizija programa za nauku, matematiku, </w:t>
            </w:r>
            <w:r w:rsidR="00377506" w:rsidRPr="00903F55">
              <w:rPr>
                <w:rFonts w:ascii="Arial" w:hAnsi="Arial" w:cs="Arial"/>
                <w:bCs/>
                <w:spacing w:val="-6"/>
                <w:sz w:val="20"/>
                <w:szCs w:val="20"/>
                <w:lang w:val="sr-Latn-ME"/>
              </w:rPr>
              <w:t xml:space="preserve"> </w:t>
            </w:r>
            <w:r w:rsidRPr="00903F55">
              <w:rPr>
                <w:rFonts w:ascii="Arial" w:hAnsi="Arial" w:cs="Arial"/>
                <w:bCs/>
                <w:spacing w:val="-6"/>
                <w:sz w:val="20"/>
                <w:szCs w:val="20"/>
                <w:lang w:val="sr-Latn-ME"/>
              </w:rPr>
              <w:t>inženjerstvo i tehnologiju osnovnih i</w:t>
            </w:r>
            <w:r w:rsidR="00377506" w:rsidRPr="00903F55">
              <w:rPr>
                <w:rFonts w:ascii="Arial" w:hAnsi="Arial" w:cs="Arial"/>
                <w:bCs/>
                <w:spacing w:val="-6"/>
                <w:sz w:val="20"/>
                <w:szCs w:val="20"/>
                <w:lang w:val="sr-Latn-ME"/>
              </w:rPr>
              <w:t xml:space="preserve"> </w:t>
            </w:r>
            <w:r w:rsidRPr="00903F55">
              <w:rPr>
                <w:rFonts w:ascii="Arial" w:hAnsi="Arial" w:cs="Arial"/>
                <w:bCs/>
                <w:spacing w:val="-6"/>
                <w:sz w:val="20"/>
                <w:szCs w:val="20"/>
                <w:lang w:val="sr-Latn-ME"/>
              </w:rPr>
              <w:t>srednjih škola, kao i resursa i nastavnih</w:t>
            </w:r>
            <w:r w:rsidR="00377506" w:rsidRPr="00903F55">
              <w:rPr>
                <w:rFonts w:ascii="Arial" w:hAnsi="Arial" w:cs="Arial"/>
                <w:bCs/>
                <w:spacing w:val="-6"/>
                <w:sz w:val="20"/>
                <w:szCs w:val="20"/>
                <w:lang w:val="sr-Latn-ME"/>
              </w:rPr>
              <w:t xml:space="preserve"> </w:t>
            </w:r>
            <w:r w:rsidRPr="00903F55">
              <w:rPr>
                <w:rFonts w:ascii="Arial" w:hAnsi="Arial" w:cs="Arial"/>
                <w:bCs/>
                <w:spacing w:val="-6"/>
                <w:sz w:val="20"/>
                <w:szCs w:val="20"/>
                <w:lang w:val="sr-Latn-ME"/>
              </w:rPr>
              <w:t>metoda i kompetencija</w:t>
            </w:r>
          </w:p>
        </w:tc>
        <w:tc>
          <w:tcPr>
            <w:tcW w:w="721" w:type="dxa"/>
            <w:vAlign w:val="center"/>
          </w:tcPr>
          <w:p w14:paraId="1A852444" w14:textId="77777777" w:rsidR="008A3684" w:rsidRPr="00903F55" w:rsidRDefault="008A3684" w:rsidP="008A368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</w:p>
        </w:tc>
        <w:tc>
          <w:tcPr>
            <w:tcW w:w="722" w:type="dxa"/>
            <w:vAlign w:val="center"/>
          </w:tcPr>
          <w:p w14:paraId="00CCF99B" w14:textId="77777777" w:rsidR="008A3684" w:rsidRPr="00903F55" w:rsidRDefault="008A3684" w:rsidP="008A368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</w:p>
        </w:tc>
        <w:tc>
          <w:tcPr>
            <w:tcW w:w="721" w:type="dxa"/>
            <w:vAlign w:val="center"/>
          </w:tcPr>
          <w:p w14:paraId="52906BED" w14:textId="77777777" w:rsidR="008A3684" w:rsidRPr="00903F55" w:rsidRDefault="008A3684" w:rsidP="008A368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</w:p>
        </w:tc>
        <w:tc>
          <w:tcPr>
            <w:tcW w:w="722" w:type="dxa"/>
            <w:vAlign w:val="center"/>
          </w:tcPr>
          <w:p w14:paraId="09893AEB" w14:textId="77777777" w:rsidR="008A3684" w:rsidRPr="00903F55" w:rsidRDefault="008A3684" w:rsidP="008A368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</w:p>
        </w:tc>
        <w:tc>
          <w:tcPr>
            <w:tcW w:w="721" w:type="dxa"/>
            <w:vAlign w:val="center"/>
          </w:tcPr>
          <w:p w14:paraId="70A603D0" w14:textId="77777777" w:rsidR="008A3684" w:rsidRPr="00903F55" w:rsidRDefault="008A3684" w:rsidP="008A368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</w:p>
        </w:tc>
        <w:tc>
          <w:tcPr>
            <w:tcW w:w="722" w:type="dxa"/>
            <w:vAlign w:val="center"/>
          </w:tcPr>
          <w:p w14:paraId="2BED367A" w14:textId="77777777" w:rsidR="008A3684" w:rsidRPr="00903F55" w:rsidRDefault="008A3684" w:rsidP="008A368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</w:p>
        </w:tc>
        <w:tc>
          <w:tcPr>
            <w:tcW w:w="4953" w:type="dxa"/>
            <w:vAlign w:val="center"/>
          </w:tcPr>
          <w:p w14:paraId="464FC029" w14:textId="5342717A" w:rsidR="008A3684" w:rsidRPr="00903F55" w:rsidRDefault="00377506" w:rsidP="008A3684">
            <w:pPr>
              <w:spacing w:after="0" w:line="240" w:lineRule="auto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Aktivnost je završena u prethodnom izvještajnom periodu.</w:t>
            </w:r>
          </w:p>
        </w:tc>
      </w:tr>
      <w:tr w:rsidR="008A3684" w:rsidRPr="00903F55" w14:paraId="306588AF" w14:textId="77777777" w:rsidTr="008A3684">
        <w:tc>
          <w:tcPr>
            <w:tcW w:w="559" w:type="dxa"/>
            <w:vAlign w:val="center"/>
          </w:tcPr>
          <w:p w14:paraId="16E7B211" w14:textId="77777777" w:rsidR="008A3684" w:rsidRPr="00903F55" w:rsidRDefault="008A3684" w:rsidP="008A368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2.2</w:t>
            </w:r>
          </w:p>
        </w:tc>
        <w:tc>
          <w:tcPr>
            <w:tcW w:w="4321" w:type="dxa"/>
            <w:vAlign w:val="center"/>
          </w:tcPr>
          <w:p w14:paraId="51A7047A" w14:textId="2EF29259" w:rsidR="008A3684" w:rsidRPr="00903F55" w:rsidRDefault="00377506" w:rsidP="00377506">
            <w:pPr>
              <w:spacing w:after="0" w:line="276" w:lineRule="auto"/>
              <w:jc w:val="both"/>
              <w:rPr>
                <w:rFonts w:ascii="Arial" w:hAnsi="Arial" w:cs="Arial"/>
                <w:bCs/>
                <w:spacing w:val="-6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 w:cs="Arial"/>
                <w:bCs/>
                <w:spacing w:val="-6"/>
                <w:sz w:val="20"/>
                <w:szCs w:val="20"/>
                <w:lang w:val="sr-Latn-ME"/>
              </w:rPr>
              <w:t>Revizija KPR i početnog obrazovanja  nastavnika u MINT-u sa stanovišta ključnih kompetencija</w:t>
            </w:r>
          </w:p>
        </w:tc>
        <w:tc>
          <w:tcPr>
            <w:tcW w:w="721" w:type="dxa"/>
            <w:vAlign w:val="center"/>
          </w:tcPr>
          <w:p w14:paraId="0F638F0B" w14:textId="77777777" w:rsidR="008A3684" w:rsidRPr="00903F55" w:rsidRDefault="008A3684" w:rsidP="008A368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</w:p>
        </w:tc>
        <w:tc>
          <w:tcPr>
            <w:tcW w:w="722" w:type="dxa"/>
            <w:vAlign w:val="center"/>
          </w:tcPr>
          <w:p w14:paraId="797360D9" w14:textId="77777777" w:rsidR="008A3684" w:rsidRPr="00903F55" w:rsidRDefault="008A3684" w:rsidP="008A368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</w:p>
        </w:tc>
        <w:tc>
          <w:tcPr>
            <w:tcW w:w="721" w:type="dxa"/>
            <w:vAlign w:val="center"/>
          </w:tcPr>
          <w:p w14:paraId="5A576C73" w14:textId="77777777" w:rsidR="008A3684" w:rsidRPr="00903F55" w:rsidRDefault="008A3684" w:rsidP="008A368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</w:p>
        </w:tc>
        <w:tc>
          <w:tcPr>
            <w:tcW w:w="722" w:type="dxa"/>
            <w:vAlign w:val="center"/>
          </w:tcPr>
          <w:p w14:paraId="66E86F49" w14:textId="77777777" w:rsidR="008A3684" w:rsidRPr="00903F55" w:rsidRDefault="008A3684" w:rsidP="008A368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</w:p>
        </w:tc>
        <w:tc>
          <w:tcPr>
            <w:tcW w:w="721" w:type="dxa"/>
            <w:vAlign w:val="center"/>
          </w:tcPr>
          <w:p w14:paraId="7E0238DB" w14:textId="77777777" w:rsidR="008A3684" w:rsidRPr="00903F55" w:rsidRDefault="008A3684" w:rsidP="008A368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</w:p>
        </w:tc>
        <w:tc>
          <w:tcPr>
            <w:tcW w:w="722" w:type="dxa"/>
            <w:vAlign w:val="center"/>
          </w:tcPr>
          <w:p w14:paraId="364C14A2" w14:textId="77777777" w:rsidR="008A3684" w:rsidRPr="00903F55" w:rsidRDefault="008A3684" w:rsidP="008A368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</w:p>
        </w:tc>
        <w:tc>
          <w:tcPr>
            <w:tcW w:w="4953" w:type="dxa"/>
            <w:vAlign w:val="center"/>
          </w:tcPr>
          <w:p w14:paraId="1FC0540F" w14:textId="479529CB" w:rsidR="008A3684" w:rsidRPr="00903F55" w:rsidRDefault="00377506" w:rsidP="008A3684">
            <w:pPr>
              <w:spacing w:after="0" w:line="240" w:lineRule="auto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Aktivnost je završena u prethodnom izvještajnom periodu.</w:t>
            </w:r>
          </w:p>
        </w:tc>
      </w:tr>
      <w:tr w:rsidR="00BC30DC" w:rsidRPr="00903F55" w14:paraId="46ABD964" w14:textId="77777777" w:rsidTr="00A77DFC">
        <w:tc>
          <w:tcPr>
            <w:tcW w:w="559" w:type="dxa"/>
            <w:vAlign w:val="center"/>
          </w:tcPr>
          <w:p w14:paraId="4239751F" w14:textId="77777777" w:rsidR="00BC30DC" w:rsidRPr="00903F55" w:rsidRDefault="00BC30DC" w:rsidP="00A77DF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2.3</w:t>
            </w:r>
          </w:p>
        </w:tc>
        <w:tc>
          <w:tcPr>
            <w:tcW w:w="4321" w:type="dxa"/>
            <w:vAlign w:val="center"/>
          </w:tcPr>
          <w:p w14:paraId="314EEE0B" w14:textId="79AD00EF" w:rsidR="00BC30DC" w:rsidRPr="00903F55" w:rsidRDefault="00377506" w:rsidP="00377506">
            <w:pPr>
              <w:spacing w:after="0" w:line="276" w:lineRule="auto"/>
              <w:jc w:val="both"/>
              <w:rPr>
                <w:rFonts w:ascii="Arial" w:hAnsi="Arial" w:cs="Arial"/>
                <w:bCs/>
                <w:spacing w:val="-6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 w:cs="Arial"/>
                <w:bCs/>
                <w:spacing w:val="-6"/>
                <w:sz w:val="20"/>
                <w:szCs w:val="20"/>
                <w:lang w:val="sr-Latn-ME"/>
              </w:rPr>
              <w:t>Organizovati prilagođenu studijsku posjetu  odgovarajućim državama članicama EU za kreatore politike</w:t>
            </w:r>
          </w:p>
        </w:tc>
        <w:tc>
          <w:tcPr>
            <w:tcW w:w="721" w:type="dxa"/>
            <w:vAlign w:val="center"/>
          </w:tcPr>
          <w:p w14:paraId="3C0EF649" w14:textId="76D54BC6" w:rsidR="00BC30DC" w:rsidRPr="00903F55" w:rsidRDefault="008B5563" w:rsidP="00BC30D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x</w:t>
            </w:r>
          </w:p>
        </w:tc>
        <w:tc>
          <w:tcPr>
            <w:tcW w:w="722" w:type="dxa"/>
            <w:vAlign w:val="center"/>
          </w:tcPr>
          <w:p w14:paraId="250B23A4" w14:textId="6FC8DD7E" w:rsidR="00BC30DC" w:rsidRPr="00903F55" w:rsidRDefault="008B5563" w:rsidP="00BC30D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x</w:t>
            </w:r>
          </w:p>
        </w:tc>
        <w:tc>
          <w:tcPr>
            <w:tcW w:w="721" w:type="dxa"/>
            <w:vAlign w:val="center"/>
          </w:tcPr>
          <w:p w14:paraId="37630B3E" w14:textId="07E620A4" w:rsidR="00BC30DC" w:rsidRPr="00903F55" w:rsidRDefault="008B5563" w:rsidP="00BC30D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x</w:t>
            </w:r>
          </w:p>
        </w:tc>
        <w:tc>
          <w:tcPr>
            <w:tcW w:w="722" w:type="dxa"/>
            <w:vAlign w:val="center"/>
          </w:tcPr>
          <w:p w14:paraId="6DB319FE" w14:textId="77777777" w:rsidR="00BC30DC" w:rsidRPr="00903F55" w:rsidRDefault="00B27520" w:rsidP="00BC30D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x</w:t>
            </w:r>
          </w:p>
        </w:tc>
        <w:tc>
          <w:tcPr>
            <w:tcW w:w="721" w:type="dxa"/>
            <w:vAlign w:val="center"/>
          </w:tcPr>
          <w:p w14:paraId="0AF928A0" w14:textId="5549AEE4" w:rsidR="00BC30DC" w:rsidRPr="00903F55" w:rsidRDefault="00BC30DC" w:rsidP="00BC30D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</w:p>
        </w:tc>
        <w:tc>
          <w:tcPr>
            <w:tcW w:w="722" w:type="dxa"/>
            <w:vAlign w:val="center"/>
          </w:tcPr>
          <w:p w14:paraId="139845A3" w14:textId="173487C8" w:rsidR="00BC30DC" w:rsidRPr="00903F55" w:rsidRDefault="00BC30DC" w:rsidP="00BC30D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</w:p>
        </w:tc>
        <w:tc>
          <w:tcPr>
            <w:tcW w:w="4953" w:type="dxa"/>
          </w:tcPr>
          <w:p w14:paraId="53B44AF1" w14:textId="6D850860" w:rsidR="00BC30DC" w:rsidRPr="00903F55" w:rsidRDefault="00377506" w:rsidP="00BC30DC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Aktivnost ovisi o krizi COVID 19. U slučaju da se omogućava sprovođenje aktivnosti, studijska posjeta mogla bi se planirati za kasno proljeće 2021. godine.</w:t>
            </w:r>
          </w:p>
        </w:tc>
      </w:tr>
      <w:tr w:rsidR="00DB0B25" w:rsidRPr="00903F55" w14:paraId="07D960DB" w14:textId="77777777" w:rsidTr="00A77DFC">
        <w:tc>
          <w:tcPr>
            <w:tcW w:w="559" w:type="dxa"/>
            <w:vAlign w:val="center"/>
          </w:tcPr>
          <w:p w14:paraId="49BFA300" w14:textId="77777777" w:rsidR="00DB0B25" w:rsidRPr="00903F55" w:rsidRDefault="00DB0B25" w:rsidP="00DB0B25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2.4</w:t>
            </w:r>
          </w:p>
        </w:tc>
        <w:tc>
          <w:tcPr>
            <w:tcW w:w="4321" w:type="dxa"/>
            <w:vAlign w:val="center"/>
          </w:tcPr>
          <w:p w14:paraId="57DD1063" w14:textId="38C5E7C0" w:rsidR="00DB0B25" w:rsidRPr="00903F55" w:rsidRDefault="00377506" w:rsidP="00377506">
            <w:pPr>
              <w:spacing w:after="0" w:line="276" w:lineRule="auto"/>
              <w:jc w:val="both"/>
              <w:rPr>
                <w:rFonts w:ascii="Arial" w:hAnsi="Arial" w:cs="Arial"/>
                <w:bCs/>
                <w:spacing w:val="-6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 w:cs="Arial"/>
                <w:bCs/>
                <w:spacing w:val="-6"/>
                <w:sz w:val="20"/>
                <w:szCs w:val="20"/>
                <w:lang w:val="sr-Latn-ME"/>
              </w:rPr>
              <w:t>Izrada smjernica za nastavnike koji predaju MINT</w:t>
            </w:r>
          </w:p>
        </w:tc>
        <w:tc>
          <w:tcPr>
            <w:tcW w:w="721" w:type="dxa"/>
            <w:vAlign w:val="center"/>
          </w:tcPr>
          <w:p w14:paraId="56CA9A8D" w14:textId="64ED223E" w:rsidR="00DB0B25" w:rsidRPr="00903F55" w:rsidRDefault="00DB0B25" w:rsidP="00DB0B25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</w:p>
        </w:tc>
        <w:tc>
          <w:tcPr>
            <w:tcW w:w="722" w:type="dxa"/>
            <w:vAlign w:val="center"/>
          </w:tcPr>
          <w:p w14:paraId="35980557" w14:textId="78478494" w:rsidR="00DB0B25" w:rsidRPr="00903F55" w:rsidRDefault="00DB0B25" w:rsidP="00DB0B25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</w:p>
        </w:tc>
        <w:tc>
          <w:tcPr>
            <w:tcW w:w="721" w:type="dxa"/>
            <w:vAlign w:val="center"/>
          </w:tcPr>
          <w:p w14:paraId="2411A696" w14:textId="7FC5F019" w:rsidR="00DB0B25" w:rsidRPr="00903F55" w:rsidRDefault="00DB0B25" w:rsidP="00DB0B25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x</w:t>
            </w:r>
          </w:p>
        </w:tc>
        <w:tc>
          <w:tcPr>
            <w:tcW w:w="722" w:type="dxa"/>
            <w:vAlign w:val="center"/>
          </w:tcPr>
          <w:p w14:paraId="54308303" w14:textId="6798F8A6" w:rsidR="00DB0B25" w:rsidRPr="00903F55" w:rsidRDefault="00DB0B25" w:rsidP="00DB0B25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x</w:t>
            </w:r>
          </w:p>
        </w:tc>
        <w:tc>
          <w:tcPr>
            <w:tcW w:w="721" w:type="dxa"/>
            <w:vAlign w:val="center"/>
          </w:tcPr>
          <w:p w14:paraId="641EDE9B" w14:textId="754A3204" w:rsidR="00DB0B25" w:rsidRPr="00903F55" w:rsidRDefault="00AA405E" w:rsidP="00DB0B25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  <w:r>
              <w:rPr>
                <w:rFonts w:ascii="Arial" w:hAnsi="Arial"/>
                <w:sz w:val="20"/>
                <w:szCs w:val="20"/>
                <w:lang w:val="sr-Latn-ME"/>
              </w:rPr>
              <w:t>x</w:t>
            </w:r>
          </w:p>
        </w:tc>
        <w:tc>
          <w:tcPr>
            <w:tcW w:w="722" w:type="dxa"/>
            <w:vAlign w:val="center"/>
          </w:tcPr>
          <w:p w14:paraId="0F4EDC51" w14:textId="318FD737" w:rsidR="00DB0B25" w:rsidRPr="00903F55" w:rsidRDefault="00DB0B25" w:rsidP="00DB0B25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</w:p>
        </w:tc>
        <w:tc>
          <w:tcPr>
            <w:tcW w:w="4953" w:type="dxa"/>
          </w:tcPr>
          <w:p w14:paraId="5F66DA81" w14:textId="7253DAE6" w:rsidR="00DB0B25" w:rsidRPr="00903F55" w:rsidRDefault="00377506" w:rsidP="00377506">
            <w:pPr>
              <w:spacing w:after="0" w:line="276" w:lineRule="auto"/>
              <w:jc w:val="both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Nacrt dokumenta koriste direktori škola i nastavnici za obuku u okviru aktivnosti prema komponentama 3 i 4. Povratne informacije će se prikupljati na strukturisani način, a na osnovu povratnih informacija dokument će biti finalizovan na sastanku projektnog tima</w:t>
            </w:r>
            <w:r w:rsidR="00DB0B25" w:rsidRPr="00903F55">
              <w:rPr>
                <w:rFonts w:ascii="Arial" w:hAnsi="Arial"/>
                <w:sz w:val="20"/>
                <w:szCs w:val="20"/>
                <w:lang w:val="sr-Latn-ME"/>
              </w:rPr>
              <w:t>.</w:t>
            </w:r>
          </w:p>
        </w:tc>
      </w:tr>
      <w:tr w:rsidR="00DB0B25" w:rsidRPr="00903F55" w14:paraId="237FBEF5" w14:textId="77777777" w:rsidTr="00A77DFC">
        <w:tc>
          <w:tcPr>
            <w:tcW w:w="559" w:type="dxa"/>
            <w:vAlign w:val="center"/>
          </w:tcPr>
          <w:p w14:paraId="39656ACE" w14:textId="77777777" w:rsidR="00DB0B25" w:rsidRPr="00903F55" w:rsidRDefault="00DB0B25" w:rsidP="00DB0B25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2.5</w:t>
            </w:r>
          </w:p>
        </w:tc>
        <w:tc>
          <w:tcPr>
            <w:tcW w:w="4321" w:type="dxa"/>
            <w:vAlign w:val="center"/>
          </w:tcPr>
          <w:p w14:paraId="02BF31FD" w14:textId="19E91E37" w:rsidR="00DB0B25" w:rsidRPr="00903F55" w:rsidRDefault="00377506" w:rsidP="00377506">
            <w:pPr>
              <w:spacing w:after="0" w:line="276" w:lineRule="auto"/>
              <w:jc w:val="both"/>
              <w:rPr>
                <w:rFonts w:ascii="Arial" w:hAnsi="Arial" w:cs="Arial"/>
                <w:bCs/>
                <w:spacing w:val="-6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 w:cs="Arial"/>
                <w:bCs/>
                <w:spacing w:val="-6"/>
                <w:sz w:val="20"/>
                <w:szCs w:val="20"/>
                <w:lang w:val="sr-Latn-ME"/>
              </w:rPr>
              <w:t xml:space="preserve">Razvoj metodoloških uputstava i smjernica  za kriterijume ocjenjivanja i njihovo  povezivanje sa </w:t>
            </w:r>
            <w:r w:rsidRPr="00903F55">
              <w:rPr>
                <w:rFonts w:ascii="Arial" w:hAnsi="Arial" w:cs="Arial"/>
                <w:bCs/>
                <w:spacing w:val="-6"/>
                <w:sz w:val="20"/>
                <w:szCs w:val="20"/>
                <w:lang w:val="sr-Latn-ME"/>
              </w:rPr>
              <w:lastRenderedPageBreak/>
              <w:t>ishodima obrazovanje kroz formativno vrednovanje.</w:t>
            </w:r>
          </w:p>
        </w:tc>
        <w:tc>
          <w:tcPr>
            <w:tcW w:w="721" w:type="dxa"/>
            <w:vAlign w:val="center"/>
          </w:tcPr>
          <w:p w14:paraId="7BED5F85" w14:textId="6AB61CB8" w:rsidR="00DB0B25" w:rsidRPr="00903F55" w:rsidRDefault="00DB0B25" w:rsidP="00DB0B25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</w:p>
        </w:tc>
        <w:tc>
          <w:tcPr>
            <w:tcW w:w="722" w:type="dxa"/>
            <w:vAlign w:val="center"/>
          </w:tcPr>
          <w:p w14:paraId="5C765C64" w14:textId="6778C1E4" w:rsidR="00DB0B25" w:rsidRPr="00903F55" w:rsidRDefault="00DB0B25" w:rsidP="00DB0B25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</w:p>
        </w:tc>
        <w:tc>
          <w:tcPr>
            <w:tcW w:w="721" w:type="dxa"/>
            <w:vAlign w:val="center"/>
          </w:tcPr>
          <w:p w14:paraId="43C34876" w14:textId="14BC7386" w:rsidR="00DB0B25" w:rsidRPr="00903F55" w:rsidRDefault="00DB0B25" w:rsidP="00DB0B25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x</w:t>
            </w:r>
          </w:p>
        </w:tc>
        <w:tc>
          <w:tcPr>
            <w:tcW w:w="722" w:type="dxa"/>
            <w:vAlign w:val="center"/>
          </w:tcPr>
          <w:p w14:paraId="35BFB26E" w14:textId="1CA893E1" w:rsidR="00DB0B25" w:rsidRPr="00903F55" w:rsidRDefault="00DB0B25" w:rsidP="00DB0B25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x</w:t>
            </w:r>
          </w:p>
        </w:tc>
        <w:tc>
          <w:tcPr>
            <w:tcW w:w="721" w:type="dxa"/>
            <w:vAlign w:val="center"/>
          </w:tcPr>
          <w:p w14:paraId="162CFE74" w14:textId="07E0374C" w:rsidR="00DB0B25" w:rsidRPr="00903F55" w:rsidRDefault="00AA405E" w:rsidP="00DB0B25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  <w:r>
              <w:rPr>
                <w:rFonts w:ascii="Arial" w:hAnsi="Arial"/>
                <w:sz w:val="20"/>
                <w:szCs w:val="20"/>
                <w:lang w:val="sr-Latn-ME"/>
              </w:rPr>
              <w:t>x</w:t>
            </w:r>
          </w:p>
        </w:tc>
        <w:tc>
          <w:tcPr>
            <w:tcW w:w="722" w:type="dxa"/>
            <w:vAlign w:val="center"/>
          </w:tcPr>
          <w:p w14:paraId="572A6F79" w14:textId="4EE90C5A" w:rsidR="00DB0B25" w:rsidRPr="00903F55" w:rsidRDefault="00DB0B25" w:rsidP="00DB0B25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</w:p>
        </w:tc>
        <w:tc>
          <w:tcPr>
            <w:tcW w:w="4953" w:type="dxa"/>
          </w:tcPr>
          <w:p w14:paraId="12034BCD" w14:textId="5A3BE61C" w:rsidR="00DB0B25" w:rsidRPr="00903F55" w:rsidRDefault="00377506" w:rsidP="00DB0B25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Aktivnost je integrisana u prethodnoj stavci</w:t>
            </w:r>
            <w:r w:rsidR="00DB0B25" w:rsidRPr="00903F55">
              <w:rPr>
                <w:rFonts w:ascii="Arial" w:hAnsi="Arial"/>
                <w:sz w:val="20"/>
                <w:szCs w:val="20"/>
                <w:lang w:val="sr-Latn-ME"/>
              </w:rPr>
              <w:t xml:space="preserve"> (</w:t>
            </w: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Metodološke instrukcije su dio Uputstva</w:t>
            </w:r>
            <w:r w:rsidR="00DB0B25" w:rsidRPr="00903F55">
              <w:rPr>
                <w:rFonts w:ascii="Arial" w:hAnsi="Arial"/>
                <w:sz w:val="20"/>
                <w:szCs w:val="20"/>
                <w:lang w:val="sr-Latn-ME"/>
              </w:rPr>
              <w:t xml:space="preserve">) </w:t>
            </w:r>
          </w:p>
        </w:tc>
      </w:tr>
      <w:tr w:rsidR="00BC30DC" w:rsidRPr="00903F55" w14:paraId="73C556B7" w14:textId="77777777" w:rsidTr="00A77DFC">
        <w:tc>
          <w:tcPr>
            <w:tcW w:w="559" w:type="dxa"/>
            <w:vAlign w:val="center"/>
          </w:tcPr>
          <w:p w14:paraId="76CD7B6B" w14:textId="77777777" w:rsidR="00BC30DC" w:rsidRPr="00903F55" w:rsidRDefault="00BC30DC" w:rsidP="00A77DF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2.6</w:t>
            </w:r>
          </w:p>
        </w:tc>
        <w:tc>
          <w:tcPr>
            <w:tcW w:w="4321" w:type="dxa"/>
            <w:vAlign w:val="center"/>
          </w:tcPr>
          <w:p w14:paraId="048C129E" w14:textId="4BEF647E" w:rsidR="00377506" w:rsidRPr="00903F55" w:rsidRDefault="00377506" w:rsidP="00377506">
            <w:pPr>
              <w:spacing w:after="0" w:line="276" w:lineRule="auto"/>
              <w:jc w:val="both"/>
              <w:rPr>
                <w:rFonts w:ascii="Arial" w:hAnsi="Arial" w:cs="Arial"/>
                <w:bCs/>
                <w:spacing w:val="-6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 w:cs="Arial"/>
                <w:bCs/>
                <w:spacing w:val="-6"/>
                <w:sz w:val="20"/>
                <w:szCs w:val="20"/>
                <w:lang w:val="sr-Latn-ME"/>
              </w:rPr>
              <w:t xml:space="preserve">Pilot revizija studijskog programa matematike u pogledu pedagogije i psihologije, didaktičkih i metodoloških aspekata i sadržaja, sa fokusom na </w:t>
            </w:r>
          </w:p>
          <w:p w14:paraId="44049D79" w14:textId="4698C715" w:rsidR="00BC30DC" w:rsidRPr="00903F55" w:rsidRDefault="00377506" w:rsidP="00377506">
            <w:pPr>
              <w:spacing w:after="0" w:line="276" w:lineRule="auto"/>
              <w:jc w:val="both"/>
              <w:rPr>
                <w:rFonts w:ascii="Arial" w:hAnsi="Arial" w:cs="Arial"/>
                <w:bCs/>
                <w:spacing w:val="-6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 w:cs="Arial"/>
                <w:bCs/>
                <w:spacing w:val="-6"/>
                <w:sz w:val="20"/>
                <w:szCs w:val="20"/>
                <w:lang w:val="sr-Latn-ME"/>
              </w:rPr>
              <w:t>inovativnu pedagošku pedagogiju i MINT kompetencije.</w:t>
            </w:r>
          </w:p>
        </w:tc>
        <w:tc>
          <w:tcPr>
            <w:tcW w:w="721" w:type="dxa"/>
            <w:vAlign w:val="center"/>
          </w:tcPr>
          <w:p w14:paraId="001A107D" w14:textId="227EDC6B" w:rsidR="00BC30DC" w:rsidRPr="00903F55" w:rsidRDefault="008B5563" w:rsidP="00BC30D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x</w:t>
            </w:r>
          </w:p>
        </w:tc>
        <w:tc>
          <w:tcPr>
            <w:tcW w:w="722" w:type="dxa"/>
            <w:vAlign w:val="center"/>
          </w:tcPr>
          <w:p w14:paraId="02F7439C" w14:textId="77777777" w:rsidR="00BC30DC" w:rsidRPr="00903F55" w:rsidRDefault="001D747D" w:rsidP="00BC30D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x</w:t>
            </w:r>
          </w:p>
        </w:tc>
        <w:tc>
          <w:tcPr>
            <w:tcW w:w="721" w:type="dxa"/>
            <w:vAlign w:val="center"/>
          </w:tcPr>
          <w:p w14:paraId="62E973FD" w14:textId="77777777" w:rsidR="00BC30DC" w:rsidRPr="00903F55" w:rsidRDefault="00BC30DC" w:rsidP="00BC30D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x</w:t>
            </w:r>
          </w:p>
        </w:tc>
        <w:tc>
          <w:tcPr>
            <w:tcW w:w="722" w:type="dxa"/>
            <w:vAlign w:val="center"/>
          </w:tcPr>
          <w:p w14:paraId="3113A198" w14:textId="77777777" w:rsidR="00BC30DC" w:rsidRPr="00903F55" w:rsidRDefault="00BC30DC" w:rsidP="00BC30D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x</w:t>
            </w:r>
          </w:p>
        </w:tc>
        <w:tc>
          <w:tcPr>
            <w:tcW w:w="721" w:type="dxa"/>
            <w:vAlign w:val="center"/>
          </w:tcPr>
          <w:p w14:paraId="592AFEF6" w14:textId="77777777" w:rsidR="00BC30DC" w:rsidRPr="00903F55" w:rsidRDefault="00BC30DC" w:rsidP="00BC30D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x</w:t>
            </w:r>
          </w:p>
        </w:tc>
        <w:tc>
          <w:tcPr>
            <w:tcW w:w="722" w:type="dxa"/>
            <w:vAlign w:val="center"/>
          </w:tcPr>
          <w:p w14:paraId="61840CCA" w14:textId="0A3DDB0F" w:rsidR="00BC30DC" w:rsidRPr="00903F55" w:rsidRDefault="00BC30DC" w:rsidP="00BC30D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</w:p>
        </w:tc>
        <w:tc>
          <w:tcPr>
            <w:tcW w:w="4953" w:type="dxa"/>
          </w:tcPr>
          <w:p w14:paraId="01BBD7DE" w14:textId="0A47CF29" w:rsidR="00E945D4" w:rsidRPr="00903F55" w:rsidRDefault="00E945D4" w:rsidP="00E945D4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Tri sastanka radne grupe (april, maj, jun)</w:t>
            </w:r>
          </w:p>
          <w:p w14:paraId="3842BFD0" w14:textId="4601189F" w:rsidR="00DB0B25" w:rsidRPr="00903F55" w:rsidRDefault="00E945D4" w:rsidP="00E945D4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Finalizacija dokumenata na osnovu rada RG</w:t>
            </w:r>
          </w:p>
        </w:tc>
      </w:tr>
    </w:tbl>
    <w:p w14:paraId="749CA79C" w14:textId="77777777" w:rsidR="00CD75BD" w:rsidRPr="00903F55" w:rsidRDefault="00CD75BD" w:rsidP="00BF3CD1">
      <w:pPr>
        <w:spacing w:before="200" w:line="276" w:lineRule="auto"/>
        <w:jc w:val="both"/>
        <w:rPr>
          <w:rFonts w:ascii="Arial" w:hAnsi="Arial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4321"/>
        <w:gridCol w:w="721"/>
        <w:gridCol w:w="722"/>
        <w:gridCol w:w="721"/>
        <w:gridCol w:w="722"/>
        <w:gridCol w:w="721"/>
        <w:gridCol w:w="722"/>
        <w:gridCol w:w="4953"/>
      </w:tblGrid>
      <w:tr w:rsidR="00C76B16" w:rsidRPr="00903F55" w14:paraId="31504D27" w14:textId="77777777" w:rsidTr="00831AF1">
        <w:tc>
          <w:tcPr>
            <w:tcW w:w="4880" w:type="dxa"/>
            <w:gridSpan w:val="2"/>
          </w:tcPr>
          <w:p w14:paraId="71550F08" w14:textId="77777777" w:rsidR="00E945D4" w:rsidRPr="00903F55" w:rsidRDefault="00E945D4" w:rsidP="00E945D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Komponenta 3: Obuka nastavnika za pružanje </w:t>
            </w:r>
          </w:p>
          <w:p w14:paraId="38D6F2B3" w14:textId="672EABBA" w:rsidR="00C76B16" w:rsidRPr="00903F55" w:rsidRDefault="00E945D4" w:rsidP="00E945D4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ključnih kompetencija i MINT</w:t>
            </w:r>
          </w:p>
        </w:tc>
        <w:tc>
          <w:tcPr>
            <w:tcW w:w="721" w:type="dxa"/>
            <w:vAlign w:val="center"/>
          </w:tcPr>
          <w:p w14:paraId="29298D94" w14:textId="5C5651F5" w:rsidR="00C76B16" w:rsidRPr="00903F55" w:rsidRDefault="00C76B16" w:rsidP="00C76B16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b/>
                <w:bCs/>
                <w:sz w:val="20"/>
                <w:szCs w:val="20"/>
                <w:lang w:val="sr-Latn-ME"/>
              </w:rPr>
              <w:t>3/21</w:t>
            </w:r>
          </w:p>
        </w:tc>
        <w:tc>
          <w:tcPr>
            <w:tcW w:w="722" w:type="dxa"/>
            <w:vAlign w:val="center"/>
          </w:tcPr>
          <w:p w14:paraId="3A29245B" w14:textId="048AC652" w:rsidR="00C76B16" w:rsidRPr="00903F55" w:rsidRDefault="00C76B16" w:rsidP="00C76B16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b/>
                <w:bCs/>
                <w:sz w:val="20"/>
                <w:szCs w:val="20"/>
                <w:lang w:val="sr-Latn-ME"/>
              </w:rPr>
              <w:t>4/21</w:t>
            </w:r>
          </w:p>
        </w:tc>
        <w:tc>
          <w:tcPr>
            <w:tcW w:w="721" w:type="dxa"/>
            <w:vAlign w:val="center"/>
          </w:tcPr>
          <w:p w14:paraId="57649CBC" w14:textId="668EF060" w:rsidR="00C76B16" w:rsidRPr="00903F55" w:rsidRDefault="00C76B16" w:rsidP="00C76B16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b/>
                <w:bCs/>
                <w:sz w:val="20"/>
                <w:szCs w:val="20"/>
                <w:lang w:val="sr-Latn-ME"/>
              </w:rPr>
              <w:t>5/21</w:t>
            </w:r>
          </w:p>
        </w:tc>
        <w:tc>
          <w:tcPr>
            <w:tcW w:w="722" w:type="dxa"/>
            <w:vAlign w:val="center"/>
          </w:tcPr>
          <w:p w14:paraId="49DDC4CB" w14:textId="1EF49C69" w:rsidR="00C76B16" w:rsidRPr="00903F55" w:rsidRDefault="00C76B16" w:rsidP="00C76B16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b/>
                <w:bCs/>
                <w:sz w:val="20"/>
                <w:szCs w:val="20"/>
                <w:lang w:val="sr-Latn-ME"/>
              </w:rPr>
              <w:t>6/21</w:t>
            </w:r>
          </w:p>
        </w:tc>
        <w:tc>
          <w:tcPr>
            <w:tcW w:w="721" w:type="dxa"/>
            <w:vAlign w:val="center"/>
          </w:tcPr>
          <w:p w14:paraId="5BD37A2F" w14:textId="77CB61CF" w:rsidR="00C76B16" w:rsidRPr="00903F55" w:rsidRDefault="00C76B16" w:rsidP="00C76B16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b/>
                <w:bCs/>
                <w:sz w:val="20"/>
                <w:szCs w:val="20"/>
                <w:lang w:val="sr-Latn-ME"/>
              </w:rPr>
              <w:t>7/21</w:t>
            </w:r>
          </w:p>
        </w:tc>
        <w:tc>
          <w:tcPr>
            <w:tcW w:w="722" w:type="dxa"/>
            <w:vAlign w:val="center"/>
          </w:tcPr>
          <w:p w14:paraId="5B034021" w14:textId="14611AFB" w:rsidR="00C76B16" w:rsidRPr="00903F55" w:rsidRDefault="00C76B16" w:rsidP="00C76B16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b/>
                <w:bCs/>
                <w:sz w:val="20"/>
                <w:szCs w:val="20"/>
                <w:lang w:val="sr-Latn-ME"/>
              </w:rPr>
              <w:t>8/21</w:t>
            </w:r>
          </w:p>
        </w:tc>
        <w:tc>
          <w:tcPr>
            <w:tcW w:w="4953" w:type="dxa"/>
            <w:vAlign w:val="center"/>
          </w:tcPr>
          <w:p w14:paraId="26C010C6" w14:textId="656D4D23" w:rsidR="00C76B16" w:rsidRPr="00903F55" w:rsidRDefault="00E945D4" w:rsidP="00C76B1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b/>
                <w:bCs/>
                <w:sz w:val="20"/>
                <w:szCs w:val="20"/>
                <w:lang w:val="sr-Latn-ME"/>
              </w:rPr>
              <w:t>Komentari</w:t>
            </w:r>
          </w:p>
        </w:tc>
      </w:tr>
      <w:tr w:rsidR="00BC30DC" w:rsidRPr="00903F55" w14:paraId="04EBFBEF" w14:textId="77777777" w:rsidTr="00823BB3">
        <w:tc>
          <w:tcPr>
            <w:tcW w:w="559" w:type="dxa"/>
            <w:vAlign w:val="center"/>
          </w:tcPr>
          <w:p w14:paraId="70ACA71C" w14:textId="77777777" w:rsidR="00BC30DC" w:rsidRPr="00903F55" w:rsidRDefault="00BC30DC" w:rsidP="00A77DF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3.1</w:t>
            </w:r>
          </w:p>
        </w:tc>
        <w:tc>
          <w:tcPr>
            <w:tcW w:w="4321" w:type="dxa"/>
            <w:vAlign w:val="center"/>
          </w:tcPr>
          <w:p w14:paraId="2A93C420" w14:textId="1C3EB2EF" w:rsidR="00BC30DC" w:rsidRPr="00903F55" w:rsidRDefault="00E945D4" w:rsidP="00E945D4">
            <w:pPr>
              <w:spacing w:after="0" w:line="276" w:lineRule="auto"/>
              <w:jc w:val="both"/>
              <w:rPr>
                <w:rFonts w:ascii="Arial" w:hAnsi="Arial" w:cs="Arial"/>
                <w:bCs/>
                <w:spacing w:val="-6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 w:cs="Arial"/>
                <w:bCs/>
                <w:spacing w:val="-6"/>
                <w:sz w:val="20"/>
                <w:szCs w:val="20"/>
                <w:lang w:val="sr-Latn-ME"/>
              </w:rPr>
              <w:t>Razvoj programa obuke nastavnika o  ključnim kompetencijama na osnovu novog strateškog okvira ključnih kompetencija, sa posebnim fokusom na MINT</w:t>
            </w:r>
          </w:p>
        </w:tc>
        <w:tc>
          <w:tcPr>
            <w:tcW w:w="721" w:type="dxa"/>
            <w:vAlign w:val="center"/>
          </w:tcPr>
          <w:p w14:paraId="01D7C949" w14:textId="77777777" w:rsidR="00BC30DC" w:rsidRPr="00903F55" w:rsidRDefault="00BC30DC" w:rsidP="00BC30D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</w:p>
        </w:tc>
        <w:tc>
          <w:tcPr>
            <w:tcW w:w="722" w:type="dxa"/>
            <w:vAlign w:val="center"/>
          </w:tcPr>
          <w:p w14:paraId="4E5197D6" w14:textId="77777777" w:rsidR="00BC30DC" w:rsidRPr="00903F55" w:rsidRDefault="00BC30DC" w:rsidP="00BC30D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</w:p>
        </w:tc>
        <w:tc>
          <w:tcPr>
            <w:tcW w:w="721" w:type="dxa"/>
            <w:vAlign w:val="center"/>
          </w:tcPr>
          <w:p w14:paraId="2B3ACDEE" w14:textId="77777777" w:rsidR="00BC30DC" w:rsidRPr="00903F55" w:rsidRDefault="00BC30DC" w:rsidP="00BC30D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</w:p>
        </w:tc>
        <w:tc>
          <w:tcPr>
            <w:tcW w:w="722" w:type="dxa"/>
            <w:vAlign w:val="center"/>
          </w:tcPr>
          <w:p w14:paraId="09FADE22" w14:textId="77777777" w:rsidR="00BC30DC" w:rsidRPr="00903F55" w:rsidRDefault="00BC30DC" w:rsidP="00BC30D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</w:p>
        </w:tc>
        <w:tc>
          <w:tcPr>
            <w:tcW w:w="721" w:type="dxa"/>
            <w:vAlign w:val="center"/>
          </w:tcPr>
          <w:p w14:paraId="78287A71" w14:textId="77777777" w:rsidR="00BC30DC" w:rsidRPr="00903F55" w:rsidRDefault="00BC30DC" w:rsidP="00BC30D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</w:p>
        </w:tc>
        <w:tc>
          <w:tcPr>
            <w:tcW w:w="722" w:type="dxa"/>
            <w:vAlign w:val="center"/>
          </w:tcPr>
          <w:p w14:paraId="43EE34D1" w14:textId="77777777" w:rsidR="00BC30DC" w:rsidRPr="00903F55" w:rsidRDefault="00BC30DC" w:rsidP="00BC30D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</w:p>
        </w:tc>
        <w:tc>
          <w:tcPr>
            <w:tcW w:w="4953" w:type="dxa"/>
            <w:vAlign w:val="center"/>
          </w:tcPr>
          <w:p w14:paraId="246D01D5" w14:textId="7130599E" w:rsidR="00BC30DC" w:rsidRPr="00903F55" w:rsidRDefault="00E945D4" w:rsidP="00823BB3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Aktivnost je završena u prethodnom izvještajnom periodu.</w:t>
            </w:r>
          </w:p>
        </w:tc>
      </w:tr>
      <w:tr w:rsidR="00BC30DC" w:rsidRPr="00903F55" w14:paraId="35DEEB41" w14:textId="77777777" w:rsidTr="00823BB3">
        <w:tc>
          <w:tcPr>
            <w:tcW w:w="559" w:type="dxa"/>
            <w:vAlign w:val="center"/>
          </w:tcPr>
          <w:p w14:paraId="6C2CB219" w14:textId="77777777" w:rsidR="00BC30DC" w:rsidRPr="00903F55" w:rsidRDefault="00BC30DC" w:rsidP="00A77DF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3.2</w:t>
            </w:r>
          </w:p>
        </w:tc>
        <w:tc>
          <w:tcPr>
            <w:tcW w:w="4321" w:type="dxa"/>
            <w:vAlign w:val="center"/>
          </w:tcPr>
          <w:p w14:paraId="09B964B8" w14:textId="114E5060" w:rsidR="00BC30DC" w:rsidRPr="00903F55" w:rsidRDefault="00E945D4" w:rsidP="00E945D4">
            <w:pPr>
              <w:spacing w:after="0" w:line="276" w:lineRule="auto"/>
              <w:jc w:val="both"/>
              <w:rPr>
                <w:rFonts w:ascii="Arial" w:hAnsi="Arial" w:cs="Arial"/>
                <w:bCs/>
                <w:spacing w:val="-6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 w:cs="Arial"/>
                <w:bCs/>
                <w:spacing w:val="-6"/>
                <w:sz w:val="20"/>
                <w:szCs w:val="20"/>
                <w:lang w:val="sr-Latn-ME"/>
              </w:rPr>
              <w:t xml:space="preserve">Pružanje programa obuke nastavnika o  ključnim kompetencijama za 960 nastavnika iz MINT disciplina. </w:t>
            </w:r>
          </w:p>
        </w:tc>
        <w:tc>
          <w:tcPr>
            <w:tcW w:w="721" w:type="dxa"/>
            <w:vAlign w:val="center"/>
          </w:tcPr>
          <w:p w14:paraId="28598F3B" w14:textId="77777777" w:rsidR="00BC30DC" w:rsidRPr="00903F55" w:rsidRDefault="00831AF1" w:rsidP="00BC30D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x</w:t>
            </w:r>
          </w:p>
        </w:tc>
        <w:tc>
          <w:tcPr>
            <w:tcW w:w="722" w:type="dxa"/>
            <w:vAlign w:val="center"/>
          </w:tcPr>
          <w:p w14:paraId="0ED8A09B" w14:textId="77777777" w:rsidR="00BC30DC" w:rsidRPr="00903F55" w:rsidRDefault="00831AF1" w:rsidP="00BC30D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x</w:t>
            </w:r>
          </w:p>
        </w:tc>
        <w:tc>
          <w:tcPr>
            <w:tcW w:w="721" w:type="dxa"/>
            <w:vAlign w:val="center"/>
          </w:tcPr>
          <w:p w14:paraId="27960971" w14:textId="77777777" w:rsidR="00BC30DC" w:rsidRPr="00903F55" w:rsidRDefault="00831AF1" w:rsidP="00BC30D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x</w:t>
            </w:r>
          </w:p>
        </w:tc>
        <w:tc>
          <w:tcPr>
            <w:tcW w:w="722" w:type="dxa"/>
            <w:vAlign w:val="center"/>
          </w:tcPr>
          <w:p w14:paraId="41F4F131" w14:textId="77777777" w:rsidR="00BC30DC" w:rsidRPr="00903F55" w:rsidRDefault="00831AF1" w:rsidP="00BC30D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x</w:t>
            </w:r>
          </w:p>
        </w:tc>
        <w:tc>
          <w:tcPr>
            <w:tcW w:w="721" w:type="dxa"/>
            <w:vAlign w:val="center"/>
          </w:tcPr>
          <w:p w14:paraId="6CD5C708" w14:textId="77777777" w:rsidR="00BC30DC" w:rsidRPr="00903F55" w:rsidRDefault="00831AF1" w:rsidP="00BC30D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x</w:t>
            </w:r>
          </w:p>
        </w:tc>
        <w:tc>
          <w:tcPr>
            <w:tcW w:w="722" w:type="dxa"/>
            <w:vAlign w:val="center"/>
          </w:tcPr>
          <w:p w14:paraId="60415CC4" w14:textId="02098A65" w:rsidR="00BC30DC" w:rsidRPr="00903F55" w:rsidRDefault="00BC30DC" w:rsidP="00BC30D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</w:p>
        </w:tc>
        <w:tc>
          <w:tcPr>
            <w:tcW w:w="4953" w:type="dxa"/>
            <w:vAlign w:val="center"/>
          </w:tcPr>
          <w:p w14:paraId="4690A38B" w14:textId="5C7EC9FA" w:rsidR="00BC30DC" w:rsidRPr="00903F55" w:rsidRDefault="00E945D4" w:rsidP="00823BB3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3 online seminara će se održati u martu, aprilu i maju</w:t>
            </w:r>
          </w:p>
        </w:tc>
      </w:tr>
      <w:tr w:rsidR="00831AF1" w:rsidRPr="00903F55" w14:paraId="1C970127" w14:textId="77777777" w:rsidTr="00823BB3">
        <w:tc>
          <w:tcPr>
            <w:tcW w:w="559" w:type="dxa"/>
            <w:vAlign w:val="center"/>
          </w:tcPr>
          <w:p w14:paraId="43F3FBB3" w14:textId="77777777" w:rsidR="00831AF1" w:rsidRPr="00903F55" w:rsidRDefault="00831AF1" w:rsidP="00831AF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3.3</w:t>
            </w:r>
          </w:p>
        </w:tc>
        <w:tc>
          <w:tcPr>
            <w:tcW w:w="4321" w:type="dxa"/>
            <w:vAlign w:val="center"/>
          </w:tcPr>
          <w:p w14:paraId="020BC8C4" w14:textId="54FD0476" w:rsidR="00831AF1" w:rsidRPr="00903F55" w:rsidRDefault="00E945D4" w:rsidP="00E945D4">
            <w:pPr>
              <w:spacing w:after="0" w:line="276" w:lineRule="auto"/>
              <w:jc w:val="both"/>
              <w:rPr>
                <w:rFonts w:ascii="Arial" w:hAnsi="Arial" w:cs="Arial"/>
                <w:bCs/>
                <w:spacing w:val="-6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 w:cs="Arial"/>
                <w:bCs/>
                <w:spacing w:val="-6"/>
                <w:sz w:val="20"/>
                <w:szCs w:val="20"/>
                <w:lang w:val="sr-Latn-ME"/>
              </w:rPr>
              <w:t>Pružanje obuke 900 nastavnika iz  osnovnih škola ISCED 1 za ključne  kompetencije</w:t>
            </w:r>
          </w:p>
        </w:tc>
        <w:tc>
          <w:tcPr>
            <w:tcW w:w="721" w:type="dxa"/>
            <w:vAlign w:val="center"/>
          </w:tcPr>
          <w:p w14:paraId="1921A64D" w14:textId="77777777" w:rsidR="00831AF1" w:rsidRPr="00903F55" w:rsidRDefault="00831AF1" w:rsidP="00831AF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x</w:t>
            </w:r>
          </w:p>
        </w:tc>
        <w:tc>
          <w:tcPr>
            <w:tcW w:w="722" w:type="dxa"/>
            <w:vAlign w:val="center"/>
          </w:tcPr>
          <w:p w14:paraId="3AF59A10" w14:textId="77777777" w:rsidR="00831AF1" w:rsidRPr="00903F55" w:rsidRDefault="00831AF1" w:rsidP="00831AF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x</w:t>
            </w:r>
          </w:p>
        </w:tc>
        <w:tc>
          <w:tcPr>
            <w:tcW w:w="721" w:type="dxa"/>
            <w:vAlign w:val="center"/>
          </w:tcPr>
          <w:p w14:paraId="7B242A3B" w14:textId="77777777" w:rsidR="00831AF1" w:rsidRPr="00903F55" w:rsidRDefault="00831AF1" w:rsidP="00831AF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x</w:t>
            </w:r>
          </w:p>
        </w:tc>
        <w:tc>
          <w:tcPr>
            <w:tcW w:w="722" w:type="dxa"/>
            <w:vAlign w:val="center"/>
          </w:tcPr>
          <w:p w14:paraId="35751225" w14:textId="77777777" w:rsidR="00831AF1" w:rsidRPr="00903F55" w:rsidRDefault="00831AF1" w:rsidP="00831AF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x</w:t>
            </w:r>
          </w:p>
        </w:tc>
        <w:tc>
          <w:tcPr>
            <w:tcW w:w="721" w:type="dxa"/>
            <w:vAlign w:val="center"/>
          </w:tcPr>
          <w:p w14:paraId="6745E0E4" w14:textId="77777777" w:rsidR="00831AF1" w:rsidRPr="00903F55" w:rsidRDefault="00831AF1" w:rsidP="00831AF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x</w:t>
            </w:r>
          </w:p>
        </w:tc>
        <w:tc>
          <w:tcPr>
            <w:tcW w:w="722" w:type="dxa"/>
            <w:vAlign w:val="center"/>
          </w:tcPr>
          <w:p w14:paraId="7ED187A8" w14:textId="430F0428" w:rsidR="00831AF1" w:rsidRPr="00903F55" w:rsidRDefault="00831AF1" w:rsidP="00831AF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</w:p>
        </w:tc>
        <w:tc>
          <w:tcPr>
            <w:tcW w:w="4953" w:type="dxa"/>
            <w:vAlign w:val="center"/>
          </w:tcPr>
          <w:p w14:paraId="474E2966" w14:textId="59724C67" w:rsidR="00831AF1" w:rsidRPr="00903F55" w:rsidRDefault="006C4B51" w:rsidP="00823BB3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2</w:t>
            </w:r>
            <w:r w:rsidR="00E945D4" w:rsidRPr="00903F55">
              <w:rPr>
                <w:rFonts w:ascii="Arial" w:hAnsi="Arial"/>
                <w:sz w:val="20"/>
                <w:szCs w:val="20"/>
                <w:lang w:val="sr-Latn-ME"/>
              </w:rPr>
              <w:t xml:space="preserve"> seminara biće održana u martu i maju</w:t>
            </w:r>
          </w:p>
        </w:tc>
      </w:tr>
      <w:tr w:rsidR="00831AF1" w:rsidRPr="00903F55" w14:paraId="44AE28E1" w14:textId="77777777" w:rsidTr="00823BB3">
        <w:tc>
          <w:tcPr>
            <w:tcW w:w="559" w:type="dxa"/>
            <w:vAlign w:val="center"/>
          </w:tcPr>
          <w:p w14:paraId="6813F980" w14:textId="77777777" w:rsidR="00831AF1" w:rsidRPr="00903F55" w:rsidRDefault="00831AF1" w:rsidP="00831AF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3.4</w:t>
            </w:r>
          </w:p>
        </w:tc>
        <w:tc>
          <w:tcPr>
            <w:tcW w:w="4321" w:type="dxa"/>
            <w:vAlign w:val="center"/>
          </w:tcPr>
          <w:p w14:paraId="61579683" w14:textId="28FDA0E4" w:rsidR="00831AF1" w:rsidRPr="00903F55" w:rsidRDefault="00E945D4" w:rsidP="00E945D4">
            <w:pPr>
              <w:spacing w:after="0" w:line="276" w:lineRule="auto"/>
              <w:jc w:val="both"/>
              <w:rPr>
                <w:rFonts w:ascii="Arial" w:hAnsi="Arial" w:cs="Arial"/>
                <w:bCs/>
                <w:spacing w:val="-6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 w:cs="Arial"/>
                <w:bCs/>
                <w:spacing w:val="-6"/>
                <w:sz w:val="20"/>
                <w:szCs w:val="20"/>
                <w:lang w:val="sr-Latn-ME"/>
              </w:rPr>
              <w:t>Podržati obuke, razviti i redovno održavati  onlajn platformu za podršku obuci nastavnika i vršnjačkom učenju kroz razmjenu prakse</w:t>
            </w:r>
          </w:p>
        </w:tc>
        <w:tc>
          <w:tcPr>
            <w:tcW w:w="721" w:type="dxa"/>
            <w:vAlign w:val="center"/>
          </w:tcPr>
          <w:p w14:paraId="783618D2" w14:textId="77777777" w:rsidR="00831AF1" w:rsidRPr="00903F55" w:rsidRDefault="00831AF1" w:rsidP="00831AF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x</w:t>
            </w:r>
          </w:p>
        </w:tc>
        <w:tc>
          <w:tcPr>
            <w:tcW w:w="722" w:type="dxa"/>
            <w:vAlign w:val="center"/>
          </w:tcPr>
          <w:p w14:paraId="4E632C72" w14:textId="77777777" w:rsidR="00831AF1" w:rsidRPr="00903F55" w:rsidRDefault="00831AF1" w:rsidP="00831AF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x</w:t>
            </w:r>
          </w:p>
        </w:tc>
        <w:tc>
          <w:tcPr>
            <w:tcW w:w="721" w:type="dxa"/>
            <w:vAlign w:val="center"/>
          </w:tcPr>
          <w:p w14:paraId="4DACEA81" w14:textId="77777777" w:rsidR="00831AF1" w:rsidRPr="00903F55" w:rsidRDefault="00831AF1" w:rsidP="00831AF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x</w:t>
            </w:r>
          </w:p>
        </w:tc>
        <w:tc>
          <w:tcPr>
            <w:tcW w:w="722" w:type="dxa"/>
            <w:vAlign w:val="center"/>
          </w:tcPr>
          <w:p w14:paraId="7DAD2F93" w14:textId="77777777" w:rsidR="00831AF1" w:rsidRPr="00903F55" w:rsidRDefault="00831AF1" w:rsidP="00831AF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x</w:t>
            </w:r>
          </w:p>
        </w:tc>
        <w:tc>
          <w:tcPr>
            <w:tcW w:w="721" w:type="dxa"/>
            <w:vAlign w:val="center"/>
          </w:tcPr>
          <w:p w14:paraId="78071D00" w14:textId="77777777" w:rsidR="00831AF1" w:rsidRPr="00903F55" w:rsidRDefault="00831AF1" w:rsidP="00831AF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x</w:t>
            </w:r>
          </w:p>
        </w:tc>
        <w:tc>
          <w:tcPr>
            <w:tcW w:w="722" w:type="dxa"/>
            <w:vAlign w:val="center"/>
          </w:tcPr>
          <w:p w14:paraId="43F079EB" w14:textId="321F469B" w:rsidR="00831AF1" w:rsidRPr="00903F55" w:rsidRDefault="00831AF1" w:rsidP="00831AF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</w:p>
        </w:tc>
        <w:tc>
          <w:tcPr>
            <w:tcW w:w="4953" w:type="dxa"/>
            <w:vAlign w:val="center"/>
          </w:tcPr>
          <w:p w14:paraId="75D93C30" w14:textId="3A9AFEFC" w:rsidR="00E945D4" w:rsidRPr="00903F55" w:rsidRDefault="00E945D4" w:rsidP="00E945D4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Praćenje treninga tokom čitavog perioda</w:t>
            </w:r>
          </w:p>
          <w:p w14:paraId="29E6FAF2" w14:textId="0ED62DED" w:rsidR="00E945D4" w:rsidRPr="00903F55" w:rsidRDefault="00E945D4" w:rsidP="00E945D4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Izbor najboljih radova</w:t>
            </w:r>
          </w:p>
          <w:p w14:paraId="7B81FC04" w14:textId="7E32D20D" w:rsidR="006C4B51" w:rsidRPr="00903F55" w:rsidRDefault="00E945D4" w:rsidP="00E945D4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Organizacija promotivnog događaja</w:t>
            </w:r>
          </w:p>
        </w:tc>
      </w:tr>
    </w:tbl>
    <w:p w14:paraId="68630A4A" w14:textId="77777777" w:rsidR="00EF0848" w:rsidRPr="00903F55" w:rsidRDefault="00EF0848" w:rsidP="00EF0848">
      <w:pPr>
        <w:spacing w:after="0"/>
        <w:rPr>
          <w:sz w:val="10"/>
          <w:szCs w:val="10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"/>
        <w:gridCol w:w="4250"/>
        <w:gridCol w:w="797"/>
        <w:gridCol w:w="722"/>
        <w:gridCol w:w="797"/>
        <w:gridCol w:w="722"/>
        <w:gridCol w:w="721"/>
        <w:gridCol w:w="609"/>
        <w:gridCol w:w="4987"/>
      </w:tblGrid>
      <w:tr w:rsidR="00C76B16" w:rsidRPr="00903F55" w14:paraId="26E6C0F6" w14:textId="77777777" w:rsidTr="00C76B16">
        <w:trPr>
          <w:tblHeader/>
        </w:trPr>
        <w:tc>
          <w:tcPr>
            <w:tcW w:w="4807" w:type="dxa"/>
            <w:gridSpan w:val="2"/>
          </w:tcPr>
          <w:p w14:paraId="3A8EAED2" w14:textId="24CD8A94" w:rsidR="00C76B16" w:rsidRPr="00903F55" w:rsidRDefault="00E945D4" w:rsidP="00C76B16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b/>
                <w:sz w:val="20"/>
                <w:szCs w:val="20"/>
                <w:lang w:val="sr-Latn-ME"/>
              </w:rPr>
              <w:t>Komponenta 4: Osiguranje kvaliteta</w:t>
            </w:r>
          </w:p>
        </w:tc>
        <w:tc>
          <w:tcPr>
            <w:tcW w:w="797" w:type="dxa"/>
            <w:vAlign w:val="center"/>
          </w:tcPr>
          <w:p w14:paraId="0ED58463" w14:textId="63C84E34" w:rsidR="00C76B16" w:rsidRPr="00903F55" w:rsidRDefault="00C76B16" w:rsidP="00C76B16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b/>
                <w:bCs/>
                <w:sz w:val="20"/>
                <w:szCs w:val="20"/>
                <w:lang w:val="sr-Latn-ME"/>
              </w:rPr>
              <w:t>3/21</w:t>
            </w:r>
          </w:p>
        </w:tc>
        <w:tc>
          <w:tcPr>
            <w:tcW w:w="722" w:type="dxa"/>
            <w:vAlign w:val="center"/>
          </w:tcPr>
          <w:p w14:paraId="30447221" w14:textId="6ED00A13" w:rsidR="00C76B16" w:rsidRPr="00903F55" w:rsidRDefault="00C76B16" w:rsidP="00C76B16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b/>
                <w:bCs/>
                <w:sz w:val="20"/>
                <w:szCs w:val="20"/>
                <w:lang w:val="sr-Latn-ME"/>
              </w:rPr>
              <w:t>4/21</w:t>
            </w:r>
          </w:p>
        </w:tc>
        <w:tc>
          <w:tcPr>
            <w:tcW w:w="797" w:type="dxa"/>
            <w:vAlign w:val="center"/>
          </w:tcPr>
          <w:p w14:paraId="4CDB1D40" w14:textId="56BD23D5" w:rsidR="00C76B16" w:rsidRPr="00903F55" w:rsidRDefault="00C76B16" w:rsidP="00C76B16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b/>
                <w:bCs/>
                <w:sz w:val="20"/>
                <w:szCs w:val="20"/>
                <w:lang w:val="sr-Latn-ME"/>
              </w:rPr>
              <w:t>5/21</w:t>
            </w:r>
          </w:p>
        </w:tc>
        <w:tc>
          <w:tcPr>
            <w:tcW w:w="722" w:type="dxa"/>
            <w:vAlign w:val="center"/>
          </w:tcPr>
          <w:p w14:paraId="0CFE021C" w14:textId="7CD6C084" w:rsidR="00C76B16" w:rsidRPr="00903F55" w:rsidRDefault="00C76B16" w:rsidP="00C76B16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b/>
                <w:bCs/>
                <w:sz w:val="20"/>
                <w:szCs w:val="20"/>
                <w:lang w:val="sr-Latn-ME"/>
              </w:rPr>
              <w:t>6/21</w:t>
            </w:r>
          </w:p>
        </w:tc>
        <w:tc>
          <w:tcPr>
            <w:tcW w:w="721" w:type="dxa"/>
            <w:vAlign w:val="center"/>
          </w:tcPr>
          <w:p w14:paraId="07A3A831" w14:textId="24FC8D36" w:rsidR="00C76B16" w:rsidRPr="00903F55" w:rsidRDefault="00C76B16" w:rsidP="00C76B16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b/>
                <w:bCs/>
                <w:sz w:val="20"/>
                <w:szCs w:val="20"/>
                <w:lang w:val="sr-Latn-ME"/>
              </w:rPr>
              <w:t>7/21</w:t>
            </w:r>
          </w:p>
        </w:tc>
        <w:tc>
          <w:tcPr>
            <w:tcW w:w="609" w:type="dxa"/>
            <w:vAlign w:val="center"/>
          </w:tcPr>
          <w:p w14:paraId="2C78263C" w14:textId="3E11C59E" w:rsidR="00C76B16" w:rsidRPr="00903F55" w:rsidRDefault="00C76B16" w:rsidP="00C76B16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b/>
                <w:bCs/>
                <w:sz w:val="20"/>
                <w:szCs w:val="20"/>
                <w:lang w:val="sr-Latn-ME"/>
              </w:rPr>
              <w:t>8/21</w:t>
            </w:r>
          </w:p>
        </w:tc>
        <w:tc>
          <w:tcPr>
            <w:tcW w:w="4987" w:type="dxa"/>
            <w:vAlign w:val="center"/>
          </w:tcPr>
          <w:p w14:paraId="185F9BC0" w14:textId="4BD52794" w:rsidR="00C76B16" w:rsidRPr="00903F55" w:rsidRDefault="00E945D4" w:rsidP="00C76B1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b/>
                <w:bCs/>
                <w:sz w:val="20"/>
                <w:szCs w:val="20"/>
                <w:lang w:val="sr-Latn-ME"/>
              </w:rPr>
              <w:t>Komentari</w:t>
            </w:r>
          </w:p>
        </w:tc>
      </w:tr>
      <w:tr w:rsidR="00BC30DC" w:rsidRPr="00903F55" w14:paraId="5A6A7F2F" w14:textId="77777777" w:rsidTr="00C76B16">
        <w:tc>
          <w:tcPr>
            <w:tcW w:w="557" w:type="dxa"/>
            <w:vAlign w:val="center"/>
          </w:tcPr>
          <w:p w14:paraId="7D855749" w14:textId="77777777" w:rsidR="00BC30DC" w:rsidRPr="00903F55" w:rsidRDefault="00BC30DC" w:rsidP="00A77DF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4.1</w:t>
            </w:r>
          </w:p>
        </w:tc>
        <w:tc>
          <w:tcPr>
            <w:tcW w:w="4250" w:type="dxa"/>
            <w:vAlign w:val="center"/>
          </w:tcPr>
          <w:p w14:paraId="7F727504" w14:textId="2A202FE3" w:rsidR="00BC30DC" w:rsidRPr="00903F55" w:rsidRDefault="00E945D4" w:rsidP="00E945D4">
            <w:pPr>
              <w:spacing w:after="0" w:line="276" w:lineRule="auto"/>
              <w:jc w:val="both"/>
              <w:rPr>
                <w:rFonts w:ascii="Arial" w:hAnsi="Arial" w:cs="Arial"/>
                <w:bCs/>
                <w:spacing w:val="-6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 w:cs="Arial"/>
                <w:bCs/>
                <w:spacing w:val="-6"/>
                <w:sz w:val="20"/>
                <w:szCs w:val="20"/>
                <w:lang w:val="sr-Latn-ME"/>
              </w:rPr>
              <w:t>Razvoj i uvođenje ključnih indikatora kompetencija u metodologiju i reviziju osiguranja kvaliteta, te poboljšanje odgovarajućih kriterijuma i procesa za internu i eksternu evaluaciju.</w:t>
            </w:r>
          </w:p>
        </w:tc>
        <w:tc>
          <w:tcPr>
            <w:tcW w:w="797" w:type="dxa"/>
            <w:vAlign w:val="center"/>
          </w:tcPr>
          <w:p w14:paraId="65001110" w14:textId="77777777" w:rsidR="00BC30DC" w:rsidRPr="00903F55" w:rsidRDefault="00B95E6F" w:rsidP="00BC30D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x</w:t>
            </w:r>
          </w:p>
        </w:tc>
        <w:tc>
          <w:tcPr>
            <w:tcW w:w="722" w:type="dxa"/>
            <w:vAlign w:val="center"/>
          </w:tcPr>
          <w:p w14:paraId="4E9B8155" w14:textId="77777777" w:rsidR="00BC30DC" w:rsidRPr="00903F55" w:rsidRDefault="00B95E6F" w:rsidP="00BC30D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x</w:t>
            </w:r>
          </w:p>
        </w:tc>
        <w:tc>
          <w:tcPr>
            <w:tcW w:w="797" w:type="dxa"/>
            <w:vAlign w:val="center"/>
          </w:tcPr>
          <w:p w14:paraId="3EBD70A5" w14:textId="77777777" w:rsidR="00BC30DC" w:rsidRPr="00903F55" w:rsidRDefault="00B95E6F" w:rsidP="00BC30D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x</w:t>
            </w:r>
          </w:p>
        </w:tc>
        <w:tc>
          <w:tcPr>
            <w:tcW w:w="722" w:type="dxa"/>
            <w:vAlign w:val="center"/>
          </w:tcPr>
          <w:p w14:paraId="049750D2" w14:textId="77777777" w:rsidR="00BC30DC" w:rsidRPr="00903F55" w:rsidRDefault="00B95E6F" w:rsidP="00BC30D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x</w:t>
            </w:r>
          </w:p>
        </w:tc>
        <w:tc>
          <w:tcPr>
            <w:tcW w:w="721" w:type="dxa"/>
            <w:vAlign w:val="center"/>
          </w:tcPr>
          <w:p w14:paraId="3C044AD3" w14:textId="77777777" w:rsidR="00BC30DC" w:rsidRPr="00903F55" w:rsidRDefault="00B95E6F" w:rsidP="00BC30D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x</w:t>
            </w:r>
          </w:p>
        </w:tc>
        <w:tc>
          <w:tcPr>
            <w:tcW w:w="609" w:type="dxa"/>
            <w:vAlign w:val="center"/>
          </w:tcPr>
          <w:p w14:paraId="0BB765E2" w14:textId="74E46B24" w:rsidR="00BC30DC" w:rsidRPr="00903F55" w:rsidRDefault="00BC30DC" w:rsidP="00BC30D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</w:p>
        </w:tc>
        <w:tc>
          <w:tcPr>
            <w:tcW w:w="4987" w:type="dxa"/>
          </w:tcPr>
          <w:p w14:paraId="74FA1F15" w14:textId="77777777" w:rsidR="00E85F9C" w:rsidRPr="00903F55" w:rsidRDefault="00E85F9C" w:rsidP="00E85F9C">
            <w:pPr>
              <w:spacing w:after="0" w:line="276" w:lineRule="auto"/>
              <w:jc w:val="both"/>
              <w:rPr>
                <w:rFonts w:ascii="Arial" w:hAnsi="Arial"/>
                <w:sz w:val="20"/>
                <w:szCs w:val="20"/>
                <w:lang w:val="sr-Latn-ME"/>
              </w:rPr>
            </w:pPr>
          </w:p>
          <w:p w14:paraId="15CC51CA" w14:textId="704DD53B" w:rsidR="00BC30DC" w:rsidRPr="00903F55" w:rsidRDefault="00E945D4" w:rsidP="00E85F9C">
            <w:pPr>
              <w:spacing w:after="0" w:line="276" w:lineRule="auto"/>
              <w:jc w:val="both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Priručnik za osiguranje kvaliteta zasnovan na 5 pokazatelja kvaliteta izrađivat će se do maja</w:t>
            </w:r>
          </w:p>
        </w:tc>
      </w:tr>
      <w:tr w:rsidR="00BC30DC" w:rsidRPr="00903F55" w14:paraId="678EFD62" w14:textId="77777777" w:rsidTr="00C76B16">
        <w:tc>
          <w:tcPr>
            <w:tcW w:w="557" w:type="dxa"/>
            <w:vAlign w:val="center"/>
          </w:tcPr>
          <w:p w14:paraId="429E0EE2" w14:textId="77777777" w:rsidR="00BC30DC" w:rsidRPr="00903F55" w:rsidRDefault="00BC30DC" w:rsidP="00A77DF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4.2</w:t>
            </w:r>
          </w:p>
        </w:tc>
        <w:tc>
          <w:tcPr>
            <w:tcW w:w="4250" w:type="dxa"/>
            <w:vAlign w:val="center"/>
          </w:tcPr>
          <w:p w14:paraId="44ADC1A7" w14:textId="3A876323" w:rsidR="00BC30DC" w:rsidRPr="00903F55" w:rsidRDefault="00E945D4" w:rsidP="00E945D4">
            <w:pPr>
              <w:spacing w:after="0" w:line="276" w:lineRule="auto"/>
              <w:jc w:val="both"/>
              <w:rPr>
                <w:rFonts w:ascii="Arial" w:hAnsi="Arial" w:cs="Arial"/>
                <w:bCs/>
                <w:spacing w:val="-6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 w:cs="Arial"/>
                <w:bCs/>
                <w:spacing w:val="-6"/>
                <w:sz w:val="20"/>
                <w:szCs w:val="20"/>
                <w:lang w:val="sr-Latn-ME"/>
              </w:rPr>
              <w:t>Konsultacije (obuka) članova školskog  tima za interno ocjenjivanje za interno  vrednovanje u osnovnim i srednjim školama</w:t>
            </w:r>
          </w:p>
        </w:tc>
        <w:tc>
          <w:tcPr>
            <w:tcW w:w="797" w:type="dxa"/>
            <w:vAlign w:val="center"/>
          </w:tcPr>
          <w:p w14:paraId="58EAFD6E" w14:textId="77777777" w:rsidR="00BC30DC" w:rsidRPr="00903F55" w:rsidRDefault="00BC30DC" w:rsidP="00BC30D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x</w:t>
            </w:r>
          </w:p>
        </w:tc>
        <w:tc>
          <w:tcPr>
            <w:tcW w:w="722" w:type="dxa"/>
            <w:vAlign w:val="center"/>
          </w:tcPr>
          <w:p w14:paraId="4A095607" w14:textId="77777777" w:rsidR="00BC30DC" w:rsidRPr="00903F55" w:rsidRDefault="00831AF1" w:rsidP="00BC30D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x</w:t>
            </w:r>
          </w:p>
        </w:tc>
        <w:tc>
          <w:tcPr>
            <w:tcW w:w="797" w:type="dxa"/>
            <w:vAlign w:val="center"/>
          </w:tcPr>
          <w:p w14:paraId="6336280D" w14:textId="77777777" w:rsidR="00BC30DC" w:rsidRPr="00903F55" w:rsidRDefault="00831AF1" w:rsidP="00BC30D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x</w:t>
            </w:r>
          </w:p>
        </w:tc>
        <w:tc>
          <w:tcPr>
            <w:tcW w:w="722" w:type="dxa"/>
            <w:vAlign w:val="center"/>
          </w:tcPr>
          <w:p w14:paraId="2FAB6EF0" w14:textId="77777777" w:rsidR="00BC30DC" w:rsidRPr="00903F55" w:rsidRDefault="00B95E6F" w:rsidP="00BC30D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x</w:t>
            </w:r>
          </w:p>
        </w:tc>
        <w:tc>
          <w:tcPr>
            <w:tcW w:w="721" w:type="dxa"/>
            <w:vAlign w:val="center"/>
          </w:tcPr>
          <w:p w14:paraId="5ECBBC76" w14:textId="77777777" w:rsidR="00BC30DC" w:rsidRPr="00903F55" w:rsidRDefault="00B95E6F" w:rsidP="00BC30D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x</w:t>
            </w:r>
          </w:p>
        </w:tc>
        <w:tc>
          <w:tcPr>
            <w:tcW w:w="609" w:type="dxa"/>
            <w:vAlign w:val="center"/>
          </w:tcPr>
          <w:p w14:paraId="4909DB73" w14:textId="79EF452D" w:rsidR="00BC30DC" w:rsidRPr="00903F55" w:rsidRDefault="00BC30DC" w:rsidP="00BC30D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</w:p>
        </w:tc>
        <w:tc>
          <w:tcPr>
            <w:tcW w:w="4987" w:type="dxa"/>
          </w:tcPr>
          <w:p w14:paraId="71626A25" w14:textId="4F2E5C84" w:rsidR="00B95E6F" w:rsidRPr="00903F55" w:rsidRDefault="00E85F9C" w:rsidP="00E85F9C">
            <w:pPr>
              <w:spacing w:after="0" w:line="276" w:lineRule="auto"/>
              <w:jc w:val="both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Najmanje 3 seminara (srednje škole iz Nikšića, sve škole iz Rožaja i dodatni seminar za one koji nisu mogli prisustvovati prethodnim seminarima) u aprilu i maju</w:t>
            </w:r>
          </w:p>
        </w:tc>
      </w:tr>
      <w:tr w:rsidR="00A77D52" w:rsidRPr="00903F55" w14:paraId="38A14C66" w14:textId="77777777" w:rsidTr="00C76B16">
        <w:tc>
          <w:tcPr>
            <w:tcW w:w="557" w:type="dxa"/>
            <w:vAlign w:val="center"/>
          </w:tcPr>
          <w:p w14:paraId="739B80D3" w14:textId="77777777" w:rsidR="00A77D52" w:rsidRPr="00903F55" w:rsidRDefault="00A77D52" w:rsidP="00A77D52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lastRenderedPageBreak/>
              <w:t>4.3</w:t>
            </w:r>
          </w:p>
        </w:tc>
        <w:tc>
          <w:tcPr>
            <w:tcW w:w="4250" w:type="dxa"/>
            <w:vAlign w:val="center"/>
          </w:tcPr>
          <w:p w14:paraId="2FAA11E5" w14:textId="12D9D299" w:rsidR="00A77D52" w:rsidRPr="00903F55" w:rsidRDefault="00E85F9C" w:rsidP="00E85F9C">
            <w:pPr>
              <w:spacing w:after="0" w:line="276" w:lineRule="auto"/>
              <w:jc w:val="both"/>
              <w:rPr>
                <w:rFonts w:ascii="Arial" w:hAnsi="Arial" w:cs="Arial"/>
                <w:bCs/>
                <w:spacing w:val="-6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 w:cs="Arial"/>
                <w:bCs/>
                <w:spacing w:val="-6"/>
                <w:sz w:val="20"/>
                <w:szCs w:val="20"/>
                <w:lang w:val="sr-Latn-ME"/>
              </w:rPr>
              <w:t>Obuka i podrška zaposlenima u ZZŠ,  CSO, školama i visokoškolskim ustanovama koje su direktno odgovorne za osiguranje kvaliteta (uključujući internu i eksternu evaluaciju) u odnosu na MINT</w:t>
            </w:r>
          </w:p>
        </w:tc>
        <w:tc>
          <w:tcPr>
            <w:tcW w:w="797" w:type="dxa"/>
            <w:vAlign w:val="center"/>
          </w:tcPr>
          <w:p w14:paraId="2A7D3FC1" w14:textId="569BFC05" w:rsidR="00A77D52" w:rsidRPr="00903F55" w:rsidRDefault="00A77D52" w:rsidP="00A77D52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x</w:t>
            </w:r>
          </w:p>
        </w:tc>
        <w:tc>
          <w:tcPr>
            <w:tcW w:w="722" w:type="dxa"/>
            <w:vAlign w:val="center"/>
          </w:tcPr>
          <w:p w14:paraId="2203A67B" w14:textId="3920395D" w:rsidR="00A77D52" w:rsidRPr="00903F55" w:rsidRDefault="00A77D52" w:rsidP="00A77D52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x</w:t>
            </w:r>
          </w:p>
        </w:tc>
        <w:tc>
          <w:tcPr>
            <w:tcW w:w="797" w:type="dxa"/>
            <w:vAlign w:val="center"/>
          </w:tcPr>
          <w:p w14:paraId="01168E96" w14:textId="77777777" w:rsidR="00A77D52" w:rsidRPr="00903F55" w:rsidRDefault="00A77D52" w:rsidP="00A77D52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x</w:t>
            </w:r>
          </w:p>
        </w:tc>
        <w:tc>
          <w:tcPr>
            <w:tcW w:w="722" w:type="dxa"/>
            <w:vAlign w:val="center"/>
          </w:tcPr>
          <w:p w14:paraId="5968B20F" w14:textId="77777777" w:rsidR="00A77D52" w:rsidRPr="00903F55" w:rsidRDefault="00A77D52" w:rsidP="00A77D52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x</w:t>
            </w:r>
          </w:p>
        </w:tc>
        <w:tc>
          <w:tcPr>
            <w:tcW w:w="721" w:type="dxa"/>
            <w:vAlign w:val="center"/>
          </w:tcPr>
          <w:p w14:paraId="2083D1AE" w14:textId="77777777" w:rsidR="00A77D52" w:rsidRPr="00903F55" w:rsidRDefault="00A77D52" w:rsidP="00A77D52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x</w:t>
            </w:r>
          </w:p>
        </w:tc>
        <w:tc>
          <w:tcPr>
            <w:tcW w:w="609" w:type="dxa"/>
            <w:vAlign w:val="center"/>
          </w:tcPr>
          <w:p w14:paraId="7C0FB22F" w14:textId="6B3DCE59" w:rsidR="00A77D52" w:rsidRPr="00903F55" w:rsidRDefault="00A77D52" w:rsidP="00A77D52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</w:p>
        </w:tc>
        <w:tc>
          <w:tcPr>
            <w:tcW w:w="4987" w:type="dxa"/>
          </w:tcPr>
          <w:p w14:paraId="397E4AC9" w14:textId="77777777" w:rsidR="00E85F9C" w:rsidRPr="00903F55" w:rsidRDefault="00E85F9C" w:rsidP="00E85F9C">
            <w:pPr>
              <w:spacing w:after="0" w:line="276" w:lineRule="auto"/>
              <w:jc w:val="both"/>
              <w:rPr>
                <w:rFonts w:ascii="Arial" w:hAnsi="Arial"/>
                <w:sz w:val="20"/>
                <w:szCs w:val="20"/>
                <w:lang w:val="sr-Latn-ME"/>
              </w:rPr>
            </w:pPr>
          </w:p>
          <w:p w14:paraId="0133BB33" w14:textId="60EB2F31" w:rsidR="00A77D52" w:rsidRPr="00903F55" w:rsidRDefault="00E85F9C" w:rsidP="00E85F9C">
            <w:pPr>
              <w:spacing w:after="0" w:line="276" w:lineRule="auto"/>
              <w:jc w:val="both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U dogovoru sa upravom ZZŠ, svi seminari će se održati između 20. juna i 13. jula, zbog dostupnosti supervizora Zavoda.</w:t>
            </w:r>
          </w:p>
        </w:tc>
      </w:tr>
    </w:tbl>
    <w:p w14:paraId="1EFCB9BA" w14:textId="77777777" w:rsidR="00EF0848" w:rsidRPr="00903F55" w:rsidRDefault="00EF0848" w:rsidP="00EF0848">
      <w:pPr>
        <w:spacing w:after="0"/>
        <w:rPr>
          <w:sz w:val="10"/>
          <w:szCs w:val="10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4321"/>
        <w:gridCol w:w="721"/>
        <w:gridCol w:w="722"/>
        <w:gridCol w:w="721"/>
        <w:gridCol w:w="722"/>
        <w:gridCol w:w="721"/>
        <w:gridCol w:w="722"/>
        <w:gridCol w:w="4953"/>
      </w:tblGrid>
      <w:tr w:rsidR="00C76B16" w:rsidRPr="00903F55" w14:paraId="2B166057" w14:textId="77777777" w:rsidTr="00C76B16">
        <w:tc>
          <w:tcPr>
            <w:tcW w:w="4880" w:type="dxa"/>
            <w:gridSpan w:val="2"/>
          </w:tcPr>
          <w:p w14:paraId="6D1298A3" w14:textId="77777777" w:rsidR="00E85F9C" w:rsidRPr="00903F55" w:rsidRDefault="00E85F9C" w:rsidP="00E85F9C">
            <w:pPr>
              <w:spacing w:after="0" w:line="240" w:lineRule="auto"/>
              <w:jc w:val="both"/>
              <w:rPr>
                <w:rFonts w:ascii="Arial" w:hAnsi="Arial"/>
                <w:b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b/>
                <w:sz w:val="20"/>
                <w:szCs w:val="20"/>
                <w:lang w:val="sr-Latn-ME"/>
              </w:rPr>
              <w:t xml:space="preserve">Komponenta 5: Analiza ulaznih informacija, </w:t>
            </w:r>
          </w:p>
          <w:p w14:paraId="606DDD40" w14:textId="7D768CD6" w:rsidR="00C76B16" w:rsidRPr="00903F55" w:rsidRDefault="00E85F9C" w:rsidP="00E85F9C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b/>
                <w:sz w:val="20"/>
                <w:szCs w:val="20"/>
                <w:lang w:val="sr-Latn-ME"/>
              </w:rPr>
              <w:t>procesa i rezultata MINT-a</w:t>
            </w:r>
          </w:p>
        </w:tc>
        <w:tc>
          <w:tcPr>
            <w:tcW w:w="721" w:type="dxa"/>
            <w:vAlign w:val="center"/>
          </w:tcPr>
          <w:p w14:paraId="71CDC16E" w14:textId="77FF749D" w:rsidR="00C76B16" w:rsidRPr="00903F55" w:rsidRDefault="00C76B16" w:rsidP="00C76B1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b/>
                <w:bCs/>
                <w:sz w:val="20"/>
                <w:szCs w:val="20"/>
                <w:lang w:val="sr-Latn-ME"/>
              </w:rPr>
              <w:t>3/21</w:t>
            </w:r>
          </w:p>
        </w:tc>
        <w:tc>
          <w:tcPr>
            <w:tcW w:w="722" w:type="dxa"/>
            <w:vAlign w:val="center"/>
          </w:tcPr>
          <w:p w14:paraId="7D82895A" w14:textId="3F3C3940" w:rsidR="00C76B16" w:rsidRPr="00903F55" w:rsidRDefault="00C76B16" w:rsidP="00C76B1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b/>
                <w:bCs/>
                <w:sz w:val="20"/>
                <w:szCs w:val="20"/>
                <w:lang w:val="sr-Latn-ME"/>
              </w:rPr>
              <w:t>4/21</w:t>
            </w:r>
          </w:p>
        </w:tc>
        <w:tc>
          <w:tcPr>
            <w:tcW w:w="721" w:type="dxa"/>
            <w:vAlign w:val="center"/>
          </w:tcPr>
          <w:p w14:paraId="13DC2D38" w14:textId="69C2B8E1" w:rsidR="00C76B16" w:rsidRPr="00903F55" w:rsidRDefault="00C76B16" w:rsidP="00C76B1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b/>
                <w:bCs/>
                <w:sz w:val="20"/>
                <w:szCs w:val="20"/>
                <w:lang w:val="sr-Latn-ME"/>
              </w:rPr>
              <w:t>5/21</w:t>
            </w:r>
          </w:p>
        </w:tc>
        <w:tc>
          <w:tcPr>
            <w:tcW w:w="722" w:type="dxa"/>
            <w:vAlign w:val="center"/>
          </w:tcPr>
          <w:p w14:paraId="00BF8A00" w14:textId="7C39574D" w:rsidR="00C76B16" w:rsidRPr="00903F55" w:rsidRDefault="00C76B16" w:rsidP="00C76B1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b/>
                <w:bCs/>
                <w:sz w:val="20"/>
                <w:szCs w:val="20"/>
                <w:lang w:val="sr-Latn-ME"/>
              </w:rPr>
              <w:t>6/21</w:t>
            </w:r>
          </w:p>
        </w:tc>
        <w:tc>
          <w:tcPr>
            <w:tcW w:w="721" w:type="dxa"/>
            <w:vAlign w:val="center"/>
          </w:tcPr>
          <w:p w14:paraId="4F1DCE82" w14:textId="5BDA2233" w:rsidR="00C76B16" w:rsidRPr="00903F55" w:rsidRDefault="00C76B16" w:rsidP="00C76B1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b/>
                <w:bCs/>
                <w:sz w:val="20"/>
                <w:szCs w:val="20"/>
                <w:lang w:val="sr-Latn-ME"/>
              </w:rPr>
              <w:t>7/21</w:t>
            </w:r>
          </w:p>
        </w:tc>
        <w:tc>
          <w:tcPr>
            <w:tcW w:w="722" w:type="dxa"/>
            <w:vAlign w:val="center"/>
          </w:tcPr>
          <w:p w14:paraId="45882705" w14:textId="07795377" w:rsidR="00C76B16" w:rsidRPr="00903F55" w:rsidRDefault="00C76B16" w:rsidP="00C76B1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b/>
                <w:bCs/>
                <w:sz w:val="20"/>
                <w:szCs w:val="20"/>
                <w:lang w:val="sr-Latn-ME"/>
              </w:rPr>
              <w:t>8/21</w:t>
            </w:r>
          </w:p>
        </w:tc>
        <w:tc>
          <w:tcPr>
            <w:tcW w:w="4953" w:type="dxa"/>
            <w:vAlign w:val="center"/>
          </w:tcPr>
          <w:p w14:paraId="134DCF4C" w14:textId="28485CFC" w:rsidR="00C76B16" w:rsidRPr="00903F55" w:rsidRDefault="00E85F9C" w:rsidP="00C76B1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b/>
                <w:bCs/>
                <w:sz w:val="20"/>
                <w:szCs w:val="20"/>
                <w:lang w:val="sr-Latn-ME"/>
              </w:rPr>
              <w:t>Komentari</w:t>
            </w:r>
          </w:p>
        </w:tc>
      </w:tr>
      <w:tr w:rsidR="00BC30DC" w:rsidRPr="00903F55" w14:paraId="41D407ED" w14:textId="77777777" w:rsidTr="00C76B16">
        <w:tc>
          <w:tcPr>
            <w:tcW w:w="559" w:type="dxa"/>
            <w:vAlign w:val="center"/>
          </w:tcPr>
          <w:p w14:paraId="147AB942" w14:textId="77777777" w:rsidR="00BC30DC" w:rsidRPr="00903F55" w:rsidRDefault="00BC30DC" w:rsidP="00A77DF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5.1</w:t>
            </w:r>
          </w:p>
        </w:tc>
        <w:tc>
          <w:tcPr>
            <w:tcW w:w="4321" w:type="dxa"/>
            <w:vAlign w:val="center"/>
          </w:tcPr>
          <w:p w14:paraId="4321CFAD" w14:textId="7ACC79EF" w:rsidR="00BC30DC" w:rsidRPr="00903F55" w:rsidRDefault="00E85F9C" w:rsidP="00E85F9C">
            <w:pPr>
              <w:spacing w:after="0" w:line="276" w:lineRule="auto"/>
              <w:jc w:val="both"/>
              <w:rPr>
                <w:rFonts w:ascii="Arial" w:hAnsi="Arial" w:cs="Arial"/>
                <w:bCs/>
                <w:spacing w:val="-6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 w:cs="Arial"/>
                <w:bCs/>
                <w:spacing w:val="-6"/>
                <w:sz w:val="20"/>
                <w:szCs w:val="20"/>
                <w:lang w:val="sr-Latn-ME"/>
              </w:rPr>
              <w:t>Sprovođenje nacionalnih istraživanja za II i III ciklus za MINT discipline</w:t>
            </w:r>
          </w:p>
        </w:tc>
        <w:tc>
          <w:tcPr>
            <w:tcW w:w="721" w:type="dxa"/>
            <w:vAlign w:val="center"/>
          </w:tcPr>
          <w:p w14:paraId="0328EA41" w14:textId="77777777" w:rsidR="00BC30DC" w:rsidRPr="00903F55" w:rsidRDefault="00831AF1" w:rsidP="00BC30D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x</w:t>
            </w:r>
          </w:p>
        </w:tc>
        <w:tc>
          <w:tcPr>
            <w:tcW w:w="722" w:type="dxa"/>
            <w:vAlign w:val="center"/>
          </w:tcPr>
          <w:p w14:paraId="53AF8140" w14:textId="77777777" w:rsidR="00BC30DC" w:rsidRPr="00903F55" w:rsidRDefault="00831AF1" w:rsidP="00BC30D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x</w:t>
            </w:r>
          </w:p>
        </w:tc>
        <w:tc>
          <w:tcPr>
            <w:tcW w:w="721" w:type="dxa"/>
            <w:vAlign w:val="center"/>
          </w:tcPr>
          <w:p w14:paraId="0EFE5297" w14:textId="77777777" w:rsidR="00BC30DC" w:rsidRPr="00903F55" w:rsidRDefault="004931CF" w:rsidP="00BC30D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x</w:t>
            </w:r>
          </w:p>
        </w:tc>
        <w:tc>
          <w:tcPr>
            <w:tcW w:w="722" w:type="dxa"/>
            <w:vAlign w:val="center"/>
          </w:tcPr>
          <w:p w14:paraId="4DB32945" w14:textId="77DAA81E" w:rsidR="00BC30DC" w:rsidRPr="00903F55" w:rsidRDefault="008B5563" w:rsidP="00BC30D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x</w:t>
            </w:r>
          </w:p>
        </w:tc>
        <w:tc>
          <w:tcPr>
            <w:tcW w:w="721" w:type="dxa"/>
            <w:vAlign w:val="center"/>
          </w:tcPr>
          <w:p w14:paraId="6D4321AB" w14:textId="1A709065" w:rsidR="00BC30DC" w:rsidRPr="00903F55" w:rsidRDefault="008B5563" w:rsidP="00BC30D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x</w:t>
            </w:r>
          </w:p>
        </w:tc>
        <w:tc>
          <w:tcPr>
            <w:tcW w:w="722" w:type="dxa"/>
            <w:vAlign w:val="center"/>
          </w:tcPr>
          <w:p w14:paraId="436F82A6" w14:textId="3D22280A" w:rsidR="00BC30DC" w:rsidRPr="00903F55" w:rsidRDefault="00BC30DC" w:rsidP="00BC30D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</w:p>
        </w:tc>
        <w:tc>
          <w:tcPr>
            <w:tcW w:w="4953" w:type="dxa"/>
          </w:tcPr>
          <w:p w14:paraId="55A1F8D6" w14:textId="13D007AA" w:rsidR="00BC30DC" w:rsidRPr="00903F55" w:rsidRDefault="00E85F9C" w:rsidP="006C4B51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Izvještaj završen, samo da se proslijedi Ispitnom centru i da se dovrši.</w:t>
            </w:r>
          </w:p>
        </w:tc>
      </w:tr>
      <w:tr w:rsidR="00BC30DC" w:rsidRPr="00903F55" w14:paraId="2D411DC9" w14:textId="77777777" w:rsidTr="00C76B16">
        <w:tc>
          <w:tcPr>
            <w:tcW w:w="559" w:type="dxa"/>
            <w:vAlign w:val="center"/>
          </w:tcPr>
          <w:p w14:paraId="7E40F54C" w14:textId="77777777" w:rsidR="00BC30DC" w:rsidRPr="00903F55" w:rsidRDefault="00BC30DC" w:rsidP="00A77DF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5.2</w:t>
            </w:r>
          </w:p>
        </w:tc>
        <w:tc>
          <w:tcPr>
            <w:tcW w:w="4321" w:type="dxa"/>
            <w:vAlign w:val="center"/>
          </w:tcPr>
          <w:p w14:paraId="1D0F5B86" w14:textId="1A15BCB1" w:rsidR="00BC30DC" w:rsidRPr="00903F55" w:rsidRDefault="00E85F9C" w:rsidP="00E85F9C">
            <w:pPr>
              <w:spacing w:after="0" w:line="276" w:lineRule="auto"/>
              <w:jc w:val="both"/>
              <w:rPr>
                <w:rFonts w:ascii="Arial" w:hAnsi="Arial" w:cs="Arial"/>
                <w:bCs/>
                <w:spacing w:val="-6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 w:cs="Arial"/>
                <w:bCs/>
                <w:spacing w:val="-6"/>
                <w:sz w:val="20"/>
                <w:szCs w:val="20"/>
                <w:lang w:val="sr-Latn-ME"/>
              </w:rPr>
              <w:t>Razvoj novih ocjenjivanja za ispitivanje  postignuća učenika u MINT disciplinama.</w:t>
            </w:r>
          </w:p>
        </w:tc>
        <w:tc>
          <w:tcPr>
            <w:tcW w:w="721" w:type="dxa"/>
            <w:vAlign w:val="center"/>
          </w:tcPr>
          <w:p w14:paraId="7136E158" w14:textId="6470FC99" w:rsidR="00BC30DC" w:rsidRPr="00903F55" w:rsidRDefault="008B5563" w:rsidP="00BC30D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x</w:t>
            </w:r>
          </w:p>
        </w:tc>
        <w:tc>
          <w:tcPr>
            <w:tcW w:w="722" w:type="dxa"/>
            <w:vAlign w:val="center"/>
          </w:tcPr>
          <w:p w14:paraId="616FD99D" w14:textId="168DEF07" w:rsidR="00BC30DC" w:rsidRPr="00903F55" w:rsidRDefault="00A77D52" w:rsidP="00BC30D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x</w:t>
            </w:r>
          </w:p>
        </w:tc>
        <w:tc>
          <w:tcPr>
            <w:tcW w:w="721" w:type="dxa"/>
            <w:vAlign w:val="center"/>
          </w:tcPr>
          <w:p w14:paraId="1AFC4490" w14:textId="6C5F9F9B" w:rsidR="00BC30DC" w:rsidRPr="00903F55" w:rsidRDefault="00BC30DC" w:rsidP="00BC30D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</w:p>
        </w:tc>
        <w:tc>
          <w:tcPr>
            <w:tcW w:w="722" w:type="dxa"/>
            <w:vAlign w:val="center"/>
          </w:tcPr>
          <w:p w14:paraId="5ADF0AB3" w14:textId="03F1C001" w:rsidR="00BC30DC" w:rsidRPr="00903F55" w:rsidRDefault="00BC30DC" w:rsidP="00BC30D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</w:p>
        </w:tc>
        <w:tc>
          <w:tcPr>
            <w:tcW w:w="721" w:type="dxa"/>
            <w:vAlign w:val="center"/>
          </w:tcPr>
          <w:p w14:paraId="39AA4C52" w14:textId="1F43B7E0" w:rsidR="00BC30DC" w:rsidRPr="00903F55" w:rsidRDefault="00BC30DC" w:rsidP="00BC30D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</w:p>
        </w:tc>
        <w:tc>
          <w:tcPr>
            <w:tcW w:w="722" w:type="dxa"/>
            <w:vAlign w:val="center"/>
          </w:tcPr>
          <w:p w14:paraId="553EB0B7" w14:textId="6266DD46" w:rsidR="00BC30DC" w:rsidRPr="00903F55" w:rsidRDefault="00BC30DC" w:rsidP="00BC30D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</w:p>
        </w:tc>
        <w:tc>
          <w:tcPr>
            <w:tcW w:w="4953" w:type="dxa"/>
          </w:tcPr>
          <w:p w14:paraId="737D6964" w14:textId="79209708" w:rsidR="00BC30DC" w:rsidRPr="00903F55" w:rsidRDefault="00E85F9C" w:rsidP="00E85F9C">
            <w:pPr>
              <w:spacing w:after="0" w:line="276" w:lineRule="auto"/>
              <w:jc w:val="both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Zadaci su završeni, samo da se poboljšaju ključevi za odgovore, prema komentarima grupe nastavnika</w:t>
            </w:r>
          </w:p>
        </w:tc>
      </w:tr>
      <w:tr w:rsidR="00BC30DC" w:rsidRPr="00903F55" w14:paraId="5BC28DC9" w14:textId="77777777" w:rsidTr="00C76B16">
        <w:tc>
          <w:tcPr>
            <w:tcW w:w="559" w:type="dxa"/>
            <w:vAlign w:val="center"/>
          </w:tcPr>
          <w:p w14:paraId="3620769F" w14:textId="77777777" w:rsidR="00BC30DC" w:rsidRPr="00903F55" w:rsidRDefault="00BC30DC" w:rsidP="00A77DF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5.3</w:t>
            </w:r>
          </w:p>
        </w:tc>
        <w:tc>
          <w:tcPr>
            <w:tcW w:w="4321" w:type="dxa"/>
            <w:vAlign w:val="center"/>
          </w:tcPr>
          <w:p w14:paraId="167379FF" w14:textId="1B36847F" w:rsidR="00BC30DC" w:rsidRPr="00903F55" w:rsidRDefault="00E85F9C" w:rsidP="00E85F9C">
            <w:pPr>
              <w:spacing w:after="0" w:line="276" w:lineRule="auto"/>
              <w:jc w:val="both"/>
              <w:rPr>
                <w:rFonts w:ascii="Arial" w:hAnsi="Arial" w:cs="Arial"/>
                <w:bCs/>
                <w:spacing w:val="-6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 w:cs="Arial"/>
                <w:bCs/>
                <w:spacing w:val="-6"/>
                <w:sz w:val="20"/>
                <w:szCs w:val="20"/>
                <w:lang w:val="sr-Latn-ME"/>
              </w:rPr>
              <w:t>Sve aktivnosti u okviru komponenata treba  koordinirati s obzirom na vrijeme i rezultate</w:t>
            </w:r>
          </w:p>
        </w:tc>
        <w:tc>
          <w:tcPr>
            <w:tcW w:w="721" w:type="dxa"/>
            <w:vAlign w:val="center"/>
          </w:tcPr>
          <w:p w14:paraId="671BE302" w14:textId="77777777" w:rsidR="00BC30DC" w:rsidRPr="00903F55" w:rsidRDefault="00BC30DC" w:rsidP="00BC30D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x</w:t>
            </w:r>
          </w:p>
        </w:tc>
        <w:tc>
          <w:tcPr>
            <w:tcW w:w="722" w:type="dxa"/>
            <w:vAlign w:val="center"/>
          </w:tcPr>
          <w:p w14:paraId="33E0A67C" w14:textId="77777777" w:rsidR="00BC30DC" w:rsidRPr="00903F55" w:rsidRDefault="00BC30DC" w:rsidP="00BC30D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x</w:t>
            </w:r>
          </w:p>
        </w:tc>
        <w:tc>
          <w:tcPr>
            <w:tcW w:w="721" w:type="dxa"/>
            <w:vAlign w:val="center"/>
          </w:tcPr>
          <w:p w14:paraId="4C5FA5F5" w14:textId="77777777" w:rsidR="00BC30DC" w:rsidRPr="00903F55" w:rsidRDefault="00BC30DC" w:rsidP="00BC30D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x</w:t>
            </w:r>
          </w:p>
        </w:tc>
        <w:tc>
          <w:tcPr>
            <w:tcW w:w="722" w:type="dxa"/>
            <w:vAlign w:val="center"/>
          </w:tcPr>
          <w:p w14:paraId="0C6E89B7" w14:textId="77777777" w:rsidR="00BC30DC" w:rsidRPr="00903F55" w:rsidRDefault="00BC30DC" w:rsidP="00BC30D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x</w:t>
            </w:r>
          </w:p>
        </w:tc>
        <w:tc>
          <w:tcPr>
            <w:tcW w:w="721" w:type="dxa"/>
            <w:vAlign w:val="center"/>
          </w:tcPr>
          <w:p w14:paraId="07A5DF91" w14:textId="77777777" w:rsidR="00BC30DC" w:rsidRPr="00903F55" w:rsidRDefault="00BC30DC" w:rsidP="00BC30D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x</w:t>
            </w:r>
          </w:p>
        </w:tc>
        <w:tc>
          <w:tcPr>
            <w:tcW w:w="722" w:type="dxa"/>
            <w:vAlign w:val="center"/>
          </w:tcPr>
          <w:p w14:paraId="017E65FE" w14:textId="2B7AF4D2" w:rsidR="00BC30DC" w:rsidRPr="00903F55" w:rsidRDefault="00BC30DC" w:rsidP="00BC30D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Latn-ME"/>
              </w:rPr>
            </w:pPr>
          </w:p>
        </w:tc>
        <w:tc>
          <w:tcPr>
            <w:tcW w:w="4953" w:type="dxa"/>
          </w:tcPr>
          <w:p w14:paraId="691B6A1B" w14:textId="192800C7" w:rsidR="00BC30DC" w:rsidRPr="00903F55" w:rsidRDefault="00E85F9C" w:rsidP="00BC30DC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lang w:val="sr-Latn-ME"/>
              </w:rPr>
            </w:pPr>
            <w:r w:rsidRPr="00903F55">
              <w:rPr>
                <w:rFonts w:ascii="Arial" w:hAnsi="Arial"/>
                <w:sz w:val="20"/>
                <w:szCs w:val="20"/>
                <w:lang w:val="sr-Latn-ME"/>
              </w:rPr>
              <w:t>Ovo postaje najvažnija aktivnost, jer je u fokusu pravilno planiranje za vrijeme krize.</w:t>
            </w:r>
          </w:p>
        </w:tc>
      </w:tr>
    </w:tbl>
    <w:p w14:paraId="51C6469D" w14:textId="77777777" w:rsidR="00CD75BD" w:rsidRPr="00903F55" w:rsidRDefault="00CD75BD" w:rsidP="00BF3CD1">
      <w:pPr>
        <w:spacing w:before="200" w:line="276" w:lineRule="auto"/>
        <w:jc w:val="both"/>
        <w:rPr>
          <w:rFonts w:ascii="Arial" w:hAnsi="Arial"/>
          <w:lang w:val="sr-Latn-ME"/>
        </w:rPr>
      </w:pPr>
    </w:p>
    <w:p w14:paraId="3E8FD2C5" w14:textId="77777777" w:rsidR="00CD75BD" w:rsidRPr="00903F55" w:rsidRDefault="00CD75BD" w:rsidP="00BF3CD1">
      <w:pPr>
        <w:spacing w:before="200" w:line="276" w:lineRule="auto"/>
        <w:jc w:val="both"/>
        <w:rPr>
          <w:rFonts w:ascii="Arial" w:hAnsi="Arial"/>
          <w:lang w:val="sr-Latn-ME"/>
        </w:rPr>
        <w:sectPr w:rsidR="00CD75BD" w:rsidRPr="00903F55" w:rsidSect="00CD75BD">
          <w:headerReference w:type="default" r:id="rId20"/>
          <w:pgSz w:w="16838" w:h="11906" w:orient="landscape"/>
          <w:pgMar w:top="1417" w:right="1134" w:bottom="1417" w:left="1532" w:header="568" w:footer="708" w:gutter="0"/>
          <w:cols w:space="708"/>
          <w:docGrid w:linePitch="360"/>
        </w:sectPr>
      </w:pPr>
    </w:p>
    <w:p w14:paraId="2E95B253" w14:textId="77777777" w:rsidR="00CD75BD" w:rsidRPr="00903F55" w:rsidRDefault="00CD75BD" w:rsidP="00BF3CD1">
      <w:pPr>
        <w:spacing w:before="200" w:line="276" w:lineRule="auto"/>
        <w:jc w:val="both"/>
        <w:rPr>
          <w:rFonts w:ascii="Arial" w:hAnsi="Arial"/>
          <w:lang w:val="sr-Latn-ME"/>
        </w:rPr>
      </w:pPr>
    </w:p>
    <w:p w14:paraId="3FE6DD10" w14:textId="77777777" w:rsidR="00CD75BD" w:rsidRPr="00903F55" w:rsidRDefault="00CD75BD" w:rsidP="00BF3CD1">
      <w:pPr>
        <w:spacing w:before="200" w:line="276" w:lineRule="auto"/>
        <w:jc w:val="both"/>
        <w:rPr>
          <w:rFonts w:ascii="Arial" w:hAnsi="Arial"/>
          <w:lang w:val="sr-Latn-ME"/>
        </w:rPr>
      </w:pPr>
    </w:p>
    <w:p w14:paraId="16BB9086" w14:textId="0FB5E8D1" w:rsidR="00C177EF" w:rsidRPr="00903F55" w:rsidRDefault="00E85F9C" w:rsidP="000C4987">
      <w:pPr>
        <w:pStyle w:val="Heading1"/>
        <w:numPr>
          <w:ilvl w:val="0"/>
          <w:numId w:val="3"/>
        </w:numPr>
        <w:spacing w:before="0" w:after="0" w:line="240" w:lineRule="auto"/>
        <w:jc w:val="both"/>
        <w:rPr>
          <w:rFonts w:ascii="Arial" w:hAnsi="Arial" w:cs="Arial"/>
          <w:sz w:val="24"/>
          <w:szCs w:val="24"/>
          <w:lang w:val="sr-Latn-ME"/>
        </w:rPr>
      </w:pPr>
      <w:r w:rsidRPr="00903F55">
        <w:rPr>
          <w:rFonts w:ascii="Arial" w:hAnsi="Arial" w:cs="Arial"/>
          <w:sz w:val="24"/>
          <w:szCs w:val="24"/>
          <w:lang w:val="sr-Latn-ME"/>
        </w:rPr>
        <w:t>IZLAZNA STRATEGIJA</w:t>
      </w:r>
    </w:p>
    <w:p w14:paraId="7B22F7B9" w14:textId="77777777" w:rsidR="006D2ED4" w:rsidRPr="00903F55" w:rsidRDefault="006D2ED4" w:rsidP="00421DBF">
      <w:pPr>
        <w:spacing w:before="100" w:after="100" w:line="276" w:lineRule="auto"/>
        <w:jc w:val="both"/>
        <w:rPr>
          <w:rFonts w:ascii="Arial" w:hAnsi="Arial" w:cs="Arial"/>
          <w:lang w:val="sr-Latn-ME"/>
        </w:rPr>
      </w:pPr>
    </w:p>
    <w:p w14:paraId="14FAF3F1" w14:textId="77777777" w:rsidR="00676E54" w:rsidRPr="00CF089D" w:rsidRDefault="00E85F9C" w:rsidP="00E85F9C">
      <w:pPr>
        <w:spacing w:line="276" w:lineRule="auto"/>
        <w:jc w:val="both"/>
        <w:rPr>
          <w:rFonts w:ascii="Arial" w:hAnsi="Arial" w:cs="Arial"/>
          <w:lang w:val="sr-Latn-ME"/>
        </w:rPr>
      </w:pPr>
      <w:r w:rsidRPr="00903F55">
        <w:rPr>
          <w:rFonts w:ascii="Arial" w:hAnsi="Arial" w:cs="Arial"/>
          <w:lang w:val="sr-Latn-ME"/>
        </w:rPr>
        <w:t>Nakon godinu i po dana sprovođenja, Projekt ima priliku predstaviti ono što će predati sistemu po završetku Projekta. To omogućava stvaranje jasne vizije održivosti kroz nastavak i proširenje aktivnosti započetih tokom implementacije projekta.</w:t>
      </w:r>
    </w:p>
    <w:p w14:paraId="52F30535" w14:textId="77777777" w:rsidR="00E85F9C" w:rsidRPr="00903F55" w:rsidRDefault="00E85F9C" w:rsidP="00E85F9C">
      <w:pPr>
        <w:spacing w:before="100" w:after="100" w:line="276" w:lineRule="auto"/>
        <w:jc w:val="both"/>
        <w:rPr>
          <w:rFonts w:ascii="Arial" w:hAnsi="Arial" w:cs="Arial"/>
          <w:lang w:val="sr-Latn-ME"/>
        </w:rPr>
      </w:pPr>
      <w:r w:rsidRPr="00903F55">
        <w:rPr>
          <w:rFonts w:ascii="Arial" w:hAnsi="Arial" w:cs="Arial"/>
          <w:lang w:val="sr-Latn-ME"/>
        </w:rPr>
        <w:t xml:space="preserve">Kroz </w:t>
      </w:r>
      <w:r w:rsidRPr="004D22D2">
        <w:rPr>
          <w:rFonts w:ascii="Arial" w:hAnsi="Arial" w:cs="Arial"/>
          <w:b/>
          <w:bCs/>
          <w:lang w:val="sr-Latn-ME"/>
        </w:rPr>
        <w:t>Komponentu 1: Razvoj ključnih politika i okvirnih dokumenata</w:t>
      </w:r>
      <w:r w:rsidRPr="00903F55">
        <w:rPr>
          <w:rFonts w:ascii="Arial" w:hAnsi="Arial" w:cs="Arial"/>
          <w:lang w:val="sr-Latn-ME"/>
        </w:rPr>
        <w:t xml:space="preserve"> izradit će se sljedeći dokumenti:</w:t>
      </w:r>
    </w:p>
    <w:p w14:paraId="501BAC0D" w14:textId="67BAFE5B" w:rsidR="00E85F9C" w:rsidRPr="00903F55" w:rsidRDefault="00E85F9C" w:rsidP="00E85F9C">
      <w:pPr>
        <w:pStyle w:val="ListParagraph"/>
        <w:numPr>
          <w:ilvl w:val="0"/>
          <w:numId w:val="45"/>
        </w:numPr>
        <w:spacing w:before="100" w:after="100" w:line="276" w:lineRule="auto"/>
        <w:jc w:val="both"/>
        <w:rPr>
          <w:rFonts w:ascii="Arial" w:hAnsi="Arial"/>
          <w:lang w:val="sr-Latn-ME"/>
        </w:rPr>
      </w:pPr>
      <w:r w:rsidRPr="00903F55">
        <w:rPr>
          <w:rFonts w:ascii="Arial" w:hAnsi="Arial"/>
          <w:lang w:val="sr-Latn-ME"/>
        </w:rPr>
        <w:t>Crnogorski okvirni program ključnih kompetencija,</w:t>
      </w:r>
    </w:p>
    <w:p w14:paraId="50A45AD8" w14:textId="06C3EE1E" w:rsidR="00E85F9C" w:rsidRPr="00903F55" w:rsidRDefault="00E85F9C" w:rsidP="00E85F9C">
      <w:pPr>
        <w:pStyle w:val="ListParagraph"/>
        <w:numPr>
          <w:ilvl w:val="0"/>
          <w:numId w:val="45"/>
        </w:numPr>
        <w:spacing w:before="100" w:after="100" w:line="276" w:lineRule="auto"/>
        <w:jc w:val="both"/>
        <w:rPr>
          <w:rFonts w:ascii="Arial" w:hAnsi="Arial"/>
          <w:lang w:val="sr-Latn-ME"/>
        </w:rPr>
      </w:pPr>
      <w:r w:rsidRPr="00903F55">
        <w:rPr>
          <w:rFonts w:ascii="Arial" w:hAnsi="Arial"/>
          <w:lang w:val="sr-Latn-ME"/>
        </w:rPr>
        <w:t>Program integracije ključnih kompetencija u obrazovni sistem Crne Gore;</w:t>
      </w:r>
    </w:p>
    <w:p w14:paraId="496D23DE" w14:textId="05235F21" w:rsidR="00E85F9C" w:rsidRPr="00903F55" w:rsidRDefault="00E85F9C" w:rsidP="00E85F9C">
      <w:pPr>
        <w:pStyle w:val="ListParagraph"/>
        <w:numPr>
          <w:ilvl w:val="0"/>
          <w:numId w:val="45"/>
        </w:numPr>
        <w:spacing w:before="100" w:after="100" w:line="276" w:lineRule="auto"/>
        <w:jc w:val="both"/>
        <w:rPr>
          <w:rFonts w:ascii="Arial" w:hAnsi="Arial"/>
          <w:lang w:val="sr-Latn-ME"/>
        </w:rPr>
      </w:pPr>
      <w:r w:rsidRPr="00903F55">
        <w:rPr>
          <w:rFonts w:ascii="Arial" w:hAnsi="Arial"/>
          <w:lang w:val="sr-Latn-ME"/>
        </w:rPr>
        <w:t>Pokazatelji i protokol za praćenje integracije ključnih kompetencija u nastavu i učenje (na nivou škole).</w:t>
      </w:r>
    </w:p>
    <w:p w14:paraId="224AA2B2" w14:textId="3E9A0B6B" w:rsidR="00691202" w:rsidRPr="00903F55" w:rsidRDefault="004D22D2" w:rsidP="00691202">
      <w:pPr>
        <w:spacing w:before="100" w:after="100" w:line="276" w:lineRule="auto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Osim</w:t>
      </w:r>
      <w:r w:rsidR="00691202" w:rsidRPr="00903F55">
        <w:rPr>
          <w:rFonts w:ascii="Arial" w:hAnsi="Arial" w:cs="Arial"/>
          <w:lang w:val="sr-Latn-ME"/>
        </w:rPr>
        <w:t xml:space="preserve"> dvije analize - o zastupljenosti ključnih kompetencija u obrazovnim programima s fokusom na STEM grupu predmetnih programa, te o početnom obrazovanju i kontinuiranom profesionalnom usavršavanju učitelja i nastavnika STEM predmeta sa aspekta ključnih kompetencija </w:t>
      </w:r>
      <w:r w:rsidR="00691202" w:rsidRPr="004D22D2">
        <w:rPr>
          <w:rFonts w:ascii="Arial" w:hAnsi="Arial" w:cs="Arial"/>
          <w:b/>
          <w:bCs/>
          <w:lang w:val="sr-Latn-ME"/>
        </w:rPr>
        <w:t xml:space="preserve">Komponenta 2: </w:t>
      </w:r>
      <w:r>
        <w:rPr>
          <w:rFonts w:ascii="Arial" w:hAnsi="Arial" w:cs="Arial"/>
          <w:b/>
          <w:bCs/>
          <w:lang w:val="sr-Latn-ME"/>
        </w:rPr>
        <w:t>Razvoj k</w:t>
      </w:r>
      <w:r w:rsidR="00691202" w:rsidRPr="004D22D2">
        <w:rPr>
          <w:rFonts w:ascii="Arial" w:hAnsi="Arial" w:cs="Arial"/>
          <w:b/>
          <w:bCs/>
          <w:lang w:val="sr-Latn-ME"/>
        </w:rPr>
        <w:t>urikulum</w:t>
      </w:r>
      <w:r>
        <w:rPr>
          <w:rFonts w:ascii="Arial" w:hAnsi="Arial" w:cs="Arial"/>
          <w:b/>
          <w:bCs/>
          <w:lang w:val="sr-Latn-ME"/>
        </w:rPr>
        <w:t>a</w:t>
      </w:r>
      <w:r w:rsidR="00691202" w:rsidRPr="00903F55">
        <w:rPr>
          <w:rFonts w:ascii="Arial" w:hAnsi="Arial" w:cs="Arial"/>
          <w:lang w:val="sr-Latn-ME"/>
        </w:rPr>
        <w:t xml:space="preserve"> će se razviti:</w:t>
      </w:r>
    </w:p>
    <w:p w14:paraId="24504A07" w14:textId="042703FC" w:rsidR="00691202" w:rsidRPr="00903F55" w:rsidRDefault="00691202" w:rsidP="00691202">
      <w:pPr>
        <w:pStyle w:val="ListParagraph"/>
        <w:numPr>
          <w:ilvl w:val="0"/>
          <w:numId w:val="45"/>
        </w:numPr>
        <w:spacing w:before="100" w:after="100" w:line="276" w:lineRule="auto"/>
        <w:jc w:val="both"/>
        <w:rPr>
          <w:rFonts w:ascii="Arial" w:hAnsi="Arial"/>
          <w:lang w:val="sr-Latn-ME"/>
        </w:rPr>
      </w:pPr>
      <w:r w:rsidRPr="00903F55">
        <w:rPr>
          <w:rFonts w:ascii="Arial" w:hAnsi="Arial"/>
          <w:lang w:val="sr-Latn-ME"/>
        </w:rPr>
        <w:t>Ključne kompetencije: Priručnik za nastavnike u osnovnim i srednjim školama (ISCED nivoi 1, 2 i 3) sa smjernicama za formativno ocjenjivanje,</w:t>
      </w:r>
    </w:p>
    <w:p w14:paraId="3734AD55" w14:textId="1C2F2CCA" w:rsidR="00691202" w:rsidRPr="00903F55" w:rsidRDefault="00691202" w:rsidP="00691202">
      <w:pPr>
        <w:pStyle w:val="ListParagraph"/>
        <w:numPr>
          <w:ilvl w:val="0"/>
          <w:numId w:val="45"/>
        </w:numPr>
        <w:spacing w:before="100" w:after="100" w:line="276" w:lineRule="auto"/>
        <w:jc w:val="both"/>
        <w:rPr>
          <w:rFonts w:ascii="Arial" w:hAnsi="Arial"/>
          <w:lang w:val="sr-Latn-ME"/>
        </w:rPr>
      </w:pPr>
      <w:r w:rsidRPr="00903F55">
        <w:rPr>
          <w:rFonts w:ascii="Arial" w:hAnsi="Arial"/>
          <w:lang w:val="sr-Latn-ME"/>
        </w:rPr>
        <w:t>Dva modula sa pedagoško-psihološkim i didaktičko-metodičkim kompetencijama za programe početnog obrazovanja nastavnika na Univerzitetu Crne Gore,</w:t>
      </w:r>
    </w:p>
    <w:p w14:paraId="1571420F" w14:textId="5EFFA24E" w:rsidR="00691202" w:rsidRPr="00903F55" w:rsidRDefault="00691202" w:rsidP="00691202">
      <w:pPr>
        <w:pStyle w:val="ListParagraph"/>
        <w:numPr>
          <w:ilvl w:val="0"/>
          <w:numId w:val="45"/>
        </w:numPr>
        <w:spacing w:before="100" w:line="276" w:lineRule="auto"/>
        <w:ind w:left="714" w:hanging="357"/>
        <w:jc w:val="both"/>
        <w:rPr>
          <w:rFonts w:ascii="Arial" w:hAnsi="Arial"/>
          <w:lang w:val="sr-Latn-ME"/>
        </w:rPr>
      </w:pPr>
      <w:r w:rsidRPr="00903F55">
        <w:rPr>
          <w:rFonts w:ascii="Arial" w:hAnsi="Arial"/>
          <w:lang w:val="sr-Latn-ME"/>
        </w:rPr>
        <w:t>Dodatni standardi za akreditaciju studijskih programa za početno obrazovanje nastavnika.</w:t>
      </w:r>
    </w:p>
    <w:p w14:paraId="26FA157B" w14:textId="0FE44534" w:rsidR="00676E54" w:rsidRPr="00903F55" w:rsidRDefault="00044931" w:rsidP="00044931">
      <w:pPr>
        <w:spacing w:line="276" w:lineRule="auto"/>
        <w:jc w:val="both"/>
        <w:rPr>
          <w:rFonts w:ascii="Arial" w:hAnsi="Arial"/>
          <w:lang w:val="sr-Latn-ME"/>
        </w:rPr>
      </w:pPr>
      <w:r w:rsidRPr="00903F55">
        <w:rPr>
          <w:rFonts w:ascii="Arial" w:hAnsi="Arial"/>
          <w:b/>
          <w:bCs/>
          <w:lang w:val="sr-Latn-ME"/>
        </w:rPr>
        <w:t xml:space="preserve">Komponenta 3: Obuka nastavnika za </w:t>
      </w:r>
      <w:r w:rsidR="004D22D2">
        <w:rPr>
          <w:rFonts w:ascii="Arial" w:hAnsi="Arial"/>
          <w:b/>
          <w:bCs/>
          <w:lang w:val="sr-Latn-ME"/>
        </w:rPr>
        <w:t>realizaciju</w:t>
      </w:r>
      <w:r w:rsidRPr="00903F55">
        <w:rPr>
          <w:rFonts w:ascii="Arial" w:hAnsi="Arial"/>
          <w:b/>
          <w:bCs/>
          <w:lang w:val="sr-Latn-ME"/>
        </w:rPr>
        <w:t xml:space="preserve"> ključnih </w:t>
      </w:r>
      <w:r w:rsidR="004D22D2">
        <w:rPr>
          <w:rFonts w:ascii="Arial" w:hAnsi="Arial"/>
          <w:b/>
          <w:bCs/>
          <w:lang w:val="sr-Latn-ME"/>
        </w:rPr>
        <w:t xml:space="preserve">i MINT </w:t>
      </w:r>
      <w:r w:rsidRPr="00903F55">
        <w:rPr>
          <w:rFonts w:ascii="Arial" w:hAnsi="Arial"/>
          <w:b/>
          <w:bCs/>
          <w:lang w:val="sr-Latn-ME"/>
        </w:rPr>
        <w:t>kompetencija</w:t>
      </w:r>
      <w:r w:rsidRPr="00903F55">
        <w:rPr>
          <w:rFonts w:ascii="Arial" w:hAnsi="Arial"/>
          <w:lang w:val="sr-Latn-ME"/>
        </w:rPr>
        <w:t xml:space="preserve"> je čista izgradnja kapaciteta. Ukupno 1.860 nastavnika (900 učitelja na ISCED nivou 1 i 960 nastavnika MINT predmeta) iz svih osnovnih i srednjih škola u Crnoj Gori treba da bude obučeno za integrisanje ključnih kompetencija u nastavu i učenje. Projekt će ostaviti akreditirani sveobuhvatni program obuke, ali i bazu znanja dostupnu na platformi </w:t>
      </w:r>
      <w:hyperlink r:id="rId21" w:history="1">
        <w:r w:rsidRPr="00903F55">
          <w:rPr>
            <w:rStyle w:val="Hyperlink"/>
            <w:rFonts w:ascii="Arial" w:hAnsi="Arial"/>
            <w:sz w:val="22"/>
            <w:lang w:val="sr-Latn-ME" w:eastAsia="en-US"/>
          </w:rPr>
          <w:t>www.ikces.me</w:t>
        </w:r>
      </w:hyperlink>
      <w:r w:rsidRPr="00903F55">
        <w:rPr>
          <w:rFonts w:ascii="Arial" w:hAnsi="Arial"/>
          <w:lang w:val="sr-Latn-ME"/>
        </w:rPr>
        <w:t>.</w:t>
      </w:r>
    </w:p>
    <w:p w14:paraId="285D50E1" w14:textId="227945A0" w:rsidR="00676E54" w:rsidRPr="00A22D2D" w:rsidRDefault="00044931" w:rsidP="00044931">
      <w:pPr>
        <w:spacing w:line="276" w:lineRule="auto"/>
        <w:jc w:val="both"/>
        <w:rPr>
          <w:rFonts w:ascii="Arial" w:hAnsi="Arial" w:cs="Arial"/>
          <w:lang w:val="sr-Latn-ME"/>
        </w:rPr>
      </w:pPr>
      <w:r w:rsidRPr="00903F55">
        <w:rPr>
          <w:rFonts w:ascii="Arial" w:hAnsi="Arial" w:cs="Arial"/>
          <w:lang w:val="sr-Latn-ME"/>
        </w:rPr>
        <w:t xml:space="preserve">U okviru </w:t>
      </w:r>
      <w:r w:rsidRPr="00903F55">
        <w:rPr>
          <w:rFonts w:ascii="Arial" w:hAnsi="Arial" w:cs="Arial"/>
          <w:b/>
          <w:bCs/>
          <w:lang w:val="sr-Latn-ME"/>
        </w:rPr>
        <w:t>Komponente 4: Osiguranje kvaliteta</w:t>
      </w:r>
      <w:r w:rsidRPr="00903F55">
        <w:rPr>
          <w:rFonts w:ascii="Arial" w:hAnsi="Arial" w:cs="Arial"/>
          <w:lang w:val="sr-Latn-ME"/>
        </w:rPr>
        <w:t xml:space="preserve"> izradiće se Priručnik za škole o internom osiguranju kvaliteta. Istovremeno se dog</w:t>
      </w:r>
      <w:r w:rsidR="004D22D2">
        <w:rPr>
          <w:rFonts w:ascii="Arial" w:hAnsi="Arial" w:cs="Arial"/>
          <w:lang w:val="sr-Latn-ME"/>
        </w:rPr>
        <w:t>ađa</w:t>
      </w:r>
      <w:r w:rsidRPr="00903F55">
        <w:rPr>
          <w:rFonts w:ascii="Arial" w:hAnsi="Arial" w:cs="Arial"/>
          <w:lang w:val="sr-Latn-ME"/>
        </w:rPr>
        <w:t xml:space="preserve"> snažna izgradnja kapaciteta, uključujući obuku menadžerskih timova svih osnovnih i srednjih škola u Crnoj Gori, ali i izgradnju kapaciteta supervizora u službama za obrazovanje i osiguranje u VET centru. I školsk</w:t>
      </w:r>
      <w:r w:rsidR="004D22D2">
        <w:rPr>
          <w:rFonts w:ascii="Arial" w:hAnsi="Arial" w:cs="Arial"/>
          <w:lang w:val="sr-Latn-ME"/>
        </w:rPr>
        <w:t>e</w:t>
      </w:r>
      <w:r w:rsidRPr="00903F55">
        <w:rPr>
          <w:rFonts w:ascii="Arial" w:hAnsi="Arial" w:cs="Arial"/>
          <w:lang w:val="sr-Latn-ME"/>
        </w:rPr>
        <w:t xml:space="preserve"> uprava i osoblje ZZŠ-a i </w:t>
      </w:r>
      <w:r w:rsidR="004D22D2">
        <w:rPr>
          <w:rFonts w:ascii="Arial" w:hAnsi="Arial" w:cs="Arial"/>
          <w:lang w:val="sr-Latn-ME"/>
        </w:rPr>
        <w:t>CSO</w:t>
      </w:r>
      <w:r w:rsidRPr="00903F55">
        <w:rPr>
          <w:rFonts w:ascii="Arial" w:hAnsi="Arial" w:cs="Arial"/>
          <w:lang w:val="sr-Latn-ME"/>
        </w:rPr>
        <w:t xml:space="preserve"> imaće važnu ulogu u podršci integracije ključnih kompetencija u škole.</w:t>
      </w:r>
    </w:p>
    <w:p w14:paraId="2CD4A747" w14:textId="24B9ADA7" w:rsidR="00903F55" w:rsidRPr="00903F55" w:rsidRDefault="00903F55" w:rsidP="00903F55">
      <w:pPr>
        <w:spacing w:line="276" w:lineRule="auto"/>
        <w:jc w:val="both"/>
        <w:rPr>
          <w:rFonts w:ascii="Arial" w:hAnsi="Arial" w:cs="Arial"/>
          <w:lang w:val="sr-Latn-ME"/>
        </w:rPr>
      </w:pPr>
      <w:r w:rsidRPr="00903F55">
        <w:rPr>
          <w:rFonts w:ascii="Arial" w:hAnsi="Arial" w:cs="Arial"/>
          <w:b/>
          <w:bCs/>
          <w:lang w:val="sr-Latn-ME"/>
        </w:rPr>
        <w:t>Komponenta 5: Analiza ulaza, procesa i rezultata MINT-a</w:t>
      </w:r>
      <w:r w:rsidRPr="00903F55">
        <w:rPr>
          <w:rFonts w:ascii="Arial" w:hAnsi="Arial" w:cs="Arial"/>
          <w:lang w:val="sr-Latn-ME"/>
        </w:rPr>
        <w:t xml:space="preserve"> povezana je s međunarodnim i nacionalnim testiranj</w:t>
      </w:r>
      <w:r w:rsidR="004D22D2">
        <w:rPr>
          <w:rFonts w:ascii="Arial" w:hAnsi="Arial" w:cs="Arial"/>
          <w:lang w:val="sr-Latn-ME"/>
        </w:rPr>
        <w:t>ima</w:t>
      </w:r>
      <w:r w:rsidRPr="00903F55">
        <w:rPr>
          <w:rFonts w:ascii="Arial" w:hAnsi="Arial" w:cs="Arial"/>
          <w:lang w:val="sr-Latn-ME"/>
        </w:rPr>
        <w:t xml:space="preserve"> i </w:t>
      </w:r>
      <w:r w:rsidR="004D22D2">
        <w:rPr>
          <w:rFonts w:ascii="Arial" w:hAnsi="Arial" w:cs="Arial"/>
          <w:lang w:val="sr-Latn-ME"/>
        </w:rPr>
        <w:t>istraživanjima</w:t>
      </w:r>
      <w:r w:rsidRPr="00903F55">
        <w:rPr>
          <w:rFonts w:ascii="Arial" w:hAnsi="Arial" w:cs="Arial"/>
          <w:lang w:val="sr-Latn-ME"/>
        </w:rPr>
        <w:t xml:space="preserve"> u vezi sa postignućima učenika. Dokumenti koji će se dostaviti su:</w:t>
      </w:r>
    </w:p>
    <w:p w14:paraId="75221A8B" w14:textId="77777777" w:rsidR="00903F55" w:rsidRPr="00903F55" w:rsidRDefault="00903F55" w:rsidP="00903F55">
      <w:pPr>
        <w:pStyle w:val="ListParagraph"/>
        <w:numPr>
          <w:ilvl w:val="0"/>
          <w:numId w:val="47"/>
        </w:numPr>
        <w:spacing w:line="276" w:lineRule="auto"/>
        <w:jc w:val="both"/>
        <w:rPr>
          <w:rFonts w:ascii="Arial" w:hAnsi="Arial"/>
          <w:lang w:val="sr-Latn-ME"/>
        </w:rPr>
      </w:pPr>
      <w:r w:rsidRPr="00903F55">
        <w:rPr>
          <w:rFonts w:ascii="Arial" w:hAnsi="Arial"/>
          <w:lang w:val="sr-Latn-ME"/>
        </w:rPr>
        <w:t>Okvir za nacionalnu procjenu MINT kompetencija u Crnoj Gori,</w:t>
      </w:r>
    </w:p>
    <w:p w14:paraId="386138D6" w14:textId="77777777" w:rsidR="00903F55" w:rsidRPr="00903F55" w:rsidRDefault="00903F55" w:rsidP="00903F55">
      <w:pPr>
        <w:pStyle w:val="ListParagraph"/>
        <w:numPr>
          <w:ilvl w:val="0"/>
          <w:numId w:val="47"/>
        </w:numPr>
        <w:spacing w:line="276" w:lineRule="auto"/>
        <w:jc w:val="both"/>
        <w:rPr>
          <w:rFonts w:ascii="Arial" w:hAnsi="Arial"/>
          <w:lang w:val="sr-Latn-ME"/>
        </w:rPr>
      </w:pPr>
      <w:r w:rsidRPr="00903F55">
        <w:rPr>
          <w:rFonts w:ascii="Arial" w:hAnsi="Arial"/>
          <w:lang w:val="sr-Latn-ME"/>
        </w:rPr>
        <w:t>Izvještaj o postignućima učenika u MINT-u putem PISA i TIMSS testiranja (sekundarne analize),</w:t>
      </w:r>
    </w:p>
    <w:p w14:paraId="04CE4AC7" w14:textId="58572A26" w:rsidR="00903F55" w:rsidRPr="00903F55" w:rsidRDefault="00903F55" w:rsidP="00903F55">
      <w:pPr>
        <w:pStyle w:val="ListParagraph"/>
        <w:numPr>
          <w:ilvl w:val="0"/>
          <w:numId w:val="47"/>
        </w:numPr>
        <w:spacing w:line="276" w:lineRule="auto"/>
        <w:jc w:val="both"/>
        <w:rPr>
          <w:rFonts w:ascii="Arial" w:hAnsi="Arial"/>
          <w:lang w:val="sr-Latn-ME"/>
        </w:rPr>
      </w:pPr>
      <w:r w:rsidRPr="00903F55">
        <w:rPr>
          <w:rFonts w:ascii="Arial" w:hAnsi="Arial"/>
          <w:lang w:val="sr-Latn-ME"/>
        </w:rPr>
        <w:t xml:space="preserve">2 </w:t>
      </w:r>
      <w:r w:rsidR="004D22D2">
        <w:rPr>
          <w:rFonts w:ascii="Arial" w:hAnsi="Arial"/>
          <w:lang w:val="sr-Latn-ME"/>
        </w:rPr>
        <w:t>sveske</w:t>
      </w:r>
      <w:r w:rsidRPr="00903F55">
        <w:rPr>
          <w:rFonts w:ascii="Arial" w:hAnsi="Arial"/>
          <w:lang w:val="sr-Latn-ME"/>
        </w:rPr>
        <w:t xml:space="preserve"> sa po 25 zadataka po uzoru na PISA zadatake. </w:t>
      </w:r>
    </w:p>
    <w:p w14:paraId="79177062" w14:textId="38686030" w:rsidR="00676E54" w:rsidRPr="00A22D2D" w:rsidRDefault="00903F55" w:rsidP="00903F55">
      <w:pPr>
        <w:spacing w:line="276" w:lineRule="auto"/>
        <w:jc w:val="both"/>
        <w:rPr>
          <w:rFonts w:ascii="Arial" w:hAnsi="Arial" w:cs="Arial"/>
          <w:lang w:val="sr-Latn-ME"/>
        </w:rPr>
      </w:pPr>
      <w:r w:rsidRPr="00903F55">
        <w:rPr>
          <w:rFonts w:ascii="Arial" w:hAnsi="Arial" w:cs="Arial"/>
          <w:lang w:val="sr-Latn-ME"/>
        </w:rPr>
        <w:lastRenderedPageBreak/>
        <w:t xml:space="preserve">Na ovaj način, ciklus politika je potpuno zatvoren, jer aktivnosti uključuju planiranje politike, </w:t>
      </w:r>
      <w:r w:rsidR="004D22D2">
        <w:rPr>
          <w:rFonts w:ascii="Arial" w:hAnsi="Arial" w:cs="Arial"/>
          <w:lang w:val="sr-Latn-ME"/>
        </w:rPr>
        <w:t>nadzor</w:t>
      </w:r>
      <w:r w:rsidRPr="00903F55">
        <w:rPr>
          <w:rFonts w:ascii="Arial" w:hAnsi="Arial" w:cs="Arial"/>
          <w:lang w:val="sr-Latn-ME"/>
        </w:rPr>
        <w:t xml:space="preserve"> i praćenje. Komponenta 1 jasno definira što se podrazumijeva pod pojmom „integracija ključnih kompetencija“, a svaka kompetencija pretočena je u ishode učenja. Ishodi učenja su sredstvo pomoću kojeg kreatori politike i autori kurikuluma komuniciraju sa nastavnicima. Komponenta 2 dala je odgovor na pitanje kako integri</w:t>
      </w:r>
      <w:r w:rsidR="004D22D2">
        <w:rPr>
          <w:rFonts w:ascii="Arial" w:hAnsi="Arial" w:cs="Arial"/>
          <w:lang w:val="sr-Latn-ME"/>
        </w:rPr>
        <w:t>s</w:t>
      </w:r>
      <w:r w:rsidRPr="00903F55">
        <w:rPr>
          <w:rFonts w:ascii="Arial" w:hAnsi="Arial" w:cs="Arial"/>
          <w:lang w:val="sr-Latn-ME"/>
        </w:rPr>
        <w:t>ati ključne kompetencije u nastavu i učenje. Komponente 3 i 4 ojačale su krajnje aktere, one koji integri</w:t>
      </w:r>
      <w:r w:rsidR="004D22D2">
        <w:rPr>
          <w:rFonts w:ascii="Arial" w:hAnsi="Arial" w:cs="Arial"/>
          <w:lang w:val="sr-Latn-ME"/>
        </w:rPr>
        <w:t>šu</w:t>
      </w:r>
      <w:r w:rsidRPr="00903F55">
        <w:rPr>
          <w:rFonts w:ascii="Arial" w:hAnsi="Arial" w:cs="Arial"/>
          <w:lang w:val="sr-Latn-ME"/>
        </w:rPr>
        <w:t xml:space="preserve"> ključne kompetencije u školi, na nivou podučavanja i učenja, dok su komponente 4 i 5 pružale podršku, </w:t>
      </w:r>
      <w:r w:rsidR="004D22D2">
        <w:rPr>
          <w:rFonts w:ascii="Arial" w:hAnsi="Arial" w:cs="Arial"/>
          <w:lang w:val="sr-Latn-ME"/>
        </w:rPr>
        <w:t>nadzor</w:t>
      </w:r>
      <w:r w:rsidRPr="00903F55">
        <w:rPr>
          <w:rFonts w:ascii="Arial" w:hAnsi="Arial" w:cs="Arial"/>
          <w:lang w:val="sr-Latn-ME"/>
        </w:rPr>
        <w:t xml:space="preserve"> i praćenje.</w:t>
      </w:r>
    </w:p>
    <w:p w14:paraId="3595D5A4" w14:textId="63CF14B9" w:rsidR="00676E54" w:rsidRPr="00A22D2D" w:rsidRDefault="00903F55" w:rsidP="00903F55">
      <w:pPr>
        <w:spacing w:line="276" w:lineRule="auto"/>
        <w:jc w:val="both"/>
        <w:rPr>
          <w:rFonts w:ascii="Arial" w:hAnsi="Arial" w:cs="Arial"/>
          <w:lang w:val="sr-Latn-ME"/>
        </w:rPr>
      </w:pPr>
      <w:r w:rsidRPr="00903F55">
        <w:rPr>
          <w:rFonts w:ascii="Arial" w:hAnsi="Arial" w:cs="Arial"/>
          <w:lang w:val="sr-Latn-ME"/>
        </w:rPr>
        <w:t>Izgradnja kapaciteta, kao glavnog stuba strategije održivosti, dogodila se u svim aktivnostima, ne samo tokom strukturi</w:t>
      </w:r>
      <w:r w:rsidR="004D22D2">
        <w:rPr>
          <w:rFonts w:ascii="Arial" w:hAnsi="Arial" w:cs="Arial"/>
          <w:lang w:val="sr-Latn-ME"/>
        </w:rPr>
        <w:t>s</w:t>
      </w:r>
      <w:r w:rsidRPr="00903F55">
        <w:rPr>
          <w:rFonts w:ascii="Arial" w:hAnsi="Arial" w:cs="Arial"/>
          <w:lang w:val="sr-Latn-ME"/>
        </w:rPr>
        <w:t>anih treninga. Procesni rad u radnim grupama, sastanci projektnih timova, radni sastanci itd. značajno su doprinijeli ohrabrivanju predstavnika korisničkih institucija u potrazi za najboljim rješenjima i uočavanju veze između integracije ključnih kompetencija i stvaranja funkcionalnih znanja u učenju i unapređenju kvaliteta obrazovanja uopšte.</w:t>
      </w:r>
    </w:p>
    <w:p w14:paraId="32C54BA3" w14:textId="5718B85A" w:rsidR="00676E54" w:rsidRPr="00A22D2D" w:rsidRDefault="00903F55" w:rsidP="00903F55">
      <w:pPr>
        <w:spacing w:line="276" w:lineRule="auto"/>
        <w:jc w:val="both"/>
        <w:rPr>
          <w:rFonts w:ascii="Arial" w:hAnsi="Arial" w:cs="Arial"/>
          <w:lang w:val="sr-Latn-ME"/>
        </w:rPr>
      </w:pPr>
      <w:r w:rsidRPr="00903F55">
        <w:rPr>
          <w:rFonts w:ascii="Arial" w:hAnsi="Arial" w:cs="Arial"/>
          <w:lang w:val="sr-Latn-ME"/>
        </w:rPr>
        <w:t xml:space="preserve">Važan dio održivosti je dogovor projektnog tima o izradi Programa za integraciju ključnih kompetencija u obrazovni sistem Crne Gore, dokument planiranja javne politike, koji će definisati odgovarajuće aktivnosti, ključne </w:t>
      </w:r>
      <w:r w:rsidR="004D22D2">
        <w:rPr>
          <w:rFonts w:ascii="Arial" w:hAnsi="Arial" w:cs="Arial"/>
          <w:lang w:val="sr-Latn-ME"/>
        </w:rPr>
        <w:t>aktere</w:t>
      </w:r>
      <w:r w:rsidRPr="00903F55">
        <w:rPr>
          <w:rFonts w:ascii="Arial" w:hAnsi="Arial" w:cs="Arial"/>
          <w:lang w:val="sr-Latn-ME"/>
        </w:rPr>
        <w:t xml:space="preserve"> i raspoloživa sredstva i nastavak napora na integracija ključnih kompetencija u obrazovni sistem.</w:t>
      </w:r>
    </w:p>
    <w:p w14:paraId="5170E0D9" w14:textId="77777777" w:rsidR="00A77DFC" w:rsidRPr="00903F55" w:rsidRDefault="00A77DFC" w:rsidP="00A77DFC">
      <w:pPr>
        <w:spacing w:before="200" w:line="276" w:lineRule="auto"/>
        <w:jc w:val="center"/>
        <w:rPr>
          <w:rFonts w:ascii="Arial" w:hAnsi="Arial" w:cs="Arial"/>
          <w:lang w:val="sr-Latn-ME"/>
        </w:rPr>
      </w:pPr>
      <w:r w:rsidRPr="00903F55">
        <w:rPr>
          <w:rFonts w:ascii="Arial" w:hAnsi="Arial" w:cs="Arial"/>
          <w:lang w:val="sr-Latn-ME"/>
        </w:rPr>
        <w:t>* * *</w:t>
      </w:r>
    </w:p>
    <w:p w14:paraId="726EB8E6" w14:textId="77777777" w:rsidR="00C177EF" w:rsidRPr="00903F55" w:rsidRDefault="00C177EF" w:rsidP="00C177EF">
      <w:pPr>
        <w:rPr>
          <w:rFonts w:ascii="Arial" w:hAnsi="Arial" w:cs="Arial"/>
          <w:lang w:val="sr-Latn-ME"/>
        </w:rPr>
      </w:pPr>
    </w:p>
    <w:sectPr w:rsidR="00C177EF" w:rsidRPr="00903F55" w:rsidSect="007A6B88">
      <w:headerReference w:type="default" r:id="rId22"/>
      <w:pgSz w:w="11906" w:h="16838"/>
      <w:pgMar w:top="1532" w:right="1417" w:bottom="1134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6B2415" w14:textId="77777777" w:rsidR="00C67827" w:rsidRDefault="00C67827" w:rsidP="00FF1BC5">
      <w:pPr>
        <w:spacing w:after="0" w:line="240" w:lineRule="auto"/>
      </w:pPr>
      <w:r>
        <w:separator/>
      </w:r>
    </w:p>
  </w:endnote>
  <w:endnote w:type="continuationSeparator" w:id="0">
    <w:p w14:paraId="0FF5CAEB" w14:textId="77777777" w:rsidR="00C67827" w:rsidRDefault="00C67827" w:rsidP="00FF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Optima">
    <w:altName w:val="Optima"/>
    <w:panose1 w:val="02000503060000020004"/>
    <w:charset w:val="00"/>
    <w:family w:val="auto"/>
    <w:pitch w:val="variable"/>
    <w:sig w:usb0="8000006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18" w:space="0" w:color="808080"/>
        <w:insideV w:val="single" w:sz="18" w:space="0" w:color="808080"/>
      </w:tblBorders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679"/>
      <w:gridCol w:w="4128"/>
      <w:gridCol w:w="806"/>
      <w:gridCol w:w="1987"/>
      <w:gridCol w:w="1472"/>
    </w:tblGrid>
    <w:tr w:rsidR="0072092D" w14:paraId="13609217" w14:textId="77777777" w:rsidTr="0086219E">
      <w:tc>
        <w:tcPr>
          <w:tcW w:w="691" w:type="dxa"/>
          <w:tcBorders>
            <w:bottom w:val="nil"/>
          </w:tcBorders>
        </w:tcPr>
        <w:p w14:paraId="460666AF" w14:textId="77777777" w:rsidR="0072092D" w:rsidRPr="00DC0617" w:rsidRDefault="0072092D">
          <w:pPr>
            <w:pStyle w:val="Footer"/>
            <w:jc w:val="right"/>
            <w:rPr>
              <w:rFonts w:ascii="Arial" w:hAnsi="Arial" w:cs="Arial"/>
              <w:b/>
              <w:sz w:val="20"/>
              <w:szCs w:val="20"/>
            </w:rPr>
          </w:pPr>
          <w:r w:rsidRPr="00DC0617">
            <w:rPr>
              <w:rFonts w:ascii="Arial" w:hAnsi="Arial" w:cs="Arial"/>
              <w:sz w:val="20"/>
              <w:szCs w:val="20"/>
            </w:rPr>
            <w:fldChar w:fldCharType="begin"/>
          </w:r>
          <w:r w:rsidRPr="00DC0617">
            <w:rPr>
              <w:rFonts w:ascii="Arial" w:hAnsi="Arial" w:cs="Arial"/>
              <w:sz w:val="20"/>
              <w:szCs w:val="20"/>
            </w:rPr>
            <w:instrText xml:space="preserve"> PAGE   \* MERGEFORMAT </w:instrText>
          </w:r>
          <w:r w:rsidRPr="00DC0617">
            <w:rPr>
              <w:rFonts w:ascii="Arial" w:hAnsi="Arial" w:cs="Arial"/>
              <w:sz w:val="20"/>
              <w:szCs w:val="20"/>
            </w:rPr>
            <w:fldChar w:fldCharType="separate"/>
          </w:r>
          <w:r w:rsidRPr="005E2582">
            <w:rPr>
              <w:rFonts w:ascii="Arial" w:hAnsi="Arial" w:cs="Arial"/>
              <w:b/>
              <w:noProof/>
              <w:sz w:val="20"/>
              <w:szCs w:val="20"/>
            </w:rPr>
            <w:t>8</w:t>
          </w:r>
          <w:r w:rsidRPr="00DC0617">
            <w:rPr>
              <w:rFonts w:ascii="Arial" w:hAnsi="Arial" w:cs="Arial"/>
              <w:sz w:val="20"/>
              <w:szCs w:val="20"/>
            </w:rPr>
            <w:fldChar w:fldCharType="end"/>
          </w:r>
        </w:p>
      </w:tc>
      <w:tc>
        <w:tcPr>
          <w:tcW w:w="8381" w:type="dxa"/>
          <w:gridSpan w:val="4"/>
          <w:tcBorders>
            <w:bottom w:val="nil"/>
          </w:tcBorders>
        </w:tcPr>
        <w:p w14:paraId="7E9E20E3" w14:textId="77777777" w:rsidR="0072092D" w:rsidRPr="00DC0617" w:rsidRDefault="0072092D">
          <w:pPr>
            <w:pStyle w:val="Footer"/>
            <w:rPr>
              <w:rFonts w:ascii="Arial" w:hAnsi="Arial" w:cs="Arial"/>
              <w:sz w:val="20"/>
              <w:szCs w:val="20"/>
            </w:rPr>
          </w:pPr>
        </w:p>
      </w:tc>
    </w:tr>
    <w:tr w:rsidR="0072092D" w14:paraId="79C9C9F3" w14:textId="77777777" w:rsidTr="00812321">
      <w:trPr>
        <w:trHeight w:val="438"/>
      </w:trPr>
      <w:tc>
        <w:tcPr>
          <w:tcW w:w="4962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7AD125F0" w14:textId="2B3DE5EA" w:rsidR="0072092D" w:rsidRPr="0086219E" w:rsidRDefault="0072092D" w:rsidP="0086219E">
          <w:pPr>
            <w:pStyle w:val="Footer"/>
            <w:rPr>
              <w:spacing w:val="-8"/>
            </w:rPr>
          </w:pPr>
          <w:proofErr w:type="spellStart"/>
          <w:r>
            <w:rPr>
              <w:rFonts w:ascii="Arial" w:hAnsi="Arial" w:cs="Arial"/>
              <w:b/>
              <w:bCs/>
              <w:spacing w:val="-8"/>
              <w:kern w:val="24"/>
              <w:lang w:eastAsia="de-AT"/>
            </w:rPr>
            <w:t>Projekat</w:t>
          </w:r>
          <w:proofErr w:type="spellEnd"/>
          <w:r>
            <w:rPr>
              <w:rFonts w:ascii="Arial" w:hAnsi="Arial" w:cs="Arial"/>
              <w:b/>
              <w:bCs/>
              <w:spacing w:val="-8"/>
              <w:kern w:val="24"/>
              <w:lang w:eastAsia="de-AT"/>
            </w:rPr>
            <w:t xml:space="preserve"> </w:t>
          </w:r>
          <w:proofErr w:type="spellStart"/>
          <w:r>
            <w:rPr>
              <w:rFonts w:ascii="Arial" w:hAnsi="Arial" w:cs="Arial"/>
              <w:b/>
              <w:bCs/>
              <w:spacing w:val="-8"/>
              <w:kern w:val="24"/>
              <w:lang w:eastAsia="de-AT"/>
            </w:rPr>
            <w:t>sufinansira</w:t>
          </w:r>
          <w:proofErr w:type="spellEnd"/>
          <w:r>
            <w:rPr>
              <w:rFonts w:ascii="Arial" w:hAnsi="Arial" w:cs="Arial"/>
              <w:b/>
              <w:bCs/>
              <w:spacing w:val="-8"/>
              <w:kern w:val="24"/>
              <w:lang w:eastAsia="de-AT"/>
            </w:rPr>
            <w:t xml:space="preserve"> </w:t>
          </w:r>
          <w:proofErr w:type="spellStart"/>
          <w:r>
            <w:rPr>
              <w:rFonts w:ascii="Arial" w:hAnsi="Arial" w:cs="Arial"/>
              <w:b/>
              <w:bCs/>
              <w:spacing w:val="-8"/>
              <w:kern w:val="24"/>
              <w:lang w:eastAsia="de-AT"/>
            </w:rPr>
            <w:t>Evropska</w:t>
          </w:r>
          <w:proofErr w:type="spellEnd"/>
          <w:r>
            <w:rPr>
              <w:rFonts w:ascii="Arial" w:hAnsi="Arial" w:cs="Arial"/>
              <w:b/>
              <w:bCs/>
              <w:spacing w:val="-8"/>
              <w:kern w:val="24"/>
              <w:lang w:eastAsia="de-AT"/>
            </w:rPr>
            <w:t xml:space="preserve"> </w:t>
          </w:r>
          <w:proofErr w:type="spellStart"/>
          <w:r>
            <w:rPr>
              <w:rFonts w:ascii="Arial" w:hAnsi="Arial" w:cs="Arial"/>
              <w:b/>
              <w:bCs/>
              <w:spacing w:val="-8"/>
              <w:kern w:val="24"/>
              <w:lang w:eastAsia="de-AT"/>
            </w:rPr>
            <w:t>unija</w:t>
          </w:r>
          <w:proofErr w:type="spellEnd"/>
        </w:p>
        <w:p w14:paraId="44A9611F" w14:textId="77777777" w:rsidR="0072092D" w:rsidRPr="00DC0617" w:rsidRDefault="0072092D">
          <w:pPr>
            <w:pStyle w:val="Foo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635" w:type="dxa"/>
          <w:tcBorders>
            <w:top w:val="nil"/>
            <w:left w:val="nil"/>
            <w:bottom w:val="nil"/>
            <w:right w:val="nil"/>
          </w:tcBorders>
        </w:tcPr>
        <w:p w14:paraId="30FFC2B2" w14:textId="77777777" w:rsidR="0072092D" w:rsidRPr="00DC0617" w:rsidRDefault="0072092D" w:rsidP="00420C7E">
          <w:pPr>
            <w:pStyle w:val="Footer"/>
            <w:jc w:val="right"/>
            <w:rPr>
              <w:rFonts w:ascii="Arial" w:hAnsi="Arial" w:cs="Arial"/>
              <w:sz w:val="20"/>
              <w:szCs w:val="20"/>
            </w:rPr>
          </w:pPr>
          <w:r w:rsidRPr="00B17129">
            <w:rPr>
              <w:noProof/>
              <w:sz w:val="18"/>
              <w:szCs w:val="18"/>
              <w:lang w:val="en-US"/>
            </w:rPr>
            <w:drawing>
              <wp:inline distT="0" distB="0" distL="0" distR="0" wp14:anchorId="6EA4CD5A" wp14:editId="4366D634">
                <wp:extent cx="468000" cy="347455"/>
                <wp:effectExtent l="0" t="0" r="8255" b="0"/>
                <wp:docPr id="3" name="Obraz 27" descr="EPRD-bordo-rog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5" descr="EPRD-bordo-rog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347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5EDCF7BC" w14:textId="77777777" w:rsidR="0072092D" w:rsidRPr="00DC0617" w:rsidRDefault="00C67827" w:rsidP="00420C7E">
          <w:pPr>
            <w:pStyle w:val="Footer"/>
            <w:jc w:val="right"/>
            <w:rPr>
              <w:rFonts w:ascii="Arial" w:hAnsi="Arial" w:cs="Arial"/>
              <w:sz w:val="20"/>
              <w:szCs w:val="20"/>
            </w:rPr>
          </w:pPr>
          <w:r w:rsidRPr="0060659C">
            <w:rPr>
              <w:rFonts w:ascii="Times New Roman" w:hAnsi="Times New Roman"/>
              <w:noProof/>
              <w:spacing w:val="-14"/>
            </w:rPr>
            <w:object w:dxaOrig="2820" w:dyaOrig="940" w14:anchorId="57D4F80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85.55pt;height:28.5pt;mso-width-percent:0;mso-height-percent:0;mso-width-percent:0;mso-height-percent:0">
                <v:imagedata r:id="rId2" o:title=""/>
              </v:shape>
              <o:OLEObject Type="Embed" ProgID="PBrush" ShapeID="_x0000_i1025" DrawAspect="Content" ObjectID="_1683495643" r:id="rId3"/>
            </w:object>
          </w:r>
        </w:p>
      </w:tc>
      <w:tc>
        <w:tcPr>
          <w:tcW w:w="1479" w:type="dxa"/>
          <w:tcBorders>
            <w:top w:val="nil"/>
            <w:left w:val="nil"/>
            <w:bottom w:val="nil"/>
            <w:right w:val="nil"/>
          </w:tcBorders>
        </w:tcPr>
        <w:p w14:paraId="5E18D5AA" w14:textId="77777777" w:rsidR="0072092D" w:rsidRPr="00DC0617" w:rsidRDefault="0072092D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CE7743">
            <w:rPr>
              <w:rFonts w:cs="Calibri"/>
              <w:noProof/>
              <w:sz w:val="20"/>
              <w:szCs w:val="20"/>
              <w:lang w:val="en-US"/>
            </w:rPr>
            <w:drawing>
              <wp:inline distT="0" distB="0" distL="0" distR="0" wp14:anchorId="037774B7" wp14:editId="18C53353">
                <wp:extent cx="802202" cy="347345"/>
                <wp:effectExtent l="0" t="0" r="0" b="0"/>
                <wp:docPr id="8" name="Obraz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646" t="9030" r="13490" b="1779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4351" cy="34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D555E65" w14:textId="77777777" w:rsidR="0072092D" w:rsidRPr="00FB4F1B" w:rsidRDefault="0072092D" w:rsidP="00FB4F1B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20388B" w14:textId="77777777" w:rsidR="00C67827" w:rsidRDefault="00C67827" w:rsidP="00FF1BC5">
      <w:pPr>
        <w:spacing w:after="0" w:line="240" w:lineRule="auto"/>
      </w:pPr>
      <w:r>
        <w:separator/>
      </w:r>
    </w:p>
  </w:footnote>
  <w:footnote w:type="continuationSeparator" w:id="0">
    <w:p w14:paraId="10AEBF32" w14:textId="77777777" w:rsidR="00C67827" w:rsidRDefault="00C67827" w:rsidP="00FF1BC5">
      <w:pPr>
        <w:spacing w:after="0" w:line="240" w:lineRule="auto"/>
      </w:pPr>
      <w:r>
        <w:continuationSeparator/>
      </w:r>
    </w:p>
  </w:footnote>
  <w:footnote w:id="1">
    <w:p w14:paraId="58DA2950" w14:textId="65705457" w:rsidR="0072092D" w:rsidRPr="008B5563" w:rsidRDefault="0072092D">
      <w:pPr>
        <w:pStyle w:val="FootnoteText"/>
        <w:rPr>
          <w:lang w:val="hr-HR"/>
        </w:rPr>
      </w:pPr>
      <w:r w:rsidRPr="00A77D52">
        <w:rPr>
          <w:rStyle w:val="FootnoteReference"/>
        </w:rPr>
        <w:footnoteRef/>
      </w:r>
      <w:r w:rsidRPr="00A77D52">
        <w:t xml:space="preserve"> </w:t>
      </w:r>
      <w:r>
        <w:t>Predlog je produžiti do juna 2021</w:t>
      </w:r>
      <w:r>
        <w:rPr>
          <w:lang w:val="hr-HR"/>
        </w:rPr>
        <w:t>.</w:t>
      </w:r>
    </w:p>
  </w:footnote>
  <w:footnote w:id="2">
    <w:p w14:paraId="78831B79" w14:textId="6396BE5A" w:rsidR="0072092D" w:rsidRPr="00190919" w:rsidRDefault="0072092D">
      <w:pPr>
        <w:pStyle w:val="FootnoteText"/>
        <w:rPr>
          <w:lang w:val="hr-HR"/>
        </w:rPr>
      </w:pPr>
      <w:r>
        <w:rPr>
          <w:rStyle w:val="FootnoteReference"/>
        </w:rPr>
        <w:footnoteRef/>
      </w:r>
      <w:r>
        <w:t xml:space="preserve"> Predlog je produžiti do Aprila 2021</w:t>
      </w:r>
      <w:r>
        <w:rPr>
          <w:lang w:val="hr-HR"/>
        </w:rPr>
        <w:t>.</w:t>
      </w:r>
    </w:p>
  </w:footnote>
  <w:footnote w:id="3">
    <w:p w14:paraId="58494A34" w14:textId="07234CD2" w:rsidR="0072092D" w:rsidRDefault="0072092D">
      <w:pPr>
        <w:pStyle w:val="FootnoteText"/>
      </w:pPr>
      <w:r>
        <w:rPr>
          <w:rStyle w:val="FootnoteReference"/>
        </w:rPr>
        <w:footnoteRef/>
      </w:r>
      <w:r>
        <w:t xml:space="preserve"> O</w:t>
      </w:r>
      <w:r w:rsidRPr="003326D7">
        <w:rPr>
          <w:rFonts w:cs="Arial"/>
          <w:sz w:val="18"/>
          <w:szCs w:val="18"/>
        </w:rPr>
        <w:t>vo je procjenjeni iznos. Tačan iznos navešće se u financijskom izvještaju uz izvještaj o provjeri izdataka.</w:t>
      </w:r>
    </w:p>
  </w:footnote>
  <w:footnote w:id="4">
    <w:p w14:paraId="266A8909" w14:textId="11BC0D73" w:rsidR="0072092D" w:rsidRPr="00675352" w:rsidRDefault="0072092D">
      <w:pPr>
        <w:pStyle w:val="FootnoteText"/>
        <w:rPr>
          <w:rFonts w:cs="Arial"/>
          <w:sz w:val="18"/>
          <w:szCs w:val="18"/>
          <w:lang w:val="hr-HR"/>
        </w:rPr>
      </w:pPr>
      <w:r w:rsidRPr="00675352">
        <w:rPr>
          <w:rStyle w:val="FootnoteReference"/>
          <w:rFonts w:ascii="Arial" w:hAnsi="Arial" w:cs="Arial"/>
          <w:sz w:val="13"/>
          <w:szCs w:val="13"/>
        </w:rPr>
        <w:footnoteRef/>
      </w:r>
      <w:r w:rsidRPr="00675352">
        <w:rPr>
          <w:rFonts w:cs="Arial"/>
          <w:sz w:val="18"/>
          <w:szCs w:val="18"/>
        </w:rPr>
        <w:t xml:space="preserve"> </w:t>
      </w:r>
      <w:r w:rsidRPr="00E27DCE">
        <w:rPr>
          <w:rFonts w:cs="Arial"/>
          <w:sz w:val="18"/>
          <w:szCs w:val="18"/>
        </w:rPr>
        <w:t>Ponovo podneseno u martu 2021. sa izmjenama koje je tražio DEU u Podgorici</w:t>
      </w:r>
      <w:r>
        <w:rPr>
          <w:rFonts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79897" w14:textId="77777777" w:rsidR="0072092D" w:rsidRPr="001134A2" w:rsidRDefault="0072092D" w:rsidP="0086219E">
    <w:pPr>
      <w:pStyle w:val="Header"/>
      <w:jc w:val="center"/>
      <w:rPr>
        <w:rFonts w:ascii="Arial" w:hAnsi="Arial" w:cs="Arial"/>
        <w:b/>
        <w:sz w:val="24"/>
        <w:szCs w:val="24"/>
      </w:rPr>
    </w:pPr>
    <w:r w:rsidRPr="001134A2">
      <w:rPr>
        <w:rFonts w:ascii="Arial" w:hAnsi="Arial" w:cs="Arial"/>
        <w:b/>
        <w:noProof/>
        <w:sz w:val="24"/>
        <w:szCs w:val="24"/>
        <w:lang w:val="en-US"/>
      </w:rPr>
      <w:drawing>
        <wp:anchor distT="0" distB="0" distL="114300" distR="114300" simplePos="0" relativeHeight="251660288" behindDoc="0" locked="0" layoutInCell="1" allowOverlap="1" wp14:anchorId="6F95FAB8" wp14:editId="67C04BB8">
          <wp:simplePos x="0" y="0"/>
          <wp:positionH relativeFrom="column">
            <wp:posOffset>5344372</wp:posOffset>
          </wp:positionH>
          <wp:positionV relativeFrom="paragraph">
            <wp:posOffset>-330412</wp:posOffset>
          </wp:positionV>
          <wp:extent cx="1276985" cy="815340"/>
          <wp:effectExtent l="0" t="0" r="5715" b="0"/>
          <wp:wrapNone/>
          <wp:docPr id="1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985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134A2">
      <w:rPr>
        <w:rFonts w:ascii="Arial" w:hAnsi="Arial" w:cs="Arial"/>
        <w:b/>
        <w:noProof/>
        <w:sz w:val="24"/>
        <w:szCs w:val="24"/>
        <w:lang w:val="en-US"/>
      </w:rPr>
      <w:drawing>
        <wp:anchor distT="0" distB="0" distL="114300" distR="114300" simplePos="0" relativeHeight="251659264" behindDoc="0" locked="0" layoutInCell="1" allowOverlap="1" wp14:anchorId="5725C65B" wp14:editId="5F377C34">
          <wp:simplePos x="0" y="0"/>
          <wp:positionH relativeFrom="column">
            <wp:posOffset>-912495</wp:posOffset>
          </wp:positionH>
          <wp:positionV relativeFrom="paragraph">
            <wp:posOffset>-369570</wp:posOffset>
          </wp:positionV>
          <wp:extent cx="1276985" cy="834390"/>
          <wp:effectExtent l="19050" t="19050" r="18415" b="22860"/>
          <wp:wrapNone/>
          <wp:docPr id="2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985" cy="834390"/>
                  </a:xfrm>
                  <a:prstGeom prst="rect">
                    <a:avLst/>
                  </a:prstGeom>
                  <a:noFill/>
                  <a:ln w="19050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134A2">
      <w:rPr>
        <w:rFonts w:ascii="Arial" w:hAnsi="Arial" w:cs="Arial"/>
        <w:b/>
        <w:sz w:val="24"/>
        <w:szCs w:val="24"/>
      </w:rPr>
      <w:t xml:space="preserve">IPA </w:t>
    </w:r>
    <w:r>
      <w:rPr>
        <w:rFonts w:ascii="Arial" w:hAnsi="Arial" w:cs="Arial"/>
        <w:b/>
        <w:sz w:val="24"/>
        <w:szCs w:val="24"/>
      </w:rPr>
      <w:t>II</w:t>
    </w:r>
  </w:p>
  <w:p w14:paraId="1DEE8F32" w14:textId="265FAF6A" w:rsidR="0072092D" w:rsidRPr="0013692A" w:rsidRDefault="0072092D" w:rsidP="00136BCA">
    <w:pPr>
      <w:pStyle w:val="Header"/>
      <w:tabs>
        <w:tab w:val="clear" w:pos="4536"/>
        <w:tab w:val="clear" w:pos="9072"/>
      </w:tabs>
      <w:ind w:left="900" w:right="1062"/>
      <w:jc w:val="center"/>
      <w:rPr>
        <w:b/>
      </w:rPr>
    </w:pPr>
    <w:proofErr w:type="spellStart"/>
    <w:r>
      <w:rPr>
        <w:rFonts w:ascii="Arial" w:hAnsi="Arial" w:cs="Arial"/>
        <w:b/>
        <w:sz w:val="24"/>
        <w:szCs w:val="24"/>
      </w:rPr>
      <w:t>Zajednički</w:t>
    </w:r>
    <w:proofErr w:type="spellEnd"/>
    <w:r>
      <w:rPr>
        <w:rFonts w:ascii="Arial" w:hAnsi="Arial" w:cs="Arial"/>
        <w:b/>
        <w:sz w:val="24"/>
        <w:szCs w:val="24"/>
      </w:rPr>
      <w:t xml:space="preserve"> program</w:t>
    </w:r>
    <w:r w:rsidRPr="0013692A">
      <w:rPr>
        <w:rFonts w:ascii="Arial" w:hAnsi="Arial" w:cs="Arial"/>
        <w:b/>
        <w:sz w:val="24"/>
        <w:szCs w:val="24"/>
      </w:rPr>
      <w:t xml:space="preserve"> EU </w:t>
    </w:r>
    <w:proofErr w:type="spellStart"/>
    <w:r>
      <w:rPr>
        <w:rFonts w:ascii="Arial" w:hAnsi="Arial" w:cs="Arial"/>
        <w:b/>
        <w:sz w:val="24"/>
        <w:szCs w:val="24"/>
      </w:rPr>
      <w:t>i</w:t>
    </w:r>
    <w:proofErr w:type="spellEnd"/>
    <w:r>
      <w:rPr>
        <w:rFonts w:ascii="Arial" w:hAnsi="Arial" w:cs="Arial"/>
        <w:b/>
        <w:sz w:val="24"/>
        <w:szCs w:val="24"/>
      </w:rPr>
      <w:t xml:space="preserve"> </w:t>
    </w:r>
    <w:proofErr w:type="spellStart"/>
    <w:r>
      <w:rPr>
        <w:rFonts w:ascii="Arial" w:hAnsi="Arial" w:cs="Arial"/>
        <w:b/>
        <w:sz w:val="24"/>
        <w:szCs w:val="24"/>
      </w:rPr>
      <w:t>Crne</w:t>
    </w:r>
    <w:proofErr w:type="spellEnd"/>
    <w:r>
      <w:rPr>
        <w:rFonts w:ascii="Arial" w:hAnsi="Arial" w:cs="Arial"/>
        <w:b/>
        <w:sz w:val="24"/>
        <w:szCs w:val="24"/>
      </w:rPr>
      <w:t xml:space="preserve"> Gore za </w:t>
    </w:r>
    <w:proofErr w:type="spellStart"/>
    <w:r>
      <w:rPr>
        <w:rFonts w:ascii="Arial" w:hAnsi="Arial" w:cs="Arial"/>
        <w:b/>
        <w:sz w:val="24"/>
        <w:szCs w:val="24"/>
      </w:rPr>
      <w:t>zapošljavanje</w:t>
    </w:r>
    <w:proofErr w:type="spellEnd"/>
    <w:r>
      <w:rPr>
        <w:rFonts w:ascii="Arial" w:hAnsi="Arial" w:cs="Arial"/>
        <w:b/>
        <w:sz w:val="24"/>
        <w:szCs w:val="24"/>
      </w:rPr>
      <w:t xml:space="preserve">, </w:t>
    </w:r>
    <w:proofErr w:type="spellStart"/>
    <w:r>
      <w:rPr>
        <w:rFonts w:ascii="Arial" w:hAnsi="Arial" w:cs="Arial"/>
        <w:b/>
        <w:sz w:val="24"/>
        <w:szCs w:val="24"/>
      </w:rPr>
      <w:t>obrazovanje</w:t>
    </w:r>
    <w:proofErr w:type="spellEnd"/>
    <w:r>
      <w:rPr>
        <w:rFonts w:ascii="Arial" w:hAnsi="Arial" w:cs="Arial"/>
        <w:b/>
        <w:sz w:val="24"/>
        <w:szCs w:val="24"/>
      </w:rPr>
      <w:t xml:space="preserve"> i </w:t>
    </w:r>
    <w:proofErr w:type="spellStart"/>
    <w:r>
      <w:rPr>
        <w:rFonts w:ascii="Arial" w:hAnsi="Arial" w:cs="Arial"/>
        <w:b/>
        <w:sz w:val="24"/>
        <w:szCs w:val="24"/>
      </w:rPr>
      <w:t>socijalnu</w:t>
    </w:r>
    <w:proofErr w:type="spellEnd"/>
    <w:r>
      <w:rPr>
        <w:rFonts w:ascii="Arial" w:hAnsi="Arial" w:cs="Arial"/>
        <w:b/>
        <w:sz w:val="24"/>
        <w:szCs w:val="24"/>
      </w:rPr>
      <w:t xml:space="preserve"> </w:t>
    </w:r>
    <w:proofErr w:type="spellStart"/>
    <w:r>
      <w:rPr>
        <w:rFonts w:ascii="Arial" w:hAnsi="Arial" w:cs="Arial"/>
        <w:b/>
        <w:sz w:val="24"/>
        <w:szCs w:val="24"/>
      </w:rPr>
      <w:t>zaštitu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8743E" w14:textId="77777777" w:rsidR="0072092D" w:rsidRPr="001134A2" w:rsidRDefault="0072092D" w:rsidP="0086219E">
    <w:pPr>
      <w:pStyle w:val="Header"/>
      <w:jc w:val="center"/>
      <w:rPr>
        <w:rFonts w:ascii="Arial" w:hAnsi="Arial" w:cs="Arial"/>
        <w:b/>
        <w:sz w:val="24"/>
        <w:szCs w:val="24"/>
      </w:rPr>
    </w:pPr>
    <w:r w:rsidRPr="001134A2">
      <w:rPr>
        <w:rFonts w:ascii="Arial" w:hAnsi="Arial" w:cs="Arial"/>
        <w:b/>
        <w:noProof/>
        <w:sz w:val="24"/>
        <w:szCs w:val="24"/>
        <w:lang w:val="en-US"/>
      </w:rPr>
      <w:drawing>
        <wp:anchor distT="0" distB="0" distL="114300" distR="114300" simplePos="0" relativeHeight="251666432" behindDoc="0" locked="0" layoutInCell="1" allowOverlap="1" wp14:anchorId="604EBC62" wp14:editId="479DF582">
          <wp:simplePos x="0" y="0"/>
          <wp:positionH relativeFrom="column">
            <wp:posOffset>8307282</wp:posOffset>
          </wp:positionH>
          <wp:positionV relativeFrom="paragraph">
            <wp:posOffset>-304588</wp:posOffset>
          </wp:positionV>
          <wp:extent cx="1276985" cy="815340"/>
          <wp:effectExtent l="0" t="0" r="5715" b="0"/>
          <wp:wrapNone/>
          <wp:docPr id="9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985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134A2">
      <w:rPr>
        <w:rFonts w:ascii="Arial" w:hAnsi="Arial" w:cs="Arial"/>
        <w:b/>
        <w:noProof/>
        <w:sz w:val="24"/>
        <w:szCs w:val="24"/>
        <w:lang w:val="en-US"/>
      </w:rPr>
      <w:drawing>
        <wp:anchor distT="0" distB="0" distL="114300" distR="114300" simplePos="0" relativeHeight="251665408" behindDoc="0" locked="0" layoutInCell="1" allowOverlap="1" wp14:anchorId="11E06A60" wp14:editId="695D98CC">
          <wp:simplePos x="0" y="0"/>
          <wp:positionH relativeFrom="column">
            <wp:posOffset>-912495</wp:posOffset>
          </wp:positionH>
          <wp:positionV relativeFrom="paragraph">
            <wp:posOffset>-369570</wp:posOffset>
          </wp:positionV>
          <wp:extent cx="1276985" cy="834390"/>
          <wp:effectExtent l="19050" t="19050" r="18415" b="22860"/>
          <wp:wrapNone/>
          <wp:docPr id="10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985" cy="834390"/>
                  </a:xfrm>
                  <a:prstGeom prst="rect">
                    <a:avLst/>
                  </a:prstGeom>
                  <a:noFill/>
                  <a:ln w="19050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134A2">
      <w:rPr>
        <w:rFonts w:ascii="Arial" w:hAnsi="Arial" w:cs="Arial"/>
        <w:b/>
        <w:sz w:val="24"/>
        <w:szCs w:val="24"/>
      </w:rPr>
      <w:t xml:space="preserve">IPA </w:t>
    </w:r>
    <w:r>
      <w:rPr>
        <w:rFonts w:ascii="Arial" w:hAnsi="Arial" w:cs="Arial"/>
        <w:b/>
        <w:sz w:val="24"/>
        <w:szCs w:val="24"/>
      </w:rPr>
      <w:t>II</w:t>
    </w:r>
  </w:p>
  <w:p w14:paraId="73DB4F42" w14:textId="662770D7" w:rsidR="0072092D" w:rsidRPr="0013692A" w:rsidRDefault="0072092D" w:rsidP="00C00642">
    <w:pPr>
      <w:pStyle w:val="Header"/>
      <w:tabs>
        <w:tab w:val="clear" w:pos="4536"/>
        <w:tab w:val="clear" w:pos="9072"/>
      </w:tabs>
      <w:ind w:left="900" w:right="1062"/>
      <w:jc w:val="center"/>
      <w:rPr>
        <w:b/>
      </w:rPr>
    </w:pPr>
    <w:proofErr w:type="spellStart"/>
    <w:r w:rsidRPr="00C00642">
      <w:rPr>
        <w:rFonts w:ascii="Arial" w:hAnsi="Arial" w:cs="Arial"/>
        <w:b/>
        <w:sz w:val="24"/>
        <w:szCs w:val="24"/>
      </w:rPr>
      <w:t>Zajednički</w:t>
    </w:r>
    <w:proofErr w:type="spellEnd"/>
    <w:r w:rsidRPr="00C00642">
      <w:rPr>
        <w:rFonts w:ascii="Arial" w:hAnsi="Arial" w:cs="Arial"/>
        <w:b/>
        <w:sz w:val="24"/>
        <w:szCs w:val="24"/>
      </w:rPr>
      <w:t xml:space="preserve"> program EU </w:t>
    </w:r>
    <w:proofErr w:type="spellStart"/>
    <w:r w:rsidRPr="00C00642">
      <w:rPr>
        <w:rFonts w:ascii="Arial" w:hAnsi="Arial" w:cs="Arial"/>
        <w:b/>
        <w:sz w:val="24"/>
        <w:szCs w:val="24"/>
      </w:rPr>
      <w:t>i</w:t>
    </w:r>
    <w:proofErr w:type="spellEnd"/>
    <w:r w:rsidRPr="00C00642">
      <w:rPr>
        <w:rFonts w:ascii="Arial" w:hAnsi="Arial" w:cs="Arial"/>
        <w:b/>
        <w:sz w:val="24"/>
        <w:szCs w:val="24"/>
      </w:rPr>
      <w:t xml:space="preserve"> </w:t>
    </w:r>
    <w:proofErr w:type="spellStart"/>
    <w:r w:rsidRPr="00C00642">
      <w:rPr>
        <w:rFonts w:ascii="Arial" w:hAnsi="Arial" w:cs="Arial"/>
        <w:b/>
        <w:sz w:val="24"/>
        <w:szCs w:val="24"/>
      </w:rPr>
      <w:t>Crne</w:t>
    </w:r>
    <w:proofErr w:type="spellEnd"/>
    <w:r w:rsidRPr="00C00642">
      <w:rPr>
        <w:rFonts w:ascii="Arial" w:hAnsi="Arial" w:cs="Arial"/>
        <w:b/>
        <w:sz w:val="24"/>
        <w:szCs w:val="24"/>
      </w:rPr>
      <w:t xml:space="preserve"> Gore za </w:t>
    </w:r>
    <w:proofErr w:type="spellStart"/>
    <w:r w:rsidRPr="00C00642">
      <w:rPr>
        <w:rFonts w:ascii="Arial" w:hAnsi="Arial" w:cs="Arial"/>
        <w:b/>
        <w:sz w:val="24"/>
        <w:szCs w:val="24"/>
      </w:rPr>
      <w:t>zapošljavanje</w:t>
    </w:r>
    <w:proofErr w:type="spellEnd"/>
    <w:r w:rsidRPr="00C00642">
      <w:rPr>
        <w:rFonts w:ascii="Arial" w:hAnsi="Arial" w:cs="Arial"/>
        <w:b/>
        <w:sz w:val="24"/>
        <w:szCs w:val="24"/>
      </w:rPr>
      <w:t xml:space="preserve">, </w:t>
    </w:r>
    <w:proofErr w:type="spellStart"/>
    <w:r w:rsidRPr="00C00642">
      <w:rPr>
        <w:rFonts w:ascii="Arial" w:hAnsi="Arial" w:cs="Arial"/>
        <w:b/>
        <w:sz w:val="24"/>
        <w:szCs w:val="24"/>
      </w:rPr>
      <w:t>obrazovanje</w:t>
    </w:r>
    <w:proofErr w:type="spellEnd"/>
    <w:r w:rsidRPr="00C00642">
      <w:rPr>
        <w:rFonts w:ascii="Arial" w:hAnsi="Arial" w:cs="Arial"/>
        <w:b/>
        <w:sz w:val="24"/>
        <w:szCs w:val="24"/>
      </w:rPr>
      <w:t xml:space="preserve"> </w:t>
    </w:r>
    <w:proofErr w:type="spellStart"/>
    <w:r w:rsidRPr="00C00642">
      <w:rPr>
        <w:rFonts w:ascii="Arial" w:hAnsi="Arial" w:cs="Arial"/>
        <w:b/>
        <w:sz w:val="24"/>
        <w:szCs w:val="24"/>
      </w:rPr>
      <w:t>i</w:t>
    </w:r>
    <w:proofErr w:type="spellEnd"/>
    <w:r w:rsidRPr="00C00642">
      <w:rPr>
        <w:rFonts w:ascii="Arial" w:hAnsi="Arial" w:cs="Arial"/>
        <w:b/>
        <w:sz w:val="24"/>
        <w:szCs w:val="24"/>
      </w:rPr>
      <w:t xml:space="preserve"> </w:t>
    </w:r>
    <w:proofErr w:type="spellStart"/>
    <w:r w:rsidRPr="00C00642">
      <w:rPr>
        <w:rFonts w:ascii="Arial" w:hAnsi="Arial" w:cs="Arial"/>
        <w:b/>
        <w:sz w:val="24"/>
        <w:szCs w:val="24"/>
      </w:rPr>
      <w:t>socijalnu</w:t>
    </w:r>
    <w:proofErr w:type="spellEnd"/>
    <w:r w:rsidRPr="00C00642">
      <w:rPr>
        <w:rFonts w:ascii="Arial" w:hAnsi="Arial" w:cs="Arial"/>
        <w:b/>
        <w:sz w:val="24"/>
        <w:szCs w:val="24"/>
      </w:rPr>
      <w:t xml:space="preserve"> </w:t>
    </w:r>
    <w:proofErr w:type="spellStart"/>
    <w:r w:rsidRPr="00C00642">
      <w:rPr>
        <w:rFonts w:ascii="Arial" w:hAnsi="Arial" w:cs="Arial"/>
        <w:b/>
        <w:sz w:val="24"/>
        <w:szCs w:val="24"/>
      </w:rPr>
      <w:t>zaštitu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764D7" w14:textId="77777777" w:rsidR="0072092D" w:rsidRPr="001134A2" w:rsidRDefault="0072092D" w:rsidP="0086219E">
    <w:pPr>
      <w:pStyle w:val="Header"/>
      <w:jc w:val="center"/>
      <w:rPr>
        <w:rFonts w:ascii="Arial" w:hAnsi="Arial" w:cs="Arial"/>
        <w:b/>
        <w:sz w:val="24"/>
        <w:szCs w:val="24"/>
      </w:rPr>
    </w:pPr>
    <w:r w:rsidRPr="001134A2">
      <w:rPr>
        <w:rFonts w:ascii="Arial" w:hAnsi="Arial" w:cs="Arial"/>
        <w:b/>
        <w:noProof/>
        <w:sz w:val="24"/>
        <w:szCs w:val="24"/>
        <w:lang w:val="en-US"/>
      </w:rPr>
      <w:drawing>
        <wp:anchor distT="0" distB="0" distL="114300" distR="114300" simplePos="0" relativeHeight="251663360" behindDoc="0" locked="0" layoutInCell="1" allowOverlap="1" wp14:anchorId="46BBC597" wp14:editId="2C9818E2">
          <wp:simplePos x="0" y="0"/>
          <wp:positionH relativeFrom="column">
            <wp:posOffset>5344372</wp:posOffset>
          </wp:positionH>
          <wp:positionV relativeFrom="paragraph">
            <wp:posOffset>-330412</wp:posOffset>
          </wp:positionV>
          <wp:extent cx="1276985" cy="815340"/>
          <wp:effectExtent l="0" t="0" r="5715" b="0"/>
          <wp:wrapNone/>
          <wp:docPr id="4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985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134A2">
      <w:rPr>
        <w:rFonts w:ascii="Arial" w:hAnsi="Arial" w:cs="Arial"/>
        <w:b/>
        <w:noProof/>
        <w:sz w:val="24"/>
        <w:szCs w:val="24"/>
        <w:lang w:val="en-US"/>
      </w:rPr>
      <w:drawing>
        <wp:anchor distT="0" distB="0" distL="114300" distR="114300" simplePos="0" relativeHeight="251662336" behindDoc="0" locked="0" layoutInCell="1" allowOverlap="1" wp14:anchorId="61FF6693" wp14:editId="1E0EF264">
          <wp:simplePos x="0" y="0"/>
          <wp:positionH relativeFrom="column">
            <wp:posOffset>-912495</wp:posOffset>
          </wp:positionH>
          <wp:positionV relativeFrom="paragraph">
            <wp:posOffset>-369570</wp:posOffset>
          </wp:positionV>
          <wp:extent cx="1276985" cy="834390"/>
          <wp:effectExtent l="19050" t="19050" r="18415" b="22860"/>
          <wp:wrapNone/>
          <wp:docPr id="5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985" cy="834390"/>
                  </a:xfrm>
                  <a:prstGeom prst="rect">
                    <a:avLst/>
                  </a:prstGeom>
                  <a:noFill/>
                  <a:ln w="19050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134A2">
      <w:rPr>
        <w:rFonts w:ascii="Arial" w:hAnsi="Arial" w:cs="Arial"/>
        <w:b/>
        <w:sz w:val="24"/>
        <w:szCs w:val="24"/>
      </w:rPr>
      <w:t xml:space="preserve">IPA </w:t>
    </w:r>
    <w:r>
      <w:rPr>
        <w:rFonts w:ascii="Arial" w:hAnsi="Arial" w:cs="Arial"/>
        <w:b/>
        <w:sz w:val="24"/>
        <w:szCs w:val="24"/>
      </w:rPr>
      <w:t>II</w:t>
    </w:r>
  </w:p>
  <w:p w14:paraId="108659BE" w14:textId="77777777" w:rsidR="0072092D" w:rsidRPr="00E85F9C" w:rsidRDefault="0072092D" w:rsidP="00E85F9C">
    <w:pPr>
      <w:pStyle w:val="Header"/>
      <w:ind w:left="900" w:right="1062"/>
      <w:jc w:val="center"/>
      <w:rPr>
        <w:rFonts w:ascii="Arial" w:hAnsi="Arial" w:cs="Arial"/>
        <w:b/>
        <w:sz w:val="24"/>
        <w:szCs w:val="24"/>
      </w:rPr>
    </w:pPr>
    <w:proofErr w:type="spellStart"/>
    <w:r w:rsidRPr="00E85F9C">
      <w:rPr>
        <w:rFonts w:ascii="Arial" w:hAnsi="Arial" w:cs="Arial"/>
        <w:b/>
        <w:sz w:val="24"/>
        <w:szCs w:val="24"/>
      </w:rPr>
      <w:t>Zajednički</w:t>
    </w:r>
    <w:proofErr w:type="spellEnd"/>
    <w:r w:rsidRPr="00E85F9C">
      <w:rPr>
        <w:rFonts w:ascii="Arial" w:hAnsi="Arial" w:cs="Arial"/>
        <w:b/>
        <w:sz w:val="24"/>
        <w:szCs w:val="24"/>
      </w:rPr>
      <w:t xml:space="preserve"> program EU </w:t>
    </w:r>
    <w:proofErr w:type="spellStart"/>
    <w:r w:rsidRPr="00E85F9C">
      <w:rPr>
        <w:rFonts w:ascii="Arial" w:hAnsi="Arial" w:cs="Arial"/>
        <w:b/>
        <w:sz w:val="24"/>
        <w:szCs w:val="24"/>
      </w:rPr>
      <w:t>i</w:t>
    </w:r>
    <w:proofErr w:type="spellEnd"/>
    <w:r w:rsidRPr="00E85F9C">
      <w:rPr>
        <w:rFonts w:ascii="Arial" w:hAnsi="Arial" w:cs="Arial"/>
        <w:b/>
        <w:sz w:val="24"/>
        <w:szCs w:val="24"/>
      </w:rPr>
      <w:t xml:space="preserve"> </w:t>
    </w:r>
    <w:proofErr w:type="spellStart"/>
    <w:r w:rsidRPr="00E85F9C">
      <w:rPr>
        <w:rFonts w:ascii="Arial" w:hAnsi="Arial" w:cs="Arial"/>
        <w:b/>
        <w:sz w:val="24"/>
        <w:szCs w:val="24"/>
      </w:rPr>
      <w:t>Crne</w:t>
    </w:r>
    <w:proofErr w:type="spellEnd"/>
    <w:r w:rsidRPr="00E85F9C">
      <w:rPr>
        <w:rFonts w:ascii="Arial" w:hAnsi="Arial" w:cs="Arial"/>
        <w:b/>
        <w:sz w:val="24"/>
        <w:szCs w:val="24"/>
      </w:rPr>
      <w:t xml:space="preserve"> Gore za </w:t>
    </w:r>
    <w:proofErr w:type="spellStart"/>
    <w:r w:rsidRPr="00E85F9C">
      <w:rPr>
        <w:rFonts w:ascii="Arial" w:hAnsi="Arial" w:cs="Arial"/>
        <w:b/>
        <w:sz w:val="24"/>
        <w:szCs w:val="24"/>
      </w:rPr>
      <w:t>zapošljavanje</w:t>
    </w:r>
    <w:proofErr w:type="spellEnd"/>
    <w:r w:rsidRPr="00E85F9C">
      <w:rPr>
        <w:rFonts w:ascii="Arial" w:hAnsi="Arial" w:cs="Arial"/>
        <w:b/>
        <w:sz w:val="24"/>
        <w:szCs w:val="24"/>
      </w:rPr>
      <w:t xml:space="preserve">, </w:t>
    </w:r>
  </w:p>
  <w:p w14:paraId="6C8C832A" w14:textId="0D2D8CF7" w:rsidR="0072092D" w:rsidRPr="0013692A" w:rsidRDefault="0072092D" w:rsidP="00E85F9C">
    <w:pPr>
      <w:pStyle w:val="Header"/>
      <w:tabs>
        <w:tab w:val="clear" w:pos="4536"/>
        <w:tab w:val="clear" w:pos="9072"/>
      </w:tabs>
      <w:ind w:left="900" w:right="1062"/>
      <w:jc w:val="center"/>
      <w:rPr>
        <w:b/>
      </w:rPr>
    </w:pPr>
    <w:proofErr w:type="spellStart"/>
    <w:r w:rsidRPr="00E85F9C">
      <w:rPr>
        <w:rFonts w:ascii="Arial" w:hAnsi="Arial" w:cs="Arial"/>
        <w:b/>
        <w:sz w:val="24"/>
        <w:szCs w:val="24"/>
      </w:rPr>
      <w:t>obrazovanje</w:t>
    </w:r>
    <w:proofErr w:type="spellEnd"/>
    <w:r w:rsidRPr="00E85F9C">
      <w:rPr>
        <w:rFonts w:ascii="Arial" w:hAnsi="Arial" w:cs="Arial"/>
        <w:b/>
        <w:sz w:val="24"/>
        <w:szCs w:val="24"/>
      </w:rPr>
      <w:t xml:space="preserve"> i </w:t>
    </w:r>
    <w:proofErr w:type="spellStart"/>
    <w:r w:rsidRPr="00E85F9C">
      <w:rPr>
        <w:rFonts w:ascii="Arial" w:hAnsi="Arial" w:cs="Arial"/>
        <w:b/>
        <w:sz w:val="24"/>
        <w:szCs w:val="24"/>
      </w:rPr>
      <w:t>socijalnu</w:t>
    </w:r>
    <w:proofErr w:type="spellEnd"/>
    <w:r w:rsidRPr="00E85F9C">
      <w:rPr>
        <w:rFonts w:ascii="Arial" w:hAnsi="Arial" w:cs="Arial"/>
        <w:b/>
        <w:sz w:val="24"/>
        <w:szCs w:val="24"/>
      </w:rPr>
      <w:t xml:space="preserve"> </w:t>
    </w:r>
    <w:proofErr w:type="spellStart"/>
    <w:r w:rsidRPr="00E85F9C">
      <w:rPr>
        <w:rFonts w:ascii="Arial" w:hAnsi="Arial" w:cs="Arial"/>
        <w:b/>
        <w:sz w:val="24"/>
        <w:szCs w:val="24"/>
      </w:rPr>
      <w:t>zaštitu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Continue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2EF3F8E"/>
    <w:multiLevelType w:val="hybridMultilevel"/>
    <w:tmpl w:val="C562C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A7953"/>
    <w:multiLevelType w:val="hybridMultilevel"/>
    <w:tmpl w:val="717E57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584340"/>
    <w:multiLevelType w:val="hybridMultilevel"/>
    <w:tmpl w:val="58D2D7CE"/>
    <w:lvl w:ilvl="0" w:tplc="0409000F">
      <w:start w:val="1"/>
      <w:numFmt w:val="decimal"/>
      <w:pStyle w:val="ListBullet5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D4B04"/>
    <w:multiLevelType w:val="hybridMultilevel"/>
    <w:tmpl w:val="1C8465F0"/>
    <w:lvl w:ilvl="0" w:tplc="D27686BC">
      <w:numFmt w:val="bullet"/>
      <w:lvlText w:val="•"/>
      <w:lvlJc w:val="left"/>
      <w:pPr>
        <w:ind w:left="414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C030F"/>
    <w:multiLevelType w:val="hybridMultilevel"/>
    <w:tmpl w:val="3132D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E1FD8"/>
    <w:multiLevelType w:val="hybridMultilevel"/>
    <w:tmpl w:val="C41C0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C00035"/>
    <w:multiLevelType w:val="hybridMultilevel"/>
    <w:tmpl w:val="441C4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1CF47740"/>
    <w:multiLevelType w:val="hybridMultilevel"/>
    <w:tmpl w:val="519A1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2652F89"/>
    <w:multiLevelType w:val="hybridMultilevel"/>
    <w:tmpl w:val="B95A5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4340F93"/>
    <w:multiLevelType w:val="multilevel"/>
    <w:tmpl w:val="49E40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7C85186"/>
    <w:multiLevelType w:val="hybridMultilevel"/>
    <w:tmpl w:val="9F727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6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0073746"/>
    <w:multiLevelType w:val="hybridMultilevel"/>
    <w:tmpl w:val="6498A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321B48"/>
    <w:multiLevelType w:val="hybridMultilevel"/>
    <w:tmpl w:val="B93A8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AA16B8"/>
    <w:multiLevelType w:val="hybridMultilevel"/>
    <w:tmpl w:val="7B82B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1" w15:restartNumberingAfterBreak="0">
    <w:nsid w:val="34FF5C60"/>
    <w:multiLevelType w:val="hybridMultilevel"/>
    <w:tmpl w:val="4140B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217258"/>
    <w:multiLevelType w:val="hybridMultilevel"/>
    <w:tmpl w:val="B1D48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37CB2CA1"/>
    <w:multiLevelType w:val="hybridMultilevel"/>
    <w:tmpl w:val="C27EEE02"/>
    <w:lvl w:ilvl="0" w:tplc="A4BC72DC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6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7" w15:restartNumberingAfterBreak="0">
    <w:nsid w:val="3EE474FC"/>
    <w:multiLevelType w:val="hybridMultilevel"/>
    <w:tmpl w:val="7A42D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9" w15:restartNumberingAfterBreak="0">
    <w:nsid w:val="47E141BB"/>
    <w:multiLevelType w:val="hybridMultilevel"/>
    <w:tmpl w:val="A5A4E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55A15753"/>
    <w:multiLevelType w:val="hybridMultilevel"/>
    <w:tmpl w:val="B9FA4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8695CE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7639E6"/>
    <w:multiLevelType w:val="hybridMultilevel"/>
    <w:tmpl w:val="BFBC3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C52054"/>
    <w:multiLevelType w:val="hybridMultilevel"/>
    <w:tmpl w:val="E86AB89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59EE50E8"/>
    <w:multiLevelType w:val="hybridMultilevel"/>
    <w:tmpl w:val="35A2D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347114"/>
    <w:multiLevelType w:val="hybridMultilevel"/>
    <w:tmpl w:val="BE043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38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39" w15:restartNumberingAfterBreak="0">
    <w:nsid w:val="6258205A"/>
    <w:multiLevelType w:val="hybridMultilevel"/>
    <w:tmpl w:val="58D2D7CE"/>
    <w:lvl w:ilvl="0" w:tplc="0409000F">
      <w:start w:val="1"/>
      <w:numFmt w:val="decimal"/>
      <w:pStyle w:val="ListNumber5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503D42"/>
    <w:multiLevelType w:val="hybridMultilevel"/>
    <w:tmpl w:val="7FDED7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70037B77"/>
    <w:multiLevelType w:val="multilevel"/>
    <w:tmpl w:val="5952022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7139772D"/>
    <w:multiLevelType w:val="hybridMultilevel"/>
    <w:tmpl w:val="8B2EF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5562CF0"/>
    <w:multiLevelType w:val="hybridMultilevel"/>
    <w:tmpl w:val="62085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636CA8"/>
    <w:multiLevelType w:val="hybridMultilevel"/>
    <w:tmpl w:val="9000D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9"/>
  </w:num>
  <w:num w:numId="3">
    <w:abstractNumId w:val="42"/>
  </w:num>
  <w:num w:numId="4">
    <w:abstractNumId w:val="40"/>
  </w:num>
  <w:num w:numId="5">
    <w:abstractNumId w:val="1"/>
  </w:num>
  <w:num w:numId="6">
    <w:abstractNumId w:val="0"/>
  </w:num>
  <w:num w:numId="7">
    <w:abstractNumId w:val="26"/>
    <w:lvlOverride w:ilvl="0">
      <w:startOverride w:val="1"/>
    </w:lvlOverride>
  </w:num>
  <w:num w:numId="8">
    <w:abstractNumId w:val="15"/>
  </w:num>
  <w:num w:numId="9">
    <w:abstractNumId w:val="25"/>
  </w:num>
  <w:num w:numId="10">
    <w:abstractNumId w:val="38"/>
  </w:num>
  <w:num w:numId="11">
    <w:abstractNumId w:val="41"/>
  </w:num>
  <w:num w:numId="12">
    <w:abstractNumId w:val="20"/>
  </w:num>
  <w:num w:numId="13">
    <w:abstractNumId w:val="37"/>
  </w:num>
  <w:num w:numId="14">
    <w:abstractNumId w:val="36"/>
  </w:num>
  <w:num w:numId="15">
    <w:abstractNumId w:val="28"/>
  </w:num>
  <w:num w:numId="16">
    <w:abstractNumId w:val="30"/>
  </w:num>
  <w:num w:numId="17">
    <w:abstractNumId w:val="12"/>
  </w:num>
  <w:num w:numId="18">
    <w:abstractNumId w:val="23"/>
  </w:num>
  <w:num w:numId="19">
    <w:abstractNumId w:val="9"/>
  </w:num>
  <w:num w:numId="20">
    <w:abstractNumId w:val="16"/>
  </w:num>
  <w:num w:numId="21">
    <w:abstractNumId w:val="44"/>
  </w:num>
  <w:num w:numId="22">
    <w:abstractNumId w:val="27"/>
  </w:num>
  <w:num w:numId="23">
    <w:abstractNumId w:val="18"/>
  </w:num>
  <w:num w:numId="24">
    <w:abstractNumId w:val="3"/>
  </w:num>
  <w:num w:numId="25">
    <w:abstractNumId w:val="46"/>
  </w:num>
  <w:num w:numId="26">
    <w:abstractNumId w:val="32"/>
  </w:num>
  <w:num w:numId="27">
    <w:abstractNumId w:val="2"/>
  </w:num>
  <w:num w:numId="28">
    <w:abstractNumId w:val="10"/>
  </w:num>
  <w:num w:numId="29">
    <w:abstractNumId w:val="29"/>
  </w:num>
  <w:num w:numId="30">
    <w:abstractNumId w:val="17"/>
  </w:num>
  <w:num w:numId="31">
    <w:abstractNumId w:val="45"/>
  </w:num>
  <w:num w:numId="32">
    <w:abstractNumId w:val="8"/>
  </w:num>
  <w:num w:numId="33">
    <w:abstractNumId w:val="33"/>
  </w:num>
  <w:num w:numId="34">
    <w:abstractNumId w:val="6"/>
  </w:num>
  <w:num w:numId="35">
    <w:abstractNumId w:val="22"/>
  </w:num>
  <w:num w:numId="36">
    <w:abstractNumId w:val="7"/>
  </w:num>
  <w:num w:numId="37">
    <w:abstractNumId w:val="13"/>
  </w:num>
  <w:num w:numId="38">
    <w:abstractNumId w:val="14"/>
  </w:num>
  <w:num w:numId="39">
    <w:abstractNumId w:val="35"/>
  </w:num>
  <w:num w:numId="40">
    <w:abstractNumId w:val="34"/>
  </w:num>
  <w:num w:numId="41">
    <w:abstractNumId w:val="19"/>
  </w:num>
  <w:num w:numId="42">
    <w:abstractNumId w:val="11"/>
  </w:num>
  <w:num w:numId="43">
    <w:abstractNumId w:val="5"/>
  </w:num>
  <w:num w:numId="44">
    <w:abstractNumId w:val="43"/>
  </w:num>
  <w:num w:numId="45">
    <w:abstractNumId w:val="31"/>
  </w:num>
  <w:num w:numId="46">
    <w:abstractNumId w:val="21"/>
  </w:num>
  <w:num w:numId="47">
    <w:abstractNumId w:val="2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attachedTemplate r:id="rId1"/>
  <w:defaultTabStop w:val="706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AzNTAwsjAyNzMxsrBQ0lEKTi0uzszPAykwrQUAT+IF3SwAAAA="/>
  </w:docVars>
  <w:rsids>
    <w:rsidRoot w:val="00212651"/>
    <w:rsid w:val="00000AA2"/>
    <w:rsid w:val="000028E4"/>
    <w:rsid w:val="00012CB6"/>
    <w:rsid w:val="00016CCE"/>
    <w:rsid w:val="00020FA2"/>
    <w:rsid w:val="000233F0"/>
    <w:rsid w:val="00025591"/>
    <w:rsid w:val="00030BF9"/>
    <w:rsid w:val="000371D4"/>
    <w:rsid w:val="000408F2"/>
    <w:rsid w:val="0004199A"/>
    <w:rsid w:val="00044931"/>
    <w:rsid w:val="00054BFF"/>
    <w:rsid w:val="000552D2"/>
    <w:rsid w:val="000559F9"/>
    <w:rsid w:val="00055CE6"/>
    <w:rsid w:val="000571A4"/>
    <w:rsid w:val="0006612F"/>
    <w:rsid w:val="0007211E"/>
    <w:rsid w:val="000770E9"/>
    <w:rsid w:val="000814B6"/>
    <w:rsid w:val="00082773"/>
    <w:rsid w:val="00093200"/>
    <w:rsid w:val="00094D9C"/>
    <w:rsid w:val="00095A45"/>
    <w:rsid w:val="00096F88"/>
    <w:rsid w:val="00097952"/>
    <w:rsid w:val="000A2023"/>
    <w:rsid w:val="000A320E"/>
    <w:rsid w:val="000A32D2"/>
    <w:rsid w:val="000A41FF"/>
    <w:rsid w:val="000A4B02"/>
    <w:rsid w:val="000A533D"/>
    <w:rsid w:val="000A720C"/>
    <w:rsid w:val="000A784C"/>
    <w:rsid w:val="000A7B60"/>
    <w:rsid w:val="000B2B09"/>
    <w:rsid w:val="000C4987"/>
    <w:rsid w:val="000D0337"/>
    <w:rsid w:val="000D23B7"/>
    <w:rsid w:val="000D2E68"/>
    <w:rsid w:val="000D734E"/>
    <w:rsid w:val="000E2820"/>
    <w:rsid w:val="000E2DF7"/>
    <w:rsid w:val="000F5945"/>
    <w:rsid w:val="000F7048"/>
    <w:rsid w:val="00104E97"/>
    <w:rsid w:val="00111257"/>
    <w:rsid w:val="001134A2"/>
    <w:rsid w:val="00116CB1"/>
    <w:rsid w:val="00116FA3"/>
    <w:rsid w:val="0011757E"/>
    <w:rsid w:val="00120BF2"/>
    <w:rsid w:val="001211DB"/>
    <w:rsid w:val="00123408"/>
    <w:rsid w:val="00123C04"/>
    <w:rsid w:val="00124EC1"/>
    <w:rsid w:val="00125707"/>
    <w:rsid w:val="0013692A"/>
    <w:rsid w:val="00136BCA"/>
    <w:rsid w:val="00142DDF"/>
    <w:rsid w:val="001440DA"/>
    <w:rsid w:val="001519E5"/>
    <w:rsid w:val="00156C88"/>
    <w:rsid w:val="00164CB1"/>
    <w:rsid w:val="00170E11"/>
    <w:rsid w:val="001726BA"/>
    <w:rsid w:val="001750EC"/>
    <w:rsid w:val="00181C46"/>
    <w:rsid w:val="001851E1"/>
    <w:rsid w:val="00190919"/>
    <w:rsid w:val="001A1693"/>
    <w:rsid w:val="001A2412"/>
    <w:rsid w:val="001A25A4"/>
    <w:rsid w:val="001A47B2"/>
    <w:rsid w:val="001B520E"/>
    <w:rsid w:val="001B7C83"/>
    <w:rsid w:val="001C745D"/>
    <w:rsid w:val="001D04F2"/>
    <w:rsid w:val="001D747D"/>
    <w:rsid w:val="001E1862"/>
    <w:rsid w:val="001F3135"/>
    <w:rsid w:val="001F55B3"/>
    <w:rsid w:val="001F6E69"/>
    <w:rsid w:val="001F7CE3"/>
    <w:rsid w:val="00204BE1"/>
    <w:rsid w:val="002109C5"/>
    <w:rsid w:val="00212651"/>
    <w:rsid w:val="00216923"/>
    <w:rsid w:val="00235EDA"/>
    <w:rsid w:val="00243290"/>
    <w:rsid w:val="00252EFB"/>
    <w:rsid w:val="00260F7C"/>
    <w:rsid w:val="00270AC6"/>
    <w:rsid w:val="00276970"/>
    <w:rsid w:val="00283D58"/>
    <w:rsid w:val="00285601"/>
    <w:rsid w:val="00287012"/>
    <w:rsid w:val="00291FE8"/>
    <w:rsid w:val="0029424D"/>
    <w:rsid w:val="0029598B"/>
    <w:rsid w:val="002A4403"/>
    <w:rsid w:val="002A53C9"/>
    <w:rsid w:val="002A671F"/>
    <w:rsid w:val="002B1428"/>
    <w:rsid w:val="002B22F1"/>
    <w:rsid w:val="002B261E"/>
    <w:rsid w:val="002B44D2"/>
    <w:rsid w:val="002B6612"/>
    <w:rsid w:val="002D0853"/>
    <w:rsid w:val="002D1C8D"/>
    <w:rsid w:val="002D2C0A"/>
    <w:rsid w:val="002E65D3"/>
    <w:rsid w:val="002F2A4D"/>
    <w:rsid w:val="002F6A6F"/>
    <w:rsid w:val="0030085D"/>
    <w:rsid w:val="00303C26"/>
    <w:rsid w:val="003062D2"/>
    <w:rsid w:val="00311490"/>
    <w:rsid w:val="00311F6C"/>
    <w:rsid w:val="0031293B"/>
    <w:rsid w:val="0031328F"/>
    <w:rsid w:val="003238C4"/>
    <w:rsid w:val="00327D88"/>
    <w:rsid w:val="00332442"/>
    <w:rsid w:val="003326D7"/>
    <w:rsid w:val="00341680"/>
    <w:rsid w:val="00341DC5"/>
    <w:rsid w:val="003420B9"/>
    <w:rsid w:val="00346AA3"/>
    <w:rsid w:val="00350982"/>
    <w:rsid w:val="003516BC"/>
    <w:rsid w:val="00352522"/>
    <w:rsid w:val="00357EE0"/>
    <w:rsid w:val="00367F95"/>
    <w:rsid w:val="00372C0C"/>
    <w:rsid w:val="00373843"/>
    <w:rsid w:val="00377506"/>
    <w:rsid w:val="00385DF8"/>
    <w:rsid w:val="00390870"/>
    <w:rsid w:val="00392844"/>
    <w:rsid w:val="003967A0"/>
    <w:rsid w:val="00396CB5"/>
    <w:rsid w:val="00396D02"/>
    <w:rsid w:val="00397A0A"/>
    <w:rsid w:val="003A34BB"/>
    <w:rsid w:val="003A47CF"/>
    <w:rsid w:val="003A5774"/>
    <w:rsid w:val="003A645E"/>
    <w:rsid w:val="003B068E"/>
    <w:rsid w:val="003B06D8"/>
    <w:rsid w:val="003B139B"/>
    <w:rsid w:val="003C07F1"/>
    <w:rsid w:val="003C3143"/>
    <w:rsid w:val="003C436D"/>
    <w:rsid w:val="003C69C4"/>
    <w:rsid w:val="003D0A10"/>
    <w:rsid w:val="003D244A"/>
    <w:rsid w:val="003D2F0F"/>
    <w:rsid w:val="003D55EC"/>
    <w:rsid w:val="003F2592"/>
    <w:rsid w:val="003F6D48"/>
    <w:rsid w:val="00402D46"/>
    <w:rsid w:val="00407808"/>
    <w:rsid w:val="00410CF5"/>
    <w:rsid w:val="00413382"/>
    <w:rsid w:val="00413B5F"/>
    <w:rsid w:val="00420C7E"/>
    <w:rsid w:val="00421DBF"/>
    <w:rsid w:val="004239AB"/>
    <w:rsid w:val="00424287"/>
    <w:rsid w:val="00425DFF"/>
    <w:rsid w:val="004278F7"/>
    <w:rsid w:val="00430249"/>
    <w:rsid w:val="00440520"/>
    <w:rsid w:val="00440F1C"/>
    <w:rsid w:val="00441744"/>
    <w:rsid w:val="00443FC1"/>
    <w:rsid w:val="00447CFB"/>
    <w:rsid w:val="00450C07"/>
    <w:rsid w:val="00454C4A"/>
    <w:rsid w:val="004607C3"/>
    <w:rsid w:val="004632C1"/>
    <w:rsid w:val="00464AC1"/>
    <w:rsid w:val="0047145B"/>
    <w:rsid w:val="00472BF8"/>
    <w:rsid w:val="004730BB"/>
    <w:rsid w:val="00482411"/>
    <w:rsid w:val="004840BF"/>
    <w:rsid w:val="004931CF"/>
    <w:rsid w:val="004A099B"/>
    <w:rsid w:val="004A0BC3"/>
    <w:rsid w:val="004A3100"/>
    <w:rsid w:val="004A35C7"/>
    <w:rsid w:val="004A5D1F"/>
    <w:rsid w:val="004B0B04"/>
    <w:rsid w:val="004B0F05"/>
    <w:rsid w:val="004B57D7"/>
    <w:rsid w:val="004B5F23"/>
    <w:rsid w:val="004C57E5"/>
    <w:rsid w:val="004C77EE"/>
    <w:rsid w:val="004D03B2"/>
    <w:rsid w:val="004D0DB5"/>
    <w:rsid w:val="004D1F0A"/>
    <w:rsid w:val="004D22D2"/>
    <w:rsid w:val="004D57A1"/>
    <w:rsid w:val="004E58BD"/>
    <w:rsid w:val="004E6782"/>
    <w:rsid w:val="004F1B96"/>
    <w:rsid w:val="004F2780"/>
    <w:rsid w:val="004F3971"/>
    <w:rsid w:val="00500F29"/>
    <w:rsid w:val="005012F3"/>
    <w:rsid w:val="0050730C"/>
    <w:rsid w:val="005115A3"/>
    <w:rsid w:val="00516BBA"/>
    <w:rsid w:val="00517BC6"/>
    <w:rsid w:val="00520732"/>
    <w:rsid w:val="00525733"/>
    <w:rsid w:val="005302BD"/>
    <w:rsid w:val="0054022C"/>
    <w:rsid w:val="00542637"/>
    <w:rsid w:val="00542F84"/>
    <w:rsid w:val="00561AC9"/>
    <w:rsid w:val="00561ED4"/>
    <w:rsid w:val="00570225"/>
    <w:rsid w:val="0057047D"/>
    <w:rsid w:val="005706B8"/>
    <w:rsid w:val="0057722F"/>
    <w:rsid w:val="005774F3"/>
    <w:rsid w:val="00577ECB"/>
    <w:rsid w:val="00581469"/>
    <w:rsid w:val="00583F87"/>
    <w:rsid w:val="00591973"/>
    <w:rsid w:val="005B2B4A"/>
    <w:rsid w:val="005B2CFD"/>
    <w:rsid w:val="005C1712"/>
    <w:rsid w:val="005E197B"/>
    <w:rsid w:val="005E2582"/>
    <w:rsid w:val="005F0D75"/>
    <w:rsid w:val="005F1697"/>
    <w:rsid w:val="005F1AAC"/>
    <w:rsid w:val="005F1F09"/>
    <w:rsid w:val="005F52D1"/>
    <w:rsid w:val="005F53B9"/>
    <w:rsid w:val="005F6AAF"/>
    <w:rsid w:val="0060059E"/>
    <w:rsid w:val="00600BEA"/>
    <w:rsid w:val="00606722"/>
    <w:rsid w:val="00607B08"/>
    <w:rsid w:val="00607CE7"/>
    <w:rsid w:val="00610C03"/>
    <w:rsid w:val="00614E50"/>
    <w:rsid w:val="0063287A"/>
    <w:rsid w:val="00634F70"/>
    <w:rsid w:val="0064642B"/>
    <w:rsid w:val="0064736F"/>
    <w:rsid w:val="00655418"/>
    <w:rsid w:val="0065778B"/>
    <w:rsid w:val="006653F9"/>
    <w:rsid w:val="00665B8B"/>
    <w:rsid w:val="006721F2"/>
    <w:rsid w:val="00675352"/>
    <w:rsid w:val="00676E54"/>
    <w:rsid w:val="00684305"/>
    <w:rsid w:val="00691202"/>
    <w:rsid w:val="00696BE9"/>
    <w:rsid w:val="006A13A8"/>
    <w:rsid w:val="006A1EC2"/>
    <w:rsid w:val="006A2D76"/>
    <w:rsid w:val="006A401C"/>
    <w:rsid w:val="006A632B"/>
    <w:rsid w:val="006B3BA7"/>
    <w:rsid w:val="006B52FF"/>
    <w:rsid w:val="006B6D02"/>
    <w:rsid w:val="006B7F62"/>
    <w:rsid w:val="006C11A4"/>
    <w:rsid w:val="006C353D"/>
    <w:rsid w:val="006C4B51"/>
    <w:rsid w:val="006C503E"/>
    <w:rsid w:val="006C524C"/>
    <w:rsid w:val="006D1578"/>
    <w:rsid w:val="006D2454"/>
    <w:rsid w:val="006D2ED4"/>
    <w:rsid w:val="006D5F19"/>
    <w:rsid w:val="006E1DC5"/>
    <w:rsid w:val="006E2229"/>
    <w:rsid w:val="006E78B6"/>
    <w:rsid w:val="006F0B58"/>
    <w:rsid w:val="006F426D"/>
    <w:rsid w:val="006F7110"/>
    <w:rsid w:val="006F7497"/>
    <w:rsid w:val="00702186"/>
    <w:rsid w:val="00702BAC"/>
    <w:rsid w:val="00702DB0"/>
    <w:rsid w:val="0072092D"/>
    <w:rsid w:val="00726193"/>
    <w:rsid w:val="007337AC"/>
    <w:rsid w:val="00733B3A"/>
    <w:rsid w:val="00734578"/>
    <w:rsid w:val="00735146"/>
    <w:rsid w:val="0074325E"/>
    <w:rsid w:val="00744C53"/>
    <w:rsid w:val="007605DB"/>
    <w:rsid w:val="00762E07"/>
    <w:rsid w:val="007664E5"/>
    <w:rsid w:val="00775110"/>
    <w:rsid w:val="007752B7"/>
    <w:rsid w:val="00777E85"/>
    <w:rsid w:val="00781BA1"/>
    <w:rsid w:val="00782915"/>
    <w:rsid w:val="00785729"/>
    <w:rsid w:val="0078593E"/>
    <w:rsid w:val="007901D7"/>
    <w:rsid w:val="0079702E"/>
    <w:rsid w:val="007A310F"/>
    <w:rsid w:val="007A6B88"/>
    <w:rsid w:val="007B0EF3"/>
    <w:rsid w:val="007B512A"/>
    <w:rsid w:val="007B6449"/>
    <w:rsid w:val="007B798A"/>
    <w:rsid w:val="007C0407"/>
    <w:rsid w:val="007C1AD3"/>
    <w:rsid w:val="007C20D5"/>
    <w:rsid w:val="007D502A"/>
    <w:rsid w:val="007E55C2"/>
    <w:rsid w:val="007E6944"/>
    <w:rsid w:val="007F7455"/>
    <w:rsid w:val="008029C8"/>
    <w:rsid w:val="00803E62"/>
    <w:rsid w:val="00810FD2"/>
    <w:rsid w:val="00812321"/>
    <w:rsid w:val="0081586A"/>
    <w:rsid w:val="00820982"/>
    <w:rsid w:val="00822B1F"/>
    <w:rsid w:val="00823BB3"/>
    <w:rsid w:val="00826ED6"/>
    <w:rsid w:val="00831AF1"/>
    <w:rsid w:val="008401B6"/>
    <w:rsid w:val="0084352E"/>
    <w:rsid w:val="008476D6"/>
    <w:rsid w:val="00855431"/>
    <w:rsid w:val="00855593"/>
    <w:rsid w:val="008574CC"/>
    <w:rsid w:val="00860637"/>
    <w:rsid w:val="0086219E"/>
    <w:rsid w:val="00863FBC"/>
    <w:rsid w:val="00865CB7"/>
    <w:rsid w:val="00866D51"/>
    <w:rsid w:val="00870FF8"/>
    <w:rsid w:val="00872EC3"/>
    <w:rsid w:val="008740E1"/>
    <w:rsid w:val="00875FF2"/>
    <w:rsid w:val="008777F1"/>
    <w:rsid w:val="00883222"/>
    <w:rsid w:val="008852A4"/>
    <w:rsid w:val="00890550"/>
    <w:rsid w:val="00894550"/>
    <w:rsid w:val="008A3282"/>
    <w:rsid w:val="008A3684"/>
    <w:rsid w:val="008A78C2"/>
    <w:rsid w:val="008B248D"/>
    <w:rsid w:val="008B5563"/>
    <w:rsid w:val="008C5164"/>
    <w:rsid w:val="008C580C"/>
    <w:rsid w:val="008C709B"/>
    <w:rsid w:val="008D3146"/>
    <w:rsid w:val="008D4127"/>
    <w:rsid w:val="008D4D2B"/>
    <w:rsid w:val="008E0EE7"/>
    <w:rsid w:val="008E5901"/>
    <w:rsid w:val="008E6BAF"/>
    <w:rsid w:val="008F1556"/>
    <w:rsid w:val="008F506B"/>
    <w:rsid w:val="008F7304"/>
    <w:rsid w:val="00903F55"/>
    <w:rsid w:val="00905B4F"/>
    <w:rsid w:val="00906623"/>
    <w:rsid w:val="00911FB4"/>
    <w:rsid w:val="00913DE9"/>
    <w:rsid w:val="00915608"/>
    <w:rsid w:val="00917FEE"/>
    <w:rsid w:val="00935E4B"/>
    <w:rsid w:val="009469A0"/>
    <w:rsid w:val="00947058"/>
    <w:rsid w:val="00956ADB"/>
    <w:rsid w:val="009621EB"/>
    <w:rsid w:val="00965A6A"/>
    <w:rsid w:val="00967800"/>
    <w:rsid w:val="00967CB3"/>
    <w:rsid w:val="00973B3D"/>
    <w:rsid w:val="009762D8"/>
    <w:rsid w:val="00987B74"/>
    <w:rsid w:val="00991B34"/>
    <w:rsid w:val="00991F1C"/>
    <w:rsid w:val="00995081"/>
    <w:rsid w:val="00995B37"/>
    <w:rsid w:val="009A2DB1"/>
    <w:rsid w:val="009A5A9B"/>
    <w:rsid w:val="009C2FB3"/>
    <w:rsid w:val="009C5DCE"/>
    <w:rsid w:val="009C7AD0"/>
    <w:rsid w:val="009D38F9"/>
    <w:rsid w:val="009D559E"/>
    <w:rsid w:val="009D6912"/>
    <w:rsid w:val="009E275E"/>
    <w:rsid w:val="009E4E90"/>
    <w:rsid w:val="009F0711"/>
    <w:rsid w:val="009F3F2F"/>
    <w:rsid w:val="009F4AFC"/>
    <w:rsid w:val="00A01B5F"/>
    <w:rsid w:val="00A05982"/>
    <w:rsid w:val="00A06146"/>
    <w:rsid w:val="00A10D97"/>
    <w:rsid w:val="00A126B3"/>
    <w:rsid w:val="00A1407E"/>
    <w:rsid w:val="00A15F23"/>
    <w:rsid w:val="00A45087"/>
    <w:rsid w:val="00A472CD"/>
    <w:rsid w:val="00A50F00"/>
    <w:rsid w:val="00A51CEE"/>
    <w:rsid w:val="00A51E7F"/>
    <w:rsid w:val="00A60169"/>
    <w:rsid w:val="00A60238"/>
    <w:rsid w:val="00A63F20"/>
    <w:rsid w:val="00A6435F"/>
    <w:rsid w:val="00A64CF2"/>
    <w:rsid w:val="00A66E3A"/>
    <w:rsid w:val="00A779F6"/>
    <w:rsid w:val="00A77C39"/>
    <w:rsid w:val="00A77D52"/>
    <w:rsid w:val="00A77DFC"/>
    <w:rsid w:val="00A81EED"/>
    <w:rsid w:val="00A85302"/>
    <w:rsid w:val="00A85D9A"/>
    <w:rsid w:val="00A91A92"/>
    <w:rsid w:val="00A91CE7"/>
    <w:rsid w:val="00A939CA"/>
    <w:rsid w:val="00A976A2"/>
    <w:rsid w:val="00AA1C31"/>
    <w:rsid w:val="00AA405E"/>
    <w:rsid w:val="00AA68F1"/>
    <w:rsid w:val="00AB08D9"/>
    <w:rsid w:val="00AB7457"/>
    <w:rsid w:val="00AC1F08"/>
    <w:rsid w:val="00AC7084"/>
    <w:rsid w:val="00AD1F03"/>
    <w:rsid w:val="00AD3FE3"/>
    <w:rsid w:val="00AE3179"/>
    <w:rsid w:val="00AE3AD8"/>
    <w:rsid w:val="00AE6058"/>
    <w:rsid w:val="00AF5656"/>
    <w:rsid w:val="00AF57DF"/>
    <w:rsid w:val="00B00EB0"/>
    <w:rsid w:val="00B01246"/>
    <w:rsid w:val="00B02859"/>
    <w:rsid w:val="00B02FD0"/>
    <w:rsid w:val="00B059CF"/>
    <w:rsid w:val="00B0626B"/>
    <w:rsid w:val="00B0717D"/>
    <w:rsid w:val="00B074CC"/>
    <w:rsid w:val="00B10B34"/>
    <w:rsid w:val="00B1239C"/>
    <w:rsid w:val="00B17453"/>
    <w:rsid w:val="00B177EA"/>
    <w:rsid w:val="00B225D5"/>
    <w:rsid w:val="00B226E8"/>
    <w:rsid w:val="00B27520"/>
    <w:rsid w:val="00B27E02"/>
    <w:rsid w:val="00B36C68"/>
    <w:rsid w:val="00B43381"/>
    <w:rsid w:val="00B54908"/>
    <w:rsid w:val="00B613CD"/>
    <w:rsid w:val="00B61791"/>
    <w:rsid w:val="00B72D22"/>
    <w:rsid w:val="00B73FD9"/>
    <w:rsid w:val="00B8179B"/>
    <w:rsid w:val="00B823AE"/>
    <w:rsid w:val="00B93757"/>
    <w:rsid w:val="00B95E6F"/>
    <w:rsid w:val="00B97BD1"/>
    <w:rsid w:val="00BA0EA4"/>
    <w:rsid w:val="00BA1AA0"/>
    <w:rsid w:val="00BA3B25"/>
    <w:rsid w:val="00BA6B08"/>
    <w:rsid w:val="00BB1931"/>
    <w:rsid w:val="00BB40E3"/>
    <w:rsid w:val="00BC08EB"/>
    <w:rsid w:val="00BC30DC"/>
    <w:rsid w:val="00BC5D2B"/>
    <w:rsid w:val="00BE0EAF"/>
    <w:rsid w:val="00BE28B8"/>
    <w:rsid w:val="00BF3CD1"/>
    <w:rsid w:val="00BF4759"/>
    <w:rsid w:val="00BF53CD"/>
    <w:rsid w:val="00BF58E5"/>
    <w:rsid w:val="00BF6624"/>
    <w:rsid w:val="00C00642"/>
    <w:rsid w:val="00C02B30"/>
    <w:rsid w:val="00C06583"/>
    <w:rsid w:val="00C16CDE"/>
    <w:rsid w:val="00C16E90"/>
    <w:rsid w:val="00C177EF"/>
    <w:rsid w:val="00C17D44"/>
    <w:rsid w:val="00C230FF"/>
    <w:rsid w:val="00C31FCD"/>
    <w:rsid w:val="00C37DD3"/>
    <w:rsid w:val="00C42330"/>
    <w:rsid w:val="00C42E2C"/>
    <w:rsid w:val="00C47926"/>
    <w:rsid w:val="00C51050"/>
    <w:rsid w:val="00C5174C"/>
    <w:rsid w:val="00C53B9F"/>
    <w:rsid w:val="00C54262"/>
    <w:rsid w:val="00C61E23"/>
    <w:rsid w:val="00C67827"/>
    <w:rsid w:val="00C71C2E"/>
    <w:rsid w:val="00C761B7"/>
    <w:rsid w:val="00C76B16"/>
    <w:rsid w:val="00C77F52"/>
    <w:rsid w:val="00C81AF3"/>
    <w:rsid w:val="00C82617"/>
    <w:rsid w:val="00C84715"/>
    <w:rsid w:val="00C8543A"/>
    <w:rsid w:val="00C87AA2"/>
    <w:rsid w:val="00C92EF5"/>
    <w:rsid w:val="00C9435B"/>
    <w:rsid w:val="00C947B2"/>
    <w:rsid w:val="00C94B52"/>
    <w:rsid w:val="00CA052D"/>
    <w:rsid w:val="00CA099F"/>
    <w:rsid w:val="00CA1EE6"/>
    <w:rsid w:val="00CA324E"/>
    <w:rsid w:val="00CA5F9E"/>
    <w:rsid w:val="00CB0ABC"/>
    <w:rsid w:val="00CB70FD"/>
    <w:rsid w:val="00CC16C4"/>
    <w:rsid w:val="00CC1B0E"/>
    <w:rsid w:val="00CC7241"/>
    <w:rsid w:val="00CD0B4C"/>
    <w:rsid w:val="00CD1703"/>
    <w:rsid w:val="00CD75BD"/>
    <w:rsid w:val="00CE401A"/>
    <w:rsid w:val="00CE6D1E"/>
    <w:rsid w:val="00CF5718"/>
    <w:rsid w:val="00D013FB"/>
    <w:rsid w:val="00D064C2"/>
    <w:rsid w:val="00D11A98"/>
    <w:rsid w:val="00D11DB0"/>
    <w:rsid w:val="00D14938"/>
    <w:rsid w:val="00D1702A"/>
    <w:rsid w:val="00D240DB"/>
    <w:rsid w:val="00D26484"/>
    <w:rsid w:val="00D31646"/>
    <w:rsid w:val="00D33188"/>
    <w:rsid w:val="00D42C34"/>
    <w:rsid w:val="00D43DB1"/>
    <w:rsid w:val="00D56578"/>
    <w:rsid w:val="00D57DFA"/>
    <w:rsid w:val="00D654D0"/>
    <w:rsid w:val="00D67D10"/>
    <w:rsid w:val="00D72315"/>
    <w:rsid w:val="00D72C86"/>
    <w:rsid w:val="00D72E0C"/>
    <w:rsid w:val="00D74F72"/>
    <w:rsid w:val="00D751DC"/>
    <w:rsid w:val="00D836A6"/>
    <w:rsid w:val="00D84157"/>
    <w:rsid w:val="00D84668"/>
    <w:rsid w:val="00D85CFB"/>
    <w:rsid w:val="00DA7120"/>
    <w:rsid w:val="00DB0176"/>
    <w:rsid w:val="00DB0B25"/>
    <w:rsid w:val="00DB44C0"/>
    <w:rsid w:val="00DC0617"/>
    <w:rsid w:val="00DC1130"/>
    <w:rsid w:val="00DC20AC"/>
    <w:rsid w:val="00DC487E"/>
    <w:rsid w:val="00DC581B"/>
    <w:rsid w:val="00DD1AB3"/>
    <w:rsid w:val="00DD4439"/>
    <w:rsid w:val="00DD5CB7"/>
    <w:rsid w:val="00DE2495"/>
    <w:rsid w:val="00DF22EB"/>
    <w:rsid w:val="00DF54C4"/>
    <w:rsid w:val="00DF6340"/>
    <w:rsid w:val="00E00BEF"/>
    <w:rsid w:val="00E03EFF"/>
    <w:rsid w:val="00E061D0"/>
    <w:rsid w:val="00E07078"/>
    <w:rsid w:val="00E100E5"/>
    <w:rsid w:val="00E12141"/>
    <w:rsid w:val="00E27DCE"/>
    <w:rsid w:val="00E27F3F"/>
    <w:rsid w:val="00E337B9"/>
    <w:rsid w:val="00E4006C"/>
    <w:rsid w:val="00E455FA"/>
    <w:rsid w:val="00E467AF"/>
    <w:rsid w:val="00E50600"/>
    <w:rsid w:val="00E50B44"/>
    <w:rsid w:val="00E7032B"/>
    <w:rsid w:val="00E72B82"/>
    <w:rsid w:val="00E72EA6"/>
    <w:rsid w:val="00E73132"/>
    <w:rsid w:val="00E73EE8"/>
    <w:rsid w:val="00E83EA8"/>
    <w:rsid w:val="00E85F9C"/>
    <w:rsid w:val="00E92384"/>
    <w:rsid w:val="00E93046"/>
    <w:rsid w:val="00E931DF"/>
    <w:rsid w:val="00E945D4"/>
    <w:rsid w:val="00E9509E"/>
    <w:rsid w:val="00EA0397"/>
    <w:rsid w:val="00EA27C9"/>
    <w:rsid w:val="00EA566E"/>
    <w:rsid w:val="00EB60FA"/>
    <w:rsid w:val="00EC4639"/>
    <w:rsid w:val="00ED79CF"/>
    <w:rsid w:val="00EE03D5"/>
    <w:rsid w:val="00EE6528"/>
    <w:rsid w:val="00EF0848"/>
    <w:rsid w:val="00EF6F62"/>
    <w:rsid w:val="00F00B8F"/>
    <w:rsid w:val="00F06248"/>
    <w:rsid w:val="00F079C2"/>
    <w:rsid w:val="00F23C3F"/>
    <w:rsid w:val="00F31079"/>
    <w:rsid w:val="00F32A00"/>
    <w:rsid w:val="00F36401"/>
    <w:rsid w:val="00F40805"/>
    <w:rsid w:val="00F53BE9"/>
    <w:rsid w:val="00F542F9"/>
    <w:rsid w:val="00F63858"/>
    <w:rsid w:val="00F66F77"/>
    <w:rsid w:val="00F7012A"/>
    <w:rsid w:val="00F7078D"/>
    <w:rsid w:val="00F7308E"/>
    <w:rsid w:val="00F82668"/>
    <w:rsid w:val="00F828ED"/>
    <w:rsid w:val="00F85237"/>
    <w:rsid w:val="00F876CB"/>
    <w:rsid w:val="00F90463"/>
    <w:rsid w:val="00F90C01"/>
    <w:rsid w:val="00F91798"/>
    <w:rsid w:val="00F9307C"/>
    <w:rsid w:val="00F933FB"/>
    <w:rsid w:val="00F952F7"/>
    <w:rsid w:val="00F97A67"/>
    <w:rsid w:val="00FA3E41"/>
    <w:rsid w:val="00FB0147"/>
    <w:rsid w:val="00FB4F1B"/>
    <w:rsid w:val="00FB760E"/>
    <w:rsid w:val="00FC097E"/>
    <w:rsid w:val="00FD3498"/>
    <w:rsid w:val="00FD5FFD"/>
    <w:rsid w:val="00FD6BA8"/>
    <w:rsid w:val="00FF1BC5"/>
    <w:rsid w:val="00FF2060"/>
    <w:rsid w:val="00FF6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CBF379"/>
  <w15:docId w15:val="{AA3A38C9-A1CA-43A3-A354-67605EEF2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1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99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1F08"/>
    <w:pPr>
      <w:spacing w:after="160" w:line="259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D11D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1134A2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7A6B88"/>
    <w:pPr>
      <w:keepNext/>
      <w:spacing w:before="240" w:after="60"/>
      <w:outlineLvl w:val="2"/>
    </w:pPr>
    <w:rPr>
      <w:rFonts w:eastAsia="MS Gothic"/>
      <w:b/>
      <w:bCs/>
      <w:sz w:val="26"/>
      <w:szCs w:val="26"/>
    </w:rPr>
  </w:style>
  <w:style w:type="paragraph" w:styleId="Heading4">
    <w:name w:val="heading 4"/>
    <w:basedOn w:val="Normal"/>
    <w:next w:val="Text4"/>
    <w:link w:val="Heading4Char"/>
    <w:qFormat/>
    <w:rsid w:val="007A6B88"/>
    <w:pPr>
      <w:keepNext/>
      <w:tabs>
        <w:tab w:val="num" w:pos="1920"/>
      </w:tabs>
      <w:spacing w:after="120" w:line="240" w:lineRule="auto"/>
      <w:ind w:left="1920" w:hanging="720"/>
      <w:jc w:val="both"/>
      <w:outlineLvl w:val="3"/>
    </w:pPr>
    <w:rPr>
      <w:rFonts w:ascii="Arial" w:eastAsia="Times New Roman" w:hAnsi="Arial"/>
      <w:sz w:val="20"/>
      <w:szCs w:val="20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7A6B88"/>
    <w:pPr>
      <w:tabs>
        <w:tab w:val="num" w:pos="0"/>
      </w:tabs>
      <w:spacing w:before="240" w:after="60" w:line="240" w:lineRule="auto"/>
      <w:jc w:val="both"/>
      <w:outlineLvl w:val="4"/>
    </w:pPr>
    <w:rPr>
      <w:rFonts w:ascii="Arial" w:eastAsia="Times New Roman" w:hAnsi="Arial"/>
      <w:szCs w:val="20"/>
      <w:lang w:eastAsia="en-GB"/>
    </w:rPr>
  </w:style>
  <w:style w:type="paragraph" w:styleId="Heading6">
    <w:name w:val="heading 6"/>
    <w:basedOn w:val="Normal"/>
    <w:next w:val="Normal"/>
    <w:link w:val="Heading6Char"/>
    <w:qFormat/>
    <w:rsid w:val="007A6B88"/>
    <w:pPr>
      <w:tabs>
        <w:tab w:val="num" w:pos="0"/>
      </w:tabs>
      <w:spacing w:before="240" w:after="60" w:line="240" w:lineRule="auto"/>
      <w:jc w:val="both"/>
      <w:outlineLvl w:val="5"/>
    </w:pPr>
    <w:rPr>
      <w:rFonts w:ascii="Arial" w:eastAsia="Times New Roman" w:hAnsi="Arial"/>
      <w:i/>
      <w:szCs w:val="20"/>
      <w:lang w:eastAsia="en-GB"/>
    </w:rPr>
  </w:style>
  <w:style w:type="paragraph" w:styleId="Heading7">
    <w:name w:val="heading 7"/>
    <w:basedOn w:val="Normal"/>
    <w:next w:val="Normal"/>
    <w:link w:val="Heading7Char"/>
    <w:qFormat/>
    <w:rsid w:val="007A6B88"/>
    <w:pPr>
      <w:tabs>
        <w:tab w:val="num" w:pos="0"/>
      </w:tabs>
      <w:spacing w:before="240" w:after="60" w:line="240" w:lineRule="auto"/>
      <w:jc w:val="both"/>
      <w:outlineLvl w:val="6"/>
    </w:pPr>
    <w:rPr>
      <w:rFonts w:ascii="Arial" w:eastAsia="Times New Roman" w:hAnsi="Arial"/>
      <w:sz w:val="20"/>
      <w:szCs w:val="20"/>
      <w:lang w:eastAsia="en-GB"/>
    </w:rPr>
  </w:style>
  <w:style w:type="paragraph" w:styleId="Heading8">
    <w:name w:val="heading 8"/>
    <w:basedOn w:val="Normal"/>
    <w:next w:val="Normal"/>
    <w:link w:val="Heading8Char"/>
    <w:qFormat/>
    <w:rsid w:val="007A6B88"/>
    <w:pPr>
      <w:tabs>
        <w:tab w:val="num" w:pos="0"/>
      </w:tabs>
      <w:spacing w:before="240" w:after="60" w:line="240" w:lineRule="auto"/>
      <w:jc w:val="both"/>
      <w:outlineLvl w:val="7"/>
    </w:pPr>
    <w:rPr>
      <w:rFonts w:ascii="Arial" w:eastAsia="Times New Roman" w:hAnsi="Arial"/>
      <w:i/>
      <w:sz w:val="20"/>
      <w:szCs w:val="20"/>
      <w:lang w:eastAsia="en-GB"/>
    </w:rPr>
  </w:style>
  <w:style w:type="paragraph" w:styleId="Heading9">
    <w:name w:val="heading 9"/>
    <w:basedOn w:val="Normal"/>
    <w:next w:val="Normal"/>
    <w:link w:val="Heading9Char"/>
    <w:qFormat/>
    <w:rsid w:val="007A6B88"/>
    <w:pPr>
      <w:tabs>
        <w:tab w:val="num" w:pos="0"/>
      </w:tabs>
      <w:spacing w:before="240" w:after="60" w:line="240" w:lineRule="auto"/>
      <w:jc w:val="both"/>
      <w:outlineLvl w:val="8"/>
    </w:pPr>
    <w:rPr>
      <w:rFonts w:ascii="Arial" w:eastAsia="Times New Roman" w:hAnsi="Arial"/>
      <w:i/>
      <w:sz w:val="18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1DB0"/>
    <w:rPr>
      <w:rFonts w:ascii="Cambria" w:eastAsia="Times New Roman" w:hAnsi="Cambria" w:cs="Times New Roman"/>
      <w:b/>
      <w:bCs/>
      <w:kern w:val="32"/>
      <w:sz w:val="32"/>
      <w:szCs w:val="32"/>
      <w:lang w:val="de-AT"/>
    </w:rPr>
  </w:style>
  <w:style w:type="character" w:customStyle="1" w:styleId="Heading2Char">
    <w:name w:val="Heading 2 Char"/>
    <w:link w:val="Heading2"/>
    <w:uiPriority w:val="9"/>
    <w:rsid w:val="001134A2"/>
    <w:rPr>
      <w:rFonts w:ascii="Calibri Light" w:eastAsia="Times New Roman" w:hAnsi="Calibri Light"/>
      <w:b/>
      <w:bCs/>
      <w:color w:val="5B9BD5"/>
      <w:sz w:val="26"/>
      <w:szCs w:val="26"/>
      <w:lang w:val="de-AT"/>
    </w:rPr>
  </w:style>
  <w:style w:type="character" w:customStyle="1" w:styleId="Heading3Char">
    <w:name w:val="Heading 3 Char"/>
    <w:link w:val="Heading3"/>
    <w:uiPriority w:val="9"/>
    <w:semiHidden/>
    <w:rsid w:val="007A6B88"/>
    <w:rPr>
      <w:rFonts w:ascii="Calibri" w:eastAsia="MS Gothic" w:hAnsi="Calibri" w:cs="Times New Roman"/>
      <w:b/>
      <w:bCs/>
      <w:sz w:val="26"/>
      <w:szCs w:val="26"/>
      <w:lang w:val="de-AT"/>
    </w:rPr>
  </w:style>
  <w:style w:type="paragraph" w:customStyle="1" w:styleId="Text4">
    <w:name w:val="Text 4"/>
    <w:basedOn w:val="Normal"/>
    <w:rsid w:val="007A6B88"/>
    <w:pPr>
      <w:tabs>
        <w:tab w:val="left" w:pos="2302"/>
      </w:tabs>
      <w:spacing w:after="120" w:line="240" w:lineRule="auto"/>
      <w:ind w:left="1202"/>
      <w:jc w:val="both"/>
    </w:pPr>
    <w:rPr>
      <w:rFonts w:ascii="Arial" w:eastAsia="Times New Roman" w:hAnsi="Arial"/>
      <w:sz w:val="20"/>
      <w:szCs w:val="20"/>
      <w:lang w:eastAsia="en-GB"/>
    </w:rPr>
  </w:style>
  <w:style w:type="character" w:customStyle="1" w:styleId="Heading4Char">
    <w:name w:val="Heading 4 Char"/>
    <w:link w:val="Heading4"/>
    <w:rsid w:val="007A6B88"/>
    <w:rPr>
      <w:rFonts w:ascii="Arial" w:eastAsia="Times New Roman" w:hAnsi="Arial"/>
      <w:lang w:val="en-GB" w:eastAsia="en-GB"/>
    </w:rPr>
  </w:style>
  <w:style w:type="character" w:customStyle="1" w:styleId="Heading5Char">
    <w:name w:val="Heading 5 Char"/>
    <w:link w:val="Heading5"/>
    <w:rsid w:val="007A6B88"/>
    <w:rPr>
      <w:rFonts w:ascii="Arial" w:eastAsia="Times New Roman" w:hAnsi="Arial"/>
      <w:sz w:val="22"/>
      <w:lang w:val="en-GB" w:eastAsia="en-GB"/>
    </w:rPr>
  </w:style>
  <w:style w:type="character" w:customStyle="1" w:styleId="Heading6Char">
    <w:name w:val="Heading 6 Char"/>
    <w:link w:val="Heading6"/>
    <w:rsid w:val="007A6B88"/>
    <w:rPr>
      <w:rFonts w:ascii="Arial" w:eastAsia="Times New Roman" w:hAnsi="Arial"/>
      <w:i/>
      <w:sz w:val="22"/>
      <w:lang w:val="en-GB" w:eastAsia="en-GB"/>
    </w:rPr>
  </w:style>
  <w:style w:type="character" w:customStyle="1" w:styleId="Heading7Char">
    <w:name w:val="Heading 7 Char"/>
    <w:link w:val="Heading7"/>
    <w:rsid w:val="007A6B88"/>
    <w:rPr>
      <w:rFonts w:ascii="Arial" w:eastAsia="Times New Roman" w:hAnsi="Arial"/>
      <w:lang w:val="en-GB" w:eastAsia="en-GB"/>
    </w:rPr>
  </w:style>
  <w:style w:type="character" w:customStyle="1" w:styleId="Heading8Char">
    <w:name w:val="Heading 8 Char"/>
    <w:link w:val="Heading8"/>
    <w:rsid w:val="007A6B88"/>
    <w:rPr>
      <w:rFonts w:ascii="Arial" w:eastAsia="Times New Roman" w:hAnsi="Arial"/>
      <w:i/>
      <w:lang w:val="en-GB" w:eastAsia="en-GB"/>
    </w:rPr>
  </w:style>
  <w:style w:type="character" w:customStyle="1" w:styleId="Heading9Char">
    <w:name w:val="Heading 9 Char"/>
    <w:link w:val="Heading9"/>
    <w:rsid w:val="007A6B88"/>
    <w:rPr>
      <w:rFonts w:ascii="Arial" w:eastAsia="Times New Roman" w:hAnsi="Arial"/>
      <w:i/>
      <w:sz w:val="18"/>
      <w:lang w:val="en-GB" w:eastAsia="en-GB"/>
    </w:rPr>
  </w:style>
  <w:style w:type="paragraph" w:styleId="Header">
    <w:name w:val="header"/>
    <w:basedOn w:val="Normal"/>
    <w:link w:val="HeaderChar"/>
    <w:unhideWhenUsed/>
    <w:rsid w:val="00FF1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BC5"/>
  </w:style>
  <w:style w:type="paragraph" w:styleId="Footer">
    <w:name w:val="footer"/>
    <w:basedOn w:val="Normal"/>
    <w:link w:val="FooterChar"/>
    <w:unhideWhenUsed/>
    <w:rsid w:val="00FF1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BC5"/>
  </w:style>
  <w:style w:type="paragraph" w:styleId="NormalWeb">
    <w:name w:val="Normal (Web)"/>
    <w:basedOn w:val="Normal"/>
    <w:unhideWhenUsed/>
    <w:rsid w:val="00012C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AT"/>
    </w:rPr>
  </w:style>
  <w:style w:type="paragraph" w:styleId="BalloonText">
    <w:name w:val="Balloon Text"/>
    <w:basedOn w:val="Normal"/>
    <w:link w:val="BalloonTextChar"/>
    <w:semiHidden/>
    <w:unhideWhenUsed/>
    <w:rsid w:val="00425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5DFF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3C3143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3C3143"/>
    <w:rPr>
      <w:rFonts w:eastAsia="Times New Roman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qFormat/>
    <w:rsid w:val="001134A2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1134A2"/>
    <w:rPr>
      <w:rFonts w:ascii="Calibri Light" w:eastAsia="Times New Roman" w:hAnsi="Calibri Light"/>
      <w:color w:val="323E4F"/>
      <w:spacing w:val="5"/>
      <w:kern w:val="28"/>
      <w:sz w:val="52"/>
      <w:szCs w:val="52"/>
      <w:lang w:val="de-AT"/>
    </w:rPr>
  </w:style>
  <w:style w:type="character" w:styleId="Hyperlink">
    <w:name w:val="Hyperlink"/>
    <w:uiPriority w:val="99"/>
    <w:rsid w:val="00095A45"/>
    <w:rPr>
      <w:rFonts w:ascii="Arial Narrow" w:hAnsi="Arial Narrow" w:cs="Arial"/>
      <w:b/>
      <w:i/>
      <w:color w:val="0000FF"/>
      <w:sz w:val="24"/>
      <w:u w:val="single"/>
      <w:lang w:val="pl-PL" w:eastAsia="pl-PL" w:bidi="ar-SA"/>
    </w:rPr>
  </w:style>
  <w:style w:type="paragraph" w:customStyle="1" w:styleId="Naslov11">
    <w:name w:val="Naslov 11"/>
    <w:basedOn w:val="Normal"/>
    <w:qFormat/>
    <w:rsid w:val="00095A45"/>
    <w:pPr>
      <w:spacing w:after="0" w:line="280" w:lineRule="atLeast"/>
      <w:jc w:val="both"/>
    </w:pPr>
    <w:rPr>
      <w:rFonts w:ascii="Arial" w:eastAsia="Times New Roman" w:hAnsi="Arial" w:cs="Arial"/>
      <w:b/>
      <w:bCs/>
      <w:caps/>
    </w:rPr>
  </w:style>
  <w:style w:type="paragraph" w:styleId="TOCHeading">
    <w:name w:val="TOC Heading"/>
    <w:basedOn w:val="Heading1"/>
    <w:next w:val="Normal"/>
    <w:uiPriority w:val="39"/>
    <w:unhideWhenUsed/>
    <w:qFormat/>
    <w:rsid w:val="00D11DB0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D11DB0"/>
    <w:pPr>
      <w:spacing w:after="0"/>
      <w:ind w:left="220"/>
    </w:pPr>
    <w:rPr>
      <w:rFonts w:ascii="Cambria" w:hAnsi="Cambria"/>
      <w:smallCaps/>
    </w:rPr>
  </w:style>
  <w:style w:type="paragraph" w:styleId="TOC1">
    <w:name w:val="toc 1"/>
    <w:basedOn w:val="Normal"/>
    <w:next w:val="Normal"/>
    <w:autoRedefine/>
    <w:uiPriority w:val="39"/>
    <w:unhideWhenUsed/>
    <w:rsid w:val="00025591"/>
    <w:pPr>
      <w:spacing w:before="120" w:after="0"/>
    </w:pPr>
    <w:rPr>
      <w:rFonts w:ascii="Cambria" w:hAnsi="Cambria"/>
      <w:b/>
      <w:caps/>
    </w:rPr>
  </w:style>
  <w:style w:type="table" w:styleId="TableGrid">
    <w:name w:val="Table Grid"/>
    <w:basedOn w:val="TableNormal"/>
    <w:rsid w:val="00D75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">
    <w:name w:val="Text 1"/>
    <w:basedOn w:val="Normal"/>
    <w:rsid w:val="007A6B88"/>
    <w:pPr>
      <w:spacing w:after="120" w:line="240" w:lineRule="auto"/>
      <w:ind w:left="482"/>
      <w:jc w:val="both"/>
    </w:pPr>
    <w:rPr>
      <w:rFonts w:ascii="Arial" w:eastAsia="Times New Roman" w:hAnsi="Arial"/>
      <w:sz w:val="20"/>
      <w:szCs w:val="20"/>
      <w:lang w:eastAsia="en-GB"/>
    </w:rPr>
  </w:style>
  <w:style w:type="paragraph" w:customStyle="1" w:styleId="Text2">
    <w:name w:val="Text 2"/>
    <w:basedOn w:val="Normal"/>
    <w:rsid w:val="007A6B88"/>
    <w:pPr>
      <w:tabs>
        <w:tab w:val="left" w:pos="2161"/>
      </w:tabs>
      <w:spacing w:after="120" w:line="240" w:lineRule="auto"/>
      <w:ind w:left="1202"/>
      <w:jc w:val="both"/>
    </w:pPr>
    <w:rPr>
      <w:rFonts w:ascii="Arial" w:eastAsia="Times New Roman" w:hAnsi="Arial"/>
      <w:sz w:val="20"/>
      <w:szCs w:val="20"/>
      <w:lang w:eastAsia="en-GB"/>
    </w:rPr>
  </w:style>
  <w:style w:type="paragraph" w:customStyle="1" w:styleId="Text3">
    <w:name w:val="Text 3"/>
    <w:basedOn w:val="Normal"/>
    <w:rsid w:val="007A6B88"/>
    <w:pPr>
      <w:tabs>
        <w:tab w:val="left" w:pos="2302"/>
      </w:tabs>
      <w:spacing w:after="120" w:line="240" w:lineRule="auto"/>
      <w:ind w:left="1202"/>
      <w:jc w:val="both"/>
    </w:pPr>
    <w:rPr>
      <w:rFonts w:ascii="Arial" w:eastAsia="Times New Roman" w:hAnsi="Arial"/>
      <w:sz w:val="20"/>
      <w:szCs w:val="20"/>
      <w:lang w:eastAsia="en-GB"/>
    </w:rPr>
  </w:style>
  <w:style w:type="paragraph" w:customStyle="1" w:styleId="Address">
    <w:name w:val="Address"/>
    <w:basedOn w:val="Normal"/>
    <w:rsid w:val="007A6B88"/>
    <w:pPr>
      <w:spacing w:after="0" w:line="240" w:lineRule="auto"/>
    </w:pPr>
    <w:rPr>
      <w:rFonts w:ascii="Arial" w:eastAsia="Times New Roman" w:hAnsi="Arial"/>
      <w:sz w:val="20"/>
      <w:szCs w:val="20"/>
      <w:lang w:eastAsia="en-GB"/>
    </w:rPr>
  </w:style>
  <w:style w:type="paragraph" w:customStyle="1" w:styleId="AddressTL">
    <w:name w:val="AddressTL"/>
    <w:basedOn w:val="Normal"/>
    <w:next w:val="Normal"/>
    <w:rsid w:val="007A6B88"/>
    <w:pPr>
      <w:spacing w:after="720" w:line="240" w:lineRule="auto"/>
    </w:pPr>
    <w:rPr>
      <w:rFonts w:ascii="Arial" w:eastAsia="Times New Roman" w:hAnsi="Arial"/>
      <w:sz w:val="20"/>
      <w:szCs w:val="20"/>
      <w:lang w:eastAsia="en-GB"/>
    </w:rPr>
  </w:style>
  <w:style w:type="paragraph" w:customStyle="1" w:styleId="AddressTR">
    <w:name w:val="AddressTR"/>
    <w:basedOn w:val="Normal"/>
    <w:next w:val="Normal"/>
    <w:rsid w:val="007A6B88"/>
    <w:pPr>
      <w:spacing w:after="720" w:line="240" w:lineRule="auto"/>
      <w:ind w:left="5103"/>
    </w:pPr>
    <w:rPr>
      <w:rFonts w:ascii="Arial" w:eastAsia="Times New Roman" w:hAnsi="Arial"/>
      <w:sz w:val="20"/>
      <w:szCs w:val="20"/>
      <w:lang w:eastAsia="en-GB"/>
    </w:rPr>
  </w:style>
  <w:style w:type="paragraph" w:styleId="BlockText">
    <w:name w:val="Block Text"/>
    <w:basedOn w:val="Normal"/>
    <w:rsid w:val="007A6B88"/>
    <w:pPr>
      <w:spacing w:after="120" w:line="240" w:lineRule="auto"/>
      <w:ind w:left="1440" w:right="1440"/>
      <w:jc w:val="both"/>
    </w:pPr>
    <w:rPr>
      <w:rFonts w:ascii="Arial" w:eastAsia="Times New Roman" w:hAnsi="Arial"/>
      <w:sz w:val="20"/>
      <w:szCs w:val="20"/>
      <w:lang w:eastAsia="en-GB"/>
    </w:rPr>
  </w:style>
  <w:style w:type="paragraph" w:styleId="BodyText">
    <w:name w:val="Body Text"/>
    <w:basedOn w:val="Normal"/>
    <w:link w:val="BodyTextChar"/>
    <w:rsid w:val="007A6B88"/>
    <w:pPr>
      <w:spacing w:after="120" w:line="240" w:lineRule="auto"/>
      <w:jc w:val="both"/>
    </w:pPr>
    <w:rPr>
      <w:rFonts w:ascii="Arial" w:eastAsia="Times New Roman" w:hAnsi="Arial"/>
      <w:sz w:val="20"/>
      <w:szCs w:val="20"/>
      <w:lang w:eastAsia="en-GB"/>
    </w:rPr>
  </w:style>
  <w:style w:type="character" w:customStyle="1" w:styleId="BodyTextChar">
    <w:name w:val="Body Text Char"/>
    <w:link w:val="BodyText"/>
    <w:rsid w:val="007A6B88"/>
    <w:rPr>
      <w:rFonts w:ascii="Arial" w:eastAsia="Times New Roman" w:hAnsi="Arial"/>
      <w:lang w:val="en-GB" w:eastAsia="en-GB"/>
    </w:rPr>
  </w:style>
  <w:style w:type="paragraph" w:styleId="BodyText2">
    <w:name w:val="Body Text 2"/>
    <w:basedOn w:val="Normal"/>
    <w:link w:val="BodyText2Char"/>
    <w:rsid w:val="007A6B88"/>
    <w:pPr>
      <w:spacing w:after="120" w:line="480" w:lineRule="auto"/>
      <w:jc w:val="both"/>
    </w:pPr>
    <w:rPr>
      <w:rFonts w:ascii="Arial" w:eastAsia="Times New Roman" w:hAnsi="Arial"/>
      <w:sz w:val="20"/>
      <w:szCs w:val="20"/>
      <w:lang w:eastAsia="en-GB"/>
    </w:rPr>
  </w:style>
  <w:style w:type="character" w:customStyle="1" w:styleId="BodyText2Char">
    <w:name w:val="Body Text 2 Char"/>
    <w:link w:val="BodyText2"/>
    <w:rsid w:val="007A6B88"/>
    <w:rPr>
      <w:rFonts w:ascii="Arial" w:eastAsia="Times New Roman" w:hAnsi="Arial"/>
      <w:lang w:val="en-GB" w:eastAsia="en-GB"/>
    </w:rPr>
  </w:style>
  <w:style w:type="paragraph" w:styleId="BodyText3">
    <w:name w:val="Body Text 3"/>
    <w:basedOn w:val="Normal"/>
    <w:link w:val="BodyText3Char"/>
    <w:rsid w:val="007A6B88"/>
    <w:pPr>
      <w:spacing w:after="120" w:line="240" w:lineRule="auto"/>
      <w:jc w:val="both"/>
    </w:pPr>
    <w:rPr>
      <w:rFonts w:ascii="Arial" w:eastAsia="Times New Roman" w:hAnsi="Arial"/>
      <w:sz w:val="16"/>
      <w:szCs w:val="20"/>
      <w:lang w:eastAsia="en-GB"/>
    </w:rPr>
  </w:style>
  <w:style w:type="character" w:customStyle="1" w:styleId="BodyText3Char">
    <w:name w:val="Body Text 3 Char"/>
    <w:link w:val="BodyText3"/>
    <w:rsid w:val="007A6B88"/>
    <w:rPr>
      <w:rFonts w:ascii="Arial" w:eastAsia="Times New Roman" w:hAnsi="Arial"/>
      <w:sz w:val="16"/>
      <w:lang w:val="en-GB" w:eastAsia="en-GB"/>
    </w:rPr>
  </w:style>
  <w:style w:type="paragraph" w:styleId="BodyTextFirstIndent">
    <w:name w:val="Body Text First Indent"/>
    <w:basedOn w:val="BodyText"/>
    <w:link w:val="BodyTextFirstIndentChar"/>
    <w:rsid w:val="007A6B8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A6B88"/>
    <w:rPr>
      <w:rFonts w:ascii="Arial" w:eastAsia="Times New Roman" w:hAnsi="Arial"/>
      <w:lang w:val="en-GB" w:eastAsia="en-GB"/>
    </w:rPr>
  </w:style>
  <w:style w:type="paragraph" w:styleId="BodyTextIndent">
    <w:name w:val="Body Text Indent"/>
    <w:basedOn w:val="Normal"/>
    <w:link w:val="BodyTextIndentChar"/>
    <w:rsid w:val="007A6B88"/>
    <w:pPr>
      <w:spacing w:after="120" w:line="240" w:lineRule="auto"/>
      <w:ind w:left="283"/>
      <w:jc w:val="both"/>
    </w:pPr>
    <w:rPr>
      <w:rFonts w:ascii="Arial" w:eastAsia="Times New Roman" w:hAnsi="Arial"/>
      <w:sz w:val="20"/>
      <w:szCs w:val="20"/>
      <w:lang w:eastAsia="en-GB"/>
    </w:rPr>
  </w:style>
  <w:style w:type="character" w:customStyle="1" w:styleId="BodyTextIndentChar">
    <w:name w:val="Body Text Indent Char"/>
    <w:link w:val="BodyTextIndent"/>
    <w:rsid w:val="007A6B88"/>
    <w:rPr>
      <w:rFonts w:ascii="Arial" w:eastAsia="Times New Roman" w:hAnsi="Arial"/>
      <w:lang w:val="en-GB" w:eastAsia="en-GB"/>
    </w:rPr>
  </w:style>
  <w:style w:type="paragraph" w:styleId="BodyTextFirstIndent2">
    <w:name w:val="Body Text First Indent 2"/>
    <w:basedOn w:val="BodyTextIndent"/>
    <w:link w:val="BodyTextFirstIndent2Char"/>
    <w:rsid w:val="007A6B8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A6B88"/>
    <w:rPr>
      <w:rFonts w:ascii="Arial" w:eastAsia="Times New Roman" w:hAnsi="Arial"/>
      <w:lang w:val="en-GB" w:eastAsia="en-GB"/>
    </w:rPr>
  </w:style>
  <w:style w:type="paragraph" w:styleId="BodyTextIndent2">
    <w:name w:val="Body Text Indent 2"/>
    <w:basedOn w:val="Normal"/>
    <w:link w:val="BodyTextIndent2Char"/>
    <w:rsid w:val="007A6B88"/>
    <w:pPr>
      <w:spacing w:after="120" w:line="480" w:lineRule="auto"/>
      <w:ind w:left="283"/>
      <w:jc w:val="both"/>
    </w:pPr>
    <w:rPr>
      <w:rFonts w:ascii="Arial" w:eastAsia="Times New Roman" w:hAnsi="Arial"/>
      <w:sz w:val="20"/>
      <w:szCs w:val="20"/>
      <w:lang w:eastAsia="en-GB"/>
    </w:rPr>
  </w:style>
  <w:style w:type="character" w:customStyle="1" w:styleId="BodyTextIndent2Char">
    <w:name w:val="Body Text Indent 2 Char"/>
    <w:link w:val="BodyTextIndent2"/>
    <w:rsid w:val="007A6B88"/>
    <w:rPr>
      <w:rFonts w:ascii="Arial" w:eastAsia="Times New Roman" w:hAnsi="Arial"/>
      <w:lang w:val="en-GB" w:eastAsia="en-GB"/>
    </w:rPr>
  </w:style>
  <w:style w:type="paragraph" w:styleId="BodyTextIndent3">
    <w:name w:val="Body Text Indent 3"/>
    <w:basedOn w:val="Normal"/>
    <w:link w:val="BodyTextIndent3Char"/>
    <w:rsid w:val="007A6B88"/>
    <w:pPr>
      <w:spacing w:after="120" w:line="240" w:lineRule="auto"/>
      <w:ind w:left="283"/>
      <w:jc w:val="both"/>
    </w:pPr>
    <w:rPr>
      <w:rFonts w:ascii="Arial" w:eastAsia="Times New Roman" w:hAnsi="Arial"/>
      <w:sz w:val="16"/>
      <w:szCs w:val="20"/>
      <w:lang w:eastAsia="en-GB"/>
    </w:rPr>
  </w:style>
  <w:style w:type="character" w:customStyle="1" w:styleId="BodyTextIndent3Char">
    <w:name w:val="Body Text Indent 3 Char"/>
    <w:link w:val="BodyTextIndent3"/>
    <w:rsid w:val="007A6B88"/>
    <w:rPr>
      <w:rFonts w:ascii="Arial" w:eastAsia="Times New Roman" w:hAnsi="Arial"/>
      <w:sz w:val="16"/>
      <w:lang w:val="en-GB" w:eastAsia="en-GB"/>
    </w:rPr>
  </w:style>
  <w:style w:type="paragraph" w:styleId="Caption">
    <w:name w:val="caption"/>
    <w:basedOn w:val="Normal"/>
    <w:next w:val="Normal"/>
    <w:qFormat/>
    <w:rsid w:val="007A6B88"/>
    <w:pPr>
      <w:spacing w:before="120" w:after="120" w:line="240" w:lineRule="auto"/>
      <w:jc w:val="both"/>
    </w:pPr>
    <w:rPr>
      <w:rFonts w:ascii="Arial" w:eastAsia="Times New Roman" w:hAnsi="Arial"/>
      <w:b/>
      <w:sz w:val="20"/>
      <w:szCs w:val="20"/>
      <w:lang w:eastAsia="en-GB"/>
    </w:rPr>
  </w:style>
  <w:style w:type="paragraph" w:customStyle="1" w:styleId="ChapterTitle">
    <w:name w:val="ChapterTitle"/>
    <w:basedOn w:val="Normal"/>
    <w:next w:val="SectionTitle"/>
    <w:rsid w:val="007A6B88"/>
    <w:pPr>
      <w:keepNext/>
      <w:spacing w:after="480" w:line="240" w:lineRule="auto"/>
      <w:jc w:val="center"/>
    </w:pPr>
    <w:rPr>
      <w:rFonts w:ascii="Arial" w:eastAsia="Times New Roman" w:hAnsi="Arial"/>
      <w:b/>
      <w:sz w:val="32"/>
      <w:szCs w:val="20"/>
      <w:lang w:eastAsia="en-GB"/>
    </w:rPr>
  </w:style>
  <w:style w:type="paragraph" w:customStyle="1" w:styleId="SectionTitle">
    <w:name w:val="SectionTitle"/>
    <w:basedOn w:val="Normal"/>
    <w:next w:val="Heading1"/>
    <w:rsid w:val="007A6B88"/>
    <w:pPr>
      <w:keepNext/>
      <w:spacing w:after="480" w:line="240" w:lineRule="auto"/>
      <w:jc w:val="center"/>
    </w:pPr>
    <w:rPr>
      <w:rFonts w:ascii="Arial" w:eastAsia="Times New Roman" w:hAnsi="Arial"/>
      <w:b/>
      <w:smallCaps/>
      <w:sz w:val="28"/>
      <w:szCs w:val="20"/>
      <w:lang w:eastAsia="en-GB"/>
    </w:rPr>
  </w:style>
  <w:style w:type="paragraph" w:styleId="Closing">
    <w:name w:val="Closing"/>
    <w:basedOn w:val="Normal"/>
    <w:link w:val="ClosingChar"/>
    <w:rsid w:val="007A6B88"/>
    <w:pPr>
      <w:spacing w:after="120" w:line="240" w:lineRule="auto"/>
      <w:ind w:left="4252"/>
      <w:jc w:val="both"/>
    </w:pPr>
    <w:rPr>
      <w:rFonts w:ascii="Arial" w:eastAsia="Times New Roman" w:hAnsi="Arial"/>
      <w:sz w:val="20"/>
      <w:szCs w:val="20"/>
      <w:lang w:eastAsia="en-GB"/>
    </w:rPr>
  </w:style>
  <w:style w:type="character" w:customStyle="1" w:styleId="ClosingChar">
    <w:name w:val="Closing Char"/>
    <w:link w:val="Closing"/>
    <w:rsid w:val="007A6B88"/>
    <w:rPr>
      <w:rFonts w:ascii="Arial" w:eastAsia="Times New Roman" w:hAnsi="Arial"/>
      <w:lang w:val="en-GB" w:eastAsia="en-GB"/>
    </w:rPr>
  </w:style>
  <w:style w:type="paragraph" w:styleId="CommentText">
    <w:name w:val="annotation text"/>
    <w:basedOn w:val="Normal"/>
    <w:link w:val="CommentTextChar"/>
    <w:semiHidden/>
    <w:rsid w:val="007A6B88"/>
    <w:pPr>
      <w:spacing w:after="120" w:line="240" w:lineRule="auto"/>
      <w:jc w:val="both"/>
    </w:pPr>
    <w:rPr>
      <w:rFonts w:ascii="Arial" w:eastAsia="Times New Roman" w:hAnsi="Arial"/>
      <w:sz w:val="20"/>
      <w:szCs w:val="20"/>
      <w:lang w:eastAsia="en-GB"/>
    </w:rPr>
  </w:style>
  <w:style w:type="character" w:customStyle="1" w:styleId="CommentTextChar">
    <w:name w:val="Comment Text Char"/>
    <w:link w:val="CommentText"/>
    <w:semiHidden/>
    <w:rsid w:val="007A6B88"/>
    <w:rPr>
      <w:rFonts w:ascii="Arial" w:eastAsia="Times New Roman" w:hAnsi="Arial"/>
      <w:lang w:val="en-GB" w:eastAsia="en-GB"/>
    </w:rPr>
  </w:style>
  <w:style w:type="paragraph" w:styleId="Date">
    <w:name w:val="Date"/>
    <w:basedOn w:val="Normal"/>
    <w:next w:val="References"/>
    <w:link w:val="DateChar"/>
    <w:rsid w:val="007A6B88"/>
    <w:pPr>
      <w:spacing w:after="0" w:line="240" w:lineRule="auto"/>
      <w:ind w:left="5103" w:right="-567"/>
    </w:pPr>
    <w:rPr>
      <w:rFonts w:ascii="Arial" w:eastAsia="Times New Roman" w:hAnsi="Arial"/>
      <w:sz w:val="20"/>
      <w:szCs w:val="20"/>
      <w:lang w:eastAsia="en-GB"/>
    </w:rPr>
  </w:style>
  <w:style w:type="paragraph" w:customStyle="1" w:styleId="References">
    <w:name w:val="References"/>
    <w:basedOn w:val="Normal"/>
    <w:next w:val="AddressTR"/>
    <w:rsid w:val="007A6B88"/>
    <w:pPr>
      <w:spacing w:after="120" w:line="240" w:lineRule="auto"/>
      <w:ind w:left="5103"/>
    </w:pPr>
    <w:rPr>
      <w:rFonts w:ascii="Arial" w:eastAsia="Times New Roman" w:hAnsi="Arial"/>
      <w:sz w:val="20"/>
      <w:szCs w:val="20"/>
      <w:lang w:eastAsia="en-GB"/>
    </w:rPr>
  </w:style>
  <w:style w:type="character" w:customStyle="1" w:styleId="DateChar">
    <w:name w:val="Date Char"/>
    <w:link w:val="Date"/>
    <w:rsid w:val="007A6B88"/>
    <w:rPr>
      <w:rFonts w:ascii="Arial" w:eastAsia="Times New Roman" w:hAnsi="Arial"/>
      <w:lang w:val="en-GB" w:eastAsia="en-GB"/>
    </w:rPr>
  </w:style>
  <w:style w:type="character" w:customStyle="1" w:styleId="DocumentMapChar">
    <w:name w:val="Document Map Char"/>
    <w:link w:val="DocumentMap"/>
    <w:semiHidden/>
    <w:rsid w:val="007A6B88"/>
    <w:rPr>
      <w:rFonts w:ascii="Tahoma" w:eastAsia="Times New Roman" w:hAnsi="Tahoma"/>
      <w:shd w:val="clear" w:color="auto" w:fill="000080"/>
      <w:lang w:val="en-GB" w:eastAsia="en-GB"/>
    </w:rPr>
  </w:style>
  <w:style w:type="paragraph" w:styleId="DocumentMap">
    <w:name w:val="Document Map"/>
    <w:basedOn w:val="Normal"/>
    <w:link w:val="DocumentMapChar"/>
    <w:semiHidden/>
    <w:rsid w:val="007A6B88"/>
    <w:pPr>
      <w:shd w:val="clear" w:color="auto" w:fill="000080"/>
      <w:spacing w:after="120" w:line="240" w:lineRule="auto"/>
      <w:jc w:val="both"/>
    </w:pPr>
    <w:rPr>
      <w:rFonts w:ascii="Tahoma" w:eastAsia="Times New Roman" w:hAnsi="Tahoma"/>
      <w:sz w:val="20"/>
      <w:szCs w:val="20"/>
      <w:lang w:eastAsia="en-GB"/>
    </w:rPr>
  </w:style>
  <w:style w:type="paragraph" w:customStyle="1" w:styleId="DoubSign">
    <w:name w:val="DoubSign"/>
    <w:basedOn w:val="Normal"/>
    <w:next w:val="Enclosures"/>
    <w:rsid w:val="007A6B88"/>
    <w:pPr>
      <w:tabs>
        <w:tab w:val="left" w:pos="5103"/>
      </w:tabs>
      <w:spacing w:before="1200" w:after="0" w:line="240" w:lineRule="auto"/>
    </w:pPr>
    <w:rPr>
      <w:rFonts w:ascii="Arial" w:eastAsia="Times New Roman" w:hAnsi="Arial"/>
      <w:sz w:val="20"/>
      <w:szCs w:val="20"/>
      <w:lang w:eastAsia="en-GB"/>
    </w:rPr>
  </w:style>
  <w:style w:type="paragraph" w:customStyle="1" w:styleId="Enclosures">
    <w:name w:val="Enclosures"/>
    <w:basedOn w:val="Normal"/>
    <w:rsid w:val="007A6B88"/>
    <w:pPr>
      <w:keepNext/>
      <w:keepLines/>
      <w:tabs>
        <w:tab w:val="left" w:pos="5642"/>
      </w:tabs>
      <w:spacing w:before="480" w:after="0" w:line="240" w:lineRule="auto"/>
      <w:ind w:left="1191" w:hanging="1191"/>
    </w:pPr>
    <w:rPr>
      <w:rFonts w:ascii="Arial" w:eastAsia="Times New Roman" w:hAnsi="Arial"/>
      <w:sz w:val="20"/>
      <w:szCs w:val="20"/>
      <w:lang w:eastAsia="en-GB"/>
    </w:rPr>
  </w:style>
  <w:style w:type="character" w:customStyle="1" w:styleId="EndnoteTextChar">
    <w:name w:val="Endnote Text Char"/>
    <w:link w:val="EndnoteText"/>
    <w:semiHidden/>
    <w:rsid w:val="007A6B88"/>
    <w:rPr>
      <w:rFonts w:ascii="Arial" w:eastAsia="Times New Roman" w:hAnsi="Arial"/>
      <w:lang w:val="en-GB" w:eastAsia="en-GB"/>
    </w:rPr>
  </w:style>
  <w:style w:type="paragraph" w:styleId="EndnoteText">
    <w:name w:val="endnote text"/>
    <w:basedOn w:val="Normal"/>
    <w:link w:val="EndnoteTextChar"/>
    <w:semiHidden/>
    <w:rsid w:val="007A6B88"/>
    <w:pPr>
      <w:spacing w:after="120" w:line="240" w:lineRule="auto"/>
      <w:jc w:val="both"/>
    </w:pPr>
    <w:rPr>
      <w:rFonts w:ascii="Arial" w:eastAsia="Times New Roman" w:hAnsi="Arial"/>
      <w:sz w:val="20"/>
      <w:szCs w:val="20"/>
      <w:lang w:eastAsia="en-GB"/>
    </w:rPr>
  </w:style>
  <w:style w:type="paragraph" w:styleId="EnvelopeAddress">
    <w:name w:val="envelope address"/>
    <w:basedOn w:val="Normal"/>
    <w:rsid w:val="007A6B88"/>
    <w:pPr>
      <w:framePr w:w="7920" w:h="1980" w:hRule="exact" w:hSpace="180" w:wrap="auto" w:hAnchor="page" w:xAlign="center" w:yAlign="bottom"/>
      <w:spacing w:after="0" w:line="240" w:lineRule="auto"/>
      <w:jc w:val="both"/>
    </w:pPr>
    <w:rPr>
      <w:rFonts w:ascii="Arial" w:eastAsia="Times New Roman" w:hAnsi="Arial"/>
      <w:sz w:val="20"/>
      <w:szCs w:val="20"/>
      <w:lang w:eastAsia="en-GB"/>
    </w:rPr>
  </w:style>
  <w:style w:type="paragraph" w:styleId="EnvelopeReturn">
    <w:name w:val="envelope return"/>
    <w:basedOn w:val="Normal"/>
    <w:rsid w:val="007A6B88"/>
    <w:pPr>
      <w:spacing w:after="0" w:line="240" w:lineRule="auto"/>
      <w:jc w:val="both"/>
    </w:pPr>
    <w:rPr>
      <w:rFonts w:ascii="Arial" w:eastAsia="Times New Roman" w:hAnsi="Arial"/>
      <w:sz w:val="20"/>
      <w:szCs w:val="20"/>
      <w:lang w:eastAsia="en-GB"/>
    </w:rPr>
  </w:style>
  <w:style w:type="paragraph" w:styleId="FootnoteText">
    <w:name w:val="footnote text"/>
    <w:basedOn w:val="Normal"/>
    <w:link w:val="FootnoteTextChar"/>
    <w:semiHidden/>
    <w:rsid w:val="007A6B88"/>
    <w:pPr>
      <w:spacing w:after="120" w:line="240" w:lineRule="auto"/>
      <w:ind w:left="357" w:hanging="357"/>
      <w:jc w:val="both"/>
    </w:pPr>
    <w:rPr>
      <w:rFonts w:ascii="Arial" w:eastAsia="Times New Roman" w:hAnsi="Arial"/>
      <w:sz w:val="20"/>
      <w:szCs w:val="20"/>
      <w:lang w:eastAsia="en-GB"/>
    </w:rPr>
  </w:style>
  <w:style w:type="character" w:customStyle="1" w:styleId="FootnoteTextChar">
    <w:name w:val="Footnote Text Char"/>
    <w:link w:val="FootnoteText"/>
    <w:semiHidden/>
    <w:rsid w:val="007A6B88"/>
    <w:rPr>
      <w:rFonts w:ascii="Arial" w:eastAsia="Times New Roman" w:hAnsi="Arial"/>
      <w:lang w:val="en-GB" w:eastAsia="en-GB"/>
    </w:rPr>
  </w:style>
  <w:style w:type="paragraph" w:styleId="List">
    <w:name w:val="List"/>
    <w:basedOn w:val="Normal"/>
    <w:rsid w:val="007A6B88"/>
    <w:pPr>
      <w:spacing w:after="120" w:line="240" w:lineRule="auto"/>
      <w:ind w:left="283" w:hanging="283"/>
      <w:jc w:val="both"/>
    </w:pPr>
    <w:rPr>
      <w:rFonts w:ascii="Arial" w:eastAsia="Times New Roman" w:hAnsi="Arial"/>
      <w:sz w:val="20"/>
      <w:szCs w:val="20"/>
      <w:lang w:eastAsia="en-GB"/>
    </w:rPr>
  </w:style>
  <w:style w:type="paragraph" w:styleId="List2">
    <w:name w:val="List 2"/>
    <w:basedOn w:val="Normal"/>
    <w:rsid w:val="007A6B88"/>
    <w:pPr>
      <w:spacing w:after="120" w:line="240" w:lineRule="auto"/>
      <w:ind w:left="566" w:hanging="283"/>
      <w:jc w:val="both"/>
    </w:pPr>
    <w:rPr>
      <w:rFonts w:ascii="Arial" w:eastAsia="Times New Roman" w:hAnsi="Arial"/>
      <w:sz w:val="20"/>
      <w:szCs w:val="20"/>
      <w:lang w:eastAsia="en-GB"/>
    </w:rPr>
  </w:style>
  <w:style w:type="paragraph" w:styleId="List3">
    <w:name w:val="List 3"/>
    <w:basedOn w:val="Normal"/>
    <w:rsid w:val="007A6B88"/>
    <w:pPr>
      <w:spacing w:after="120" w:line="240" w:lineRule="auto"/>
      <w:ind w:left="849" w:hanging="283"/>
      <w:jc w:val="both"/>
    </w:pPr>
    <w:rPr>
      <w:rFonts w:ascii="Arial" w:eastAsia="Times New Roman" w:hAnsi="Arial"/>
      <w:sz w:val="20"/>
      <w:szCs w:val="20"/>
      <w:lang w:eastAsia="en-GB"/>
    </w:rPr>
  </w:style>
  <w:style w:type="paragraph" w:styleId="List4">
    <w:name w:val="List 4"/>
    <w:basedOn w:val="Normal"/>
    <w:rsid w:val="007A6B88"/>
    <w:pPr>
      <w:numPr>
        <w:numId w:val="5"/>
      </w:numPr>
      <w:tabs>
        <w:tab w:val="clear" w:pos="1492"/>
      </w:tabs>
      <w:spacing w:after="120" w:line="240" w:lineRule="auto"/>
      <w:ind w:left="1132" w:hanging="283"/>
      <w:jc w:val="both"/>
    </w:pPr>
    <w:rPr>
      <w:rFonts w:ascii="Arial" w:eastAsia="Times New Roman" w:hAnsi="Arial"/>
      <w:sz w:val="20"/>
      <w:szCs w:val="20"/>
      <w:lang w:eastAsia="en-GB"/>
    </w:rPr>
  </w:style>
  <w:style w:type="paragraph" w:styleId="List5">
    <w:name w:val="List 5"/>
    <w:basedOn w:val="Normal"/>
    <w:rsid w:val="007A6B88"/>
    <w:pPr>
      <w:spacing w:after="120" w:line="240" w:lineRule="auto"/>
      <w:ind w:left="1415" w:hanging="283"/>
      <w:jc w:val="both"/>
    </w:pPr>
    <w:rPr>
      <w:rFonts w:ascii="Arial" w:eastAsia="Times New Roman" w:hAnsi="Arial"/>
      <w:sz w:val="20"/>
      <w:szCs w:val="20"/>
      <w:lang w:eastAsia="en-GB"/>
    </w:rPr>
  </w:style>
  <w:style w:type="paragraph" w:styleId="ListBullet">
    <w:name w:val="List Bullet"/>
    <w:basedOn w:val="Normal"/>
    <w:rsid w:val="007A6B88"/>
    <w:pPr>
      <w:numPr>
        <w:numId w:val="7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styleId="ListBullet2">
    <w:name w:val="List Bullet 2"/>
    <w:basedOn w:val="Text2"/>
    <w:rsid w:val="007A6B88"/>
    <w:pPr>
      <w:numPr>
        <w:numId w:val="9"/>
      </w:numPr>
      <w:tabs>
        <w:tab w:val="clear" w:pos="2161"/>
      </w:tabs>
      <w:spacing w:after="240"/>
    </w:pPr>
    <w:rPr>
      <w:rFonts w:ascii="Times New Roman" w:hAnsi="Times New Roman"/>
      <w:sz w:val="24"/>
      <w:lang w:eastAsia="en-US"/>
    </w:rPr>
  </w:style>
  <w:style w:type="paragraph" w:styleId="ListBullet3">
    <w:name w:val="List Bullet 3"/>
    <w:basedOn w:val="Text3"/>
    <w:rsid w:val="007A6B88"/>
    <w:pPr>
      <w:numPr>
        <w:numId w:val="10"/>
      </w:numPr>
      <w:tabs>
        <w:tab w:val="clear" w:pos="2302"/>
      </w:tabs>
      <w:spacing w:after="240"/>
    </w:pPr>
    <w:rPr>
      <w:rFonts w:ascii="Times New Roman" w:hAnsi="Times New Roman"/>
      <w:sz w:val="24"/>
      <w:lang w:eastAsia="en-US"/>
    </w:rPr>
  </w:style>
  <w:style w:type="paragraph" w:styleId="ListBullet4">
    <w:name w:val="List Bullet 4"/>
    <w:basedOn w:val="Text4"/>
    <w:rsid w:val="007A6B88"/>
    <w:pPr>
      <w:numPr>
        <w:numId w:val="11"/>
      </w:numPr>
      <w:tabs>
        <w:tab w:val="clear" w:pos="2302"/>
      </w:tabs>
      <w:spacing w:after="240"/>
    </w:pPr>
    <w:rPr>
      <w:rFonts w:ascii="Times New Roman" w:hAnsi="Times New Roman"/>
      <w:sz w:val="24"/>
      <w:lang w:eastAsia="en-US"/>
    </w:rPr>
  </w:style>
  <w:style w:type="paragraph" w:styleId="ListBullet5">
    <w:name w:val="List Bullet 5"/>
    <w:basedOn w:val="Normal"/>
    <w:autoRedefine/>
    <w:rsid w:val="007A6B88"/>
    <w:pPr>
      <w:numPr>
        <w:numId w:val="1"/>
      </w:numPr>
      <w:spacing w:after="120" w:line="240" w:lineRule="auto"/>
      <w:jc w:val="both"/>
    </w:pPr>
    <w:rPr>
      <w:rFonts w:ascii="Arial" w:eastAsia="Times New Roman" w:hAnsi="Arial"/>
      <w:sz w:val="20"/>
      <w:szCs w:val="20"/>
      <w:lang w:eastAsia="en-GB"/>
    </w:rPr>
  </w:style>
  <w:style w:type="paragraph" w:styleId="ListContinue">
    <w:name w:val="List Continue"/>
    <w:basedOn w:val="Normal"/>
    <w:rsid w:val="007A6B88"/>
    <w:pPr>
      <w:spacing w:after="120" w:line="240" w:lineRule="auto"/>
      <w:ind w:left="283"/>
      <w:jc w:val="both"/>
    </w:pPr>
    <w:rPr>
      <w:rFonts w:ascii="Arial" w:eastAsia="Times New Roman" w:hAnsi="Arial"/>
      <w:sz w:val="20"/>
      <w:szCs w:val="20"/>
      <w:lang w:eastAsia="en-GB"/>
    </w:rPr>
  </w:style>
  <w:style w:type="paragraph" w:styleId="ListContinue2">
    <w:name w:val="List Continue 2"/>
    <w:basedOn w:val="Normal"/>
    <w:rsid w:val="007A6B88"/>
    <w:pPr>
      <w:spacing w:after="120" w:line="240" w:lineRule="auto"/>
      <w:ind w:left="566"/>
      <w:jc w:val="both"/>
    </w:pPr>
    <w:rPr>
      <w:rFonts w:ascii="Arial" w:eastAsia="Times New Roman" w:hAnsi="Arial"/>
      <w:sz w:val="20"/>
      <w:szCs w:val="20"/>
      <w:lang w:eastAsia="en-GB"/>
    </w:rPr>
  </w:style>
  <w:style w:type="paragraph" w:styleId="ListContinue3">
    <w:name w:val="List Continue 3"/>
    <w:basedOn w:val="Normal"/>
    <w:rsid w:val="007A6B88"/>
    <w:pPr>
      <w:spacing w:after="120" w:line="240" w:lineRule="auto"/>
      <w:ind w:left="849"/>
      <w:jc w:val="both"/>
    </w:pPr>
    <w:rPr>
      <w:rFonts w:ascii="Arial" w:eastAsia="Times New Roman" w:hAnsi="Arial"/>
      <w:sz w:val="20"/>
      <w:szCs w:val="20"/>
      <w:lang w:eastAsia="en-GB"/>
    </w:rPr>
  </w:style>
  <w:style w:type="paragraph" w:styleId="ListContinue4">
    <w:name w:val="List Continue 4"/>
    <w:basedOn w:val="Normal"/>
    <w:rsid w:val="007A6B88"/>
    <w:pPr>
      <w:numPr>
        <w:numId w:val="6"/>
      </w:numPr>
      <w:tabs>
        <w:tab w:val="clear" w:pos="1492"/>
      </w:tabs>
      <w:spacing w:after="120" w:line="240" w:lineRule="auto"/>
      <w:ind w:left="1132" w:firstLine="0"/>
      <w:jc w:val="both"/>
    </w:pPr>
    <w:rPr>
      <w:rFonts w:ascii="Arial" w:eastAsia="Times New Roman" w:hAnsi="Arial"/>
      <w:sz w:val="20"/>
      <w:szCs w:val="20"/>
      <w:lang w:eastAsia="en-GB"/>
    </w:rPr>
  </w:style>
  <w:style w:type="paragraph" w:styleId="ListContinue5">
    <w:name w:val="List Continue 5"/>
    <w:basedOn w:val="Normal"/>
    <w:rsid w:val="007A6B88"/>
    <w:pPr>
      <w:spacing w:after="120" w:line="240" w:lineRule="auto"/>
      <w:ind w:left="1415"/>
      <w:jc w:val="both"/>
    </w:pPr>
    <w:rPr>
      <w:rFonts w:ascii="Arial" w:eastAsia="Times New Roman" w:hAnsi="Arial"/>
      <w:sz w:val="20"/>
      <w:szCs w:val="20"/>
      <w:lang w:eastAsia="en-GB"/>
    </w:rPr>
  </w:style>
  <w:style w:type="paragraph" w:styleId="ListNumber">
    <w:name w:val="List Number"/>
    <w:basedOn w:val="Normal"/>
    <w:rsid w:val="007A6B88"/>
    <w:pPr>
      <w:numPr>
        <w:numId w:val="17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styleId="ListNumber2">
    <w:name w:val="List Number 2"/>
    <w:basedOn w:val="Text2"/>
    <w:rsid w:val="007A6B88"/>
    <w:pPr>
      <w:numPr>
        <w:numId w:val="19"/>
      </w:numPr>
      <w:tabs>
        <w:tab w:val="clear" w:pos="2161"/>
      </w:tabs>
      <w:spacing w:after="240"/>
    </w:pPr>
    <w:rPr>
      <w:rFonts w:ascii="Times New Roman" w:hAnsi="Times New Roman"/>
      <w:sz w:val="24"/>
      <w:lang w:eastAsia="en-US"/>
    </w:rPr>
  </w:style>
  <w:style w:type="paragraph" w:styleId="ListNumber3">
    <w:name w:val="List Number 3"/>
    <w:basedOn w:val="Text3"/>
    <w:rsid w:val="007A6B88"/>
    <w:pPr>
      <w:numPr>
        <w:numId w:val="20"/>
      </w:numPr>
      <w:tabs>
        <w:tab w:val="clear" w:pos="2302"/>
      </w:tabs>
      <w:spacing w:after="240"/>
    </w:pPr>
    <w:rPr>
      <w:rFonts w:ascii="Times New Roman" w:hAnsi="Times New Roman"/>
      <w:sz w:val="24"/>
      <w:lang w:eastAsia="en-US"/>
    </w:rPr>
  </w:style>
  <w:style w:type="paragraph" w:styleId="ListNumber4">
    <w:name w:val="List Number 4"/>
    <w:basedOn w:val="Text4"/>
    <w:rsid w:val="007A6B88"/>
    <w:pPr>
      <w:numPr>
        <w:numId w:val="21"/>
      </w:numPr>
      <w:tabs>
        <w:tab w:val="clear" w:pos="2302"/>
      </w:tabs>
      <w:spacing w:after="240"/>
    </w:pPr>
    <w:rPr>
      <w:rFonts w:ascii="Times New Roman" w:hAnsi="Times New Roman"/>
      <w:sz w:val="24"/>
      <w:lang w:eastAsia="en-US"/>
    </w:rPr>
  </w:style>
  <w:style w:type="paragraph" w:styleId="ListNumber5">
    <w:name w:val="List Number 5"/>
    <w:basedOn w:val="Normal"/>
    <w:rsid w:val="007A6B88"/>
    <w:pPr>
      <w:numPr>
        <w:numId w:val="2"/>
      </w:numPr>
      <w:spacing w:after="120" w:line="240" w:lineRule="auto"/>
      <w:jc w:val="both"/>
    </w:pPr>
    <w:rPr>
      <w:rFonts w:ascii="Arial" w:eastAsia="Times New Roman" w:hAnsi="Arial"/>
      <w:sz w:val="20"/>
      <w:szCs w:val="20"/>
      <w:lang w:eastAsia="en-GB"/>
    </w:rPr>
  </w:style>
  <w:style w:type="character" w:customStyle="1" w:styleId="MacroTextChar">
    <w:name w:val="Macro Text Char"/>
    <w:link w:val="MacroText"/>
    <w:semiHidden/>
    <w:rsid w:val="007A6B88"/>
    <w:rPr>
      <w:rFonts w:ascii="Courier New" w:eastAsia="Times New Roman" w:hAnsi="Courier New"/>
      <w:lang w:val="en-GB" w:eastAsia="en-GB"/>
    </w:rPr>
  </w:style>
  <w:style w:type="paragraph" w:styleId="MacroText">
    <w:name w:val="macro"/>
    <w:link w:val="MacroTextChar"/>
    <w:semiHidden/>
    <w:rsid w:val="007A6B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eastAsia="Times New Roman" w:hAnsi="Courier New"/>
      <w:lang w:val="en-GB" w:eastAsia="en-GB"/>
    </w:rPr>
  </w:style>
  <w:style w:type="paragraph" w:styleId="MessageHeader">
    <w:name w:val="Message Header"/>
    <w:basedOn w:val="Normal"/>
    <w:link w:val="MessageHeaderChar"/>
    <w:rsid w:val="007A6B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120" w:line="240" w:lineRule="auto"/>
      <w:ind w:left="1134" w:hanging="1134"/>
      <w:jc w:val="both"/>
    </w:pPr>
    <w:rPr>
      <w:rFonts w:ascii="Arial" w:eastAsia="Times New Roman" w:hAnsi="Arial"/>
      <w:sz w:val="20"/>
      <w:szCs w:val="20"/>
      <w:lang w:eastAsia="en-GB"/>
    </w:rPr>
  </w:style>
  <w:style w:type="character" w:customStyle="1" w:styleId="MessageHeaderChar">
    <w:name w:val="Message Header Char"/>
    <w:link w:val="MessageHeader"/>
    <w:rsid w:val="007A6B88"/>
    <w:rPr>
      <w:rFonts w:ascii="Arial" w:eastAsia="Times New Roman" w:hAnsi="Arial"/>
      <w:shd w:val="pct20" w:color="auto" w:fill="auto"/>
      <w:lang w:val="en-GB" w:eastAsia="en-GB"/>
    </w:rPr>
  </w:style>
  <w:style w:type="paragraph" w:styleId="NormalIndent">
    <w:name w:val="Normal Indent"/>
    <w:basedOn w:val="Normal"/>
    <w:rsid w:val="007A6B88"/>
    <w:pPr>
      <w:spacing w:after="120" w:line="240" w:lineRule="auto"/>
      <w:ind w:left="720"/>
      <w:jc w:val="both"/>
    </w:pPr>
    <w:rPr>
      <w:rFonts w:ascii="Arial" w:eastAsia="Times New Roman" w:hAnsi="Arial"/>
      <w:sz w:val="20"/>
      <w:szCs w:val="20"/>
      <w:lang w:eastAsia="en-GB"/>
    </w:rPr>
  </w:style>
  <w:style w:type="paragraph" w:styleId="NoteHeading">
    <w:name w:val="Note Heading"/>
    <w:basedOn w:val="Normal"/>
    <w:next w:val="Normal"/>
    <w:link w:val="NoteHeadingChar"/>
    <w:rsid w:val="007A6B88"/>
    <w:pPr>
      <w:spacing w:after="120" w:line="240" w:lineRule="auto"/>
      <w:jc w:val="both"/>
    </w:pPr>
    <w:rPr>
      <w:rFonts w:ascii="Arial" w:eastAsia="Times New Roman" w:hAnsi="Arial"/>
      <w:sz w:val="20"/>
      <w:szCs w:val="20"/>
      <w:lang w:eastAsia="en-GB"/>
    </w:rPr>
  </w:style>
  <w:style w:type="character" w:customStyle="1" w:styleId="NoteHeadingChar">
    <w:name w:val="Note Heading Char"/>
    <w:link w:val="NoteHeading"/>
    <w:rsid w:val="007A6B88"/>
    <w:rPr>
      <w:rFonts w:ascii="Arial" w:eastAsia="Times New Roman" w:hAnsi="Arial"/>
      <w:lang w:val="en-GB" w:eastAsia="en-GB"/>
    </w:rPr>
  </w:style>
  <w:style w:type="paragraph" w:customStyle="1" w:styleId="NoteHead">
    <w:name w:val="NoteHead"/>
    <w:basedOn w:val="Normal"/>
    <w:next w:val="Subject"/>
    <w:rsid w:val="007A6B88"/>
    <w:pPr>
      <w:spacing w:before="720" w:after="720" w:line="240" w:lineRule="auto"/>
      <w:jc w:val="center"/>
    </w:pPr>
    <w:rPr>
      <w:rFonts w:ascii="Arial" w:eastAsia="Times New Roman" w:hAnsi="Arial"/>
      <w:b/>
      <w:smallCaps/>
      <w:sz w:val="20"/>
      <w:szCs w:val="20"/>
      <w:lang w:eastAsia="en-GB"/>
    </w:rPr>
  </w:style>
  <w:style w:type="paragraph" w:customStyle="1" w:styleId="Subject">
    <w:name w:val="Subject"/>
    <w:basedOn w:val="Normal"/>
    <w:next w:val="Normal"/>
    <w:rsid w:val="007A6B88"/>
    <w:pPr>
      <w:spacing w:after="480" w:line="240" w:lineRule="auto"/>
      <w:ind w:left="1191" w:hanging="1191"/>
    </w:pPr>
    <w:rPr>
      <w:rFonts w:ascii="Arial" w:eastAsia="Times New Roman" w:hAnsi="Arial"/>
      <w:b/>
      <w:sz w:val="20"/>
      <w:szCs w:val="20"/>
      <w:lang w:eastAsia="en-GB"/>
    </w:rPr>
  </w:style>
  <w:style w:type="paragraph" w:customStyle="1" w:styleId="NoteList">
    <w:name w:val="NoteList"/>
    <w:basedOn w:val="Normal"/>
    <w:next w:val="Subject"/>
    <w:rsid w:val="007A6B88"/>
    <w:pPr>
      <w:tabs>
        <w:tab w:val="left" w:pos="5823"/>
      </w:tabs>
      <w:spacing w:before="720" w:after="720" w:line="240" w:lineRule="auto"/>
      <w:ind w:left="5104" w:hanging="3119"/>
    </w:pPr>
    <w:rPr>
      <w:rFonts w:ascii="Arial" w:eastAsia="Times New Roman" w:hAnsi="Arial"/>
      <w:b/>
      <w:smallCaps/>
      <w:sz w:val="20"/>
      <w:szCs w:val="20"/>
      <w:lang w:eastAsia="en-GB"/>
    </w:rPr>
  </w:style>
  <w:style w:type="paragraph" w:customStyle="1" w:styleId="NumPar1">
    <w:name w:val="NumPar 1"/>
    <w:basedOn w:val="Heading1"/>
    <w:next w:val="Text1"/>
    <w:rsid w:val="007A6B88"/>
    <w:pPr>
      <w:keepNext w:val="0"/>
      <w:tabs>
        <w:tab w:val="num" w:pos="480"/>
      </w:tabs>
      <w:spacing w:before="0" w:after="120" w:line="240" w:lineRule="auto"/>
      <w:ind w:left="483" w:hanging="483"/>
      <w:jc w:val="both"/>
      <w:outlineLvl w:val="9"/>
    </w:pPr>
    <w:rPr>
      <w:rFonts w:ascii="Times New Roman" w:hAnsi="Times New Roman"/>
      <w:b w:val="0"/>
      <w:bCs w:val="0"/>
      <w:kern w:val="28"/>
      <w:sz w:val="28"/>
      <w:szCs w:val="28"/>
      <w:lang w:eastAsia="en-GB"/>
    </w:rPr>
  </w:style>
  <w:style w:type="paragraph" w:customStyle="1" w:styleId="NumPar2">
    <w:name w:val="NumPar 2"/>
    <w:basedOn w:val="Heading2"/>
    <w:next w:val="Text2"/>
    <w:rsid w:val="007A6B88"/>
    <w:pPr>
      <w:keepLines w:val="0"/>
      <w:numPr>
        <w:ilvl w:val="1"/>
      </w:numPr>
      <w:tabs>
        <w:tab w:val="left" w:pos="567"/>
      </w:tabs>
      <w:spacing w:before="240" w:after="120" w:line="240" w:lineRule="auto"/>
      <w:ind w:left="556" w:hanging="567"/>
      <w:outlineLvl w:val="9"/>
    </w:pPr>
    <w:rPr>
      <w:rFonts w:ascii="Times New Roman" w:hAnsi="Times New Roman"/>
      <w:b w:val="0"/>
      <w:bCs w:val="0"/>
      <w:color w:val="auto"/>
      <w:sz w:val="24"/>
      <w:szCs w:val="24"/>
      <w:lang w:eastAsia="en-GB"/>
    </w:rPr>
  </w:style>
  <w:style w:type="paragraph" w:customStyle="1" w:styleId="NumPar3">
    <w:name w:val="NumPar 3"/>
    <w:basedOn w:val="Heading3"/>
    <w:next w:val="Text3"/>
    <w:rsid w:val="007A6B88"/>
    <w:pPr>
      <w:keepNext w:val="0"/>
      <w:spacing w:before="120" w:after="120" w:line="240" w:lineRule="auto"/>
      <w:jc w:val="both"/>
      <w:outlineLvl w:val="9"/>
    </w:pPr>
    <w:rPr>
      <w:rFonts w:ascii="Times New Roman" w:eastAsia="Times New Roman" w:hAnsi="Times New Roman"/>
      <w:bCs w:val="0"/>
      <w:i/>
      <w:sz w:val="22"/>
      <w:szCs w:val="22"/>
      <w:lang w:eastAsia="en-GB"/>
    </w:rPr>
  </w:style>
  <w:style w:type="paragraph" w:customStyle="1" w:styleId="NumPar4">
    <w:name w:val="NumPar 4"/>
    <w:basedOn w:val="Heading4"/>
    <w:next w:val="Text4"/>
    <w:rsid w:val="007A6B88"/>
    <w:pPr>
      <w:keepNext w:val="0"/>
      <w:numPr>
        <w:ilvl w:val="3"/>
      </w:numPr>
      <w:tabs>
        <w:tab w:val="num" w:pos="1920"/>
      </w:tabs>
      <w:ind w:left="1920" w:hanging="720"/>
      <w:outlineLvl w:val="9"/>
    </w:pPr>
  </w:style>
  <w:style w:type="paragraph" w:customStyle="1" w:styleId="PartTitle">
    <w:name w:val="PartTitle"/>
    <w:basedOn w:val="Normal"/>
    <w:next w:val="ChapterTitle"/>
    <w:rsid w:val="007A6B88"/>
    <w:pPr>
      <w:keepNext/>
      <w:pageBreakBefore/>
      <w:spacing w:after="480" w:line="240" w:lineRule="auto"/>
      <w:jc w:val="center"/>
    </w:pPr>
    <w:rPr>
      <w:rFonts w:ascii="Arial" w:eastAsia="Times New Roman" w:hAnsi="Arial"/>
      <w:b/>
      <w:sz w:val="36"/>
      <w:szCs w:val="20"/>
      <w:lang w:eastAsia="en-GB"/>
    </w:rPr>
  </w:style>
  <w:style w:type="paragraph" w:styleId="PlainText">
    <w:name w:val="Plain Text"/>
    <w:basedOn w:val="Normal"/>
    <w:link w:val="PlainTextChar"/>
    <w:rsid w:val="007A6B88"/>
    <w:pPr>
      <w:spacing w:after="120" w:line="240" w:lineRule="auto"/>
      <w:jc w:val="both"/>
    </w:pPr>
    <w:rPr>
      <w:rFonts w:ascii="Courier New" w:eastAsia="Times New Roman" w:hAnsi="Courier New"/>
      <w:sz w:val="20"/>
      <w:szCs w:val="20"/>
      <w:lang w:eastAsia="en-GB"/>
    </w:rPr>
  </w:style>
  <w:style w:type="character" w:customStyle="1" w:styleId="PlainTextChar">
    <w:name w:val="Plain Text Char"/>
    <w:link w:val="PlainText"/>
    <w:rsid w:val="007A6B88"/>
    <w:rPr>
      <w:rFonts w:ascii="Courier New" w:eastAsia="Times New Roman" w:hAnsi="Courier New"/>
      <w:lang w:val="en-GB" w:eastAsia="en-GB"/>
    </w:rPr>
  </w:style>
  <w:style w:type="paragraph" w:styleId="Salutation">
    <w:name w:val="Salutation"/>
    <w:basedOn w:val="Normal"/>
    <w:next w:val="Normal"/>
    <w:link w:val="SalutationChar"/>
    <w:rsid w:val="007A6B88"/>
    <w:pPr>
      <w:spacing w:after="120" w:line="240" w:lineRule="auto"/>
      <w:jc w:val="both"/>
    </w:pPr>
    <w:rPr>
      <w:rFonts w:ascii="Arial" w:eastAsia="Times New Roman" w:hAnsi="Arial"/>
      <w:sz w:val="20"/>
      <w:szCs w:val="20"/>
      <w:lang w:eastAsia="en-GB"/>
    </w:rPr>
  </w:style>
  <w:style w:type="character" w:customStyle="1" w:styleId="SalutationChar">
    <w:name w:val="Salutation Char"/>
    <w:link w:val="Salutation"/>
    <w:rsid w:val="007A6B88"/>
    <w:rPr>
      <w:rFonts w:ascii="Arial" w:eastAsia="Times New Roman" w:hAnsi="Arial"/>
      <w:lang w:val="en-GB" w:eastAsia="en-GB"/>
    </w:rPr>
  </w:style>
  <w:style w:type="paragraph" w:styleId="Signature">
    <w:name w:val="Signature"/>
    <w:basedOn w:val="Normal"/>
    <w:next w:val="Enclosures"/>
    <w:link w:val="SignatureChar"/>
    <w:rsid w:val="007A6B88"/>
    <w:pPr>
      <w:tabs>
        <w:tab w:val="left" w:pos="5103"/>
      </w:tabs>
      <w:spacing w:before="1200" w:after="0" w:line="240" w:lineRule="auto"/>
      <w:ind w:left="5103"/>
      <w:jc w:val="center"/>
    </w:pPr>
    <w:rPr>
      <w:rFonts w:ascii="Arial" w:eastAsia="Times New Roman" w:hAnsi="Arial"/>
      <w:sz w:val="20"/>
      <w:szCs w:val="20"/>
      <w:lang w:eastAsia="en-GB"/>
    </w:rPr>
  </w:style>
  <w:style w:type="character" w:customStyle="1" w:styleId="SignatureChar">
    <w:name w:val="Signature Char"/>
    <w:link w:val="Signature"/>
    <w:rsid w:val="007A6B88"/>
    <w:rPr>
      <w:rFonts w:ascii="Arial" w:eastAsia="Times New Roman" w:hAnsi="Arial"/>
      <w:lang w:val="en-GB" w:eastAsia="en-GB"/>
    </w:rPr>
  </w:style>
  <w:style w:type="paragraph" w:styleId="Subtitle">
    <w:name w:val="Subtitle"/>
    <w:basedOn w:val="Normal"/>
    <w:link w:val="SubtitleChar"/>
    <w:qFormat/>
    <w:rsid w:val="007A6B88"/>
    <w:pPr>
      <w:spacing w:after="60" w:line="240" w:lineRule="auto"/>
      <w:jc w:val="center"/>
      <w:outlineLvl w:val="1"/>
    </w:pPr>
    <w:rPr>
      <w:rFonts w:ascii="Arial" w:eastAsia="Times New Roman" w:hAnsi="Arial"/>
      <w:sz w:val="20"/>
      <w:szCs w:val="20"/>
      <w:lang w:eastAsia="en-GB"/>
    </w:rPr>
  </w:style>
  <w:style w:type="character" w:customStyle="1" w:styleId="SubtitleChar">
    <w:name w:val="Subtitle Char"/>
    <w:link w:val="Subtitle"/>
    <w:rsid w:val="007A6B88"/>
    <w:rPr>
      <w:rFonts w:ascii="Arial" w:eastAsia="Times New Roman" w:hAnsi="Arial"/>
      <w:lang w:val="en-GB" w:eastAsia="en-GB"/>
    </w:rPr>
  </w:style>
  <w:style w:type="paragraph" w:customStyle="1" w:styleId="SubTitle1">
    <w:name w:val="SubTitle 1"/>
    <w:basedOn w:val="Normal"/>
    <w:next w:val="SubTitle2"/>
    <w:rsid w:val="007A6B88"/>
    <w:pPr>
      <w:spacing w:after="120" w:line="240" w:lineRule="auto"/>
      <w:jc w:val="center"/>
    </w:pPr>
    <w:rPr>
      <w:rFonts w:ascii="Arial" w:eastAsia="Times New Roman" w:hAnsi="Arial"/>
      <w:b/>
      <w:sz w:val="40"/>
      <w:szCs w:val="20"/>
      <w:lang w:eastAsia="en-GB"/>
    </w:rPr>
  </w:style>
  <w:style w:type="paragraph" w:customStyle="1" w:styleId="SubTitle2">
    <w:name w:val="SubTitle 2"/>
    <w:basedOn w:val="Normal"/>
    <w:rsid w:val="007A6B88"/>
    <w:pPr>
      <w:spacing w:after="120" w:line="240" w:lineRule="auto"/>
      <w:jc w:val="center"/>
    </w:pPr>
    <w:rPr>
      <w:rFonts w:ascii="Arial" w:eastAsia="Times New Roman" w:hAnsi="Arial"/>
      <w:b/>
      <w:sz w:val="32"/>
      <w:szCs w:val="20"/>
      <w:lang w:eastAsia="en-GB"/>
    </w:rPr>
  </w:style>
  <w:style w:type="paragraph" w:styleId="TOC3">
    <w:name w:val="toc 3"/>
    <w:basedOn w:val="Normal"/>
    <w:next w:val="Normal"/>
    <w:uiPriority w:val="39"/>
    <w:rsid w:val="007A6B88"/>
    <w:pPr>
      <w:spacing w:after="0"/>
      <w:ind w:left="440"/>
    </w:pPr>
    <w:rPr>
      <w:rFonts w:ascii="Cambria" w:hAnsi="Cambria"/>
      <w:i/>
    </w:rPr>
  </w:style>
  <w:style w:type="paragraph" w:styleId="TOC4">
    <w:name w:val="toc 4"/>
    <w:basedOn w:val="Normal"/>
    <w:next w:val="Normal"/>
    <w:semiHidden/>
    <w:rsid w:val="007A6B88"/>
    <w:pPr>
      <w:spacing w:after="0"/>
      <w:ind w:left="660"/>
    </w:pPr>
    <w:rPr>
      <w:rFonts w:ascii="Cambria" w:hAnsi="Cambria"/>
      <w:sz w:val="18"/>
      <w:szCs w:val="18"/>
    </w:rPr>
  </w:style>
  <w:style w:type="paragraph" w:styleId="TOC5">
    <w:name w:val="toc 5"/>
    <w:basedOn w:val="Normal"/>
    <w:next w:val="Normal"/>
    <w:semiHidden/>
    <w:rsid w:val="007A6B88"/>
    <w:pPr>
      <w:spacing w:after="0"/>
      <w:ind w:left="880"/>
    </w:pPr>
    <w:rPr>
      <w:rFonts w:ascii="Cambria" w:hAnsi="Cambria"/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7A6B88"/>
    <w:pPr>
      <w:spacing w:after="0"/>
      <w:ind w:left="1100"/>
    </w:pPr>
    <w:rPr>
      <w:rFonts w:ascii="Cambria" w:hAnsi="Cambria"/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7A6B88"/>
    <w:pPr>
      <w:spacing w:after="0"/>
      <w:ind w:left="1320"/>
    </w:pPr>
    <w:rPr>
      <w:rFonts w:ascii="Cambria" w:hAnsi="Cambria"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7A6B88"/>
    <w:pPr>
      <w:spacing w:after="0"/>
      <w:ind w:left="1540"/>
    </w:pPr>
    <w:rPr>
      <w:rFonts w:ascii="Cambria" w:hAnsi="Cambria"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7A6B88"/>
    <w:pPr>
      <w:spacing w:after="0"/>
      <w:ind w:left="1760"/>
    </w:pPr>
    <w:rPr>
      <w:rFonts w:ascii="Cambria" w:hAnsi="Cambria"/>
      <w:sz w:val="18"/>
      <w:szCs w:val="18"/>
    </w:rPr>
  </w:style>
  <w:style w:type="paragraph" w:customStyle="1" w:styleId="YReferences">
    <w:name w:val="YReferences"/>
    <w:basedOn w:val="Normal"/>
    <w:next w:val="Normal"/>
    <w:rsid w:val="007A6B88"/>
    <w:pPr>
      <w:spacing w:after="480" w:line="240" w:lineRule="auto"/>
      <w:ind w:left="1191" w:hanging="1191"/>
      <w:jc w:val="both"/>
    </w:pPr>
    <w:rPr>
      <w:rFonts w:ascii="Arial" w:eastAsia="Times New Roman" w:hAnsi="Arial"/>
      <w:sz w:val="20"/>
      <w:szCs w:val="20"/>
      <w:lang w:eastAsia="en-GB"/>
    </w:rPr>
  </w:style>
  <w:style w:type="character" w:styleId="FootnoteReference">
    <w:name w:val="footnote reference"/>
    <w:semiHidden/>
    <w:rsid w:val="007A6B88"/>
    <w:rPr>
      <w:rFonts w:ascii="TimesNewRomanPS" w:hAnsi="TimesNewRomanPS"/>
      <w:position w:val="6"/>
      <w:sz w:val="16"/>
    </w:rPr>
  </w:style>
  <w:style w:type="character" w:styleId="PageNumber">
    <w:name w:val="page number"/>
    <w:rsid w:val="007A6B88"/>
  </w:style>
  <w:style w:type="paragraph" w:customStyle="1" w:styleId="Heading2b">
    <w:name w:val="Heading2b"/>
    <w:basedOn w:val="Normal"/>
    <w:rsid w:val="007A6B88"/>
    <w:pPr>
      <w:spacing w:after="120" w:line="240" w:lineRule="auto"/>
      <w:ind w:left="567" w:hanging="567"/>
      <w:jc w:val="center"/>
    </w:pPr>
    <w:rPr>
      <w:rFonts w:ascii="Arial" w:eastAsia="Times New Roman" w:hAnsi="Arial"/>
      <w:b/>
      <w:sz w:val="20"/>
      <w:szCs w:val="20"/>
      <w:u w:val="single"/>
      <w:lang w:eastAsia="en-GB"/>
    </w:rPr>
  </w:style>
  <w:style w:type="paragraph" w:customStyle="1" w:styleId="Annexetitle">
    <w:name w:val="Annexe_title"/>
    <w:basedOn w:val="Heading1"/>
    <w:next w:val="Normal"/>
    <w:autoRedefine/>
    <w:rsid w:val="007A6B88"/>
    <w:pPr>
      <w:keepNext w:val="0"/>
      <w:pageBreakBefore/>
      <w:tabs>
        <w:tab w:val="left" w:pos="1701"/>
        <w:tab w:val="left" w:pos="2552"/>
      </w:tabs>
      <w:spacing w:after="120" w:line="240" w:lineRule="auto"/>
      <w:jc w:val="center"/>
      <w:outlineLvl w:val="9"/>
    </w:pPr>
    <w:rPr>
      <w:rFonts w:ascii="Times New Roman" w:hAnsi="Times New Roman"/>
      <w:bCs w:val="0"/>
      <w:caps/>
      <w:kern w:val="0"/>
      <w:sz w:val="28"/>
      <w:szCs w:val="28"/>
      <w:lang w:eastAsia="en-GB"/>
    </w:rPr>
  </w:style>
  <w:style w:type="paragraph" w:customStyle="1" w:styleId="normaltableau">
    <w:name w:val="normal_tableau"/>
    <w:basedOn w:val="Normal"/>
    <w:rsid w:val="007A6B88"/>
    <w:pPr>
      <w:spacing w:before="120" w:after="120" w:line="240" w:lineRule="auto"/>
      <w:jc w:val="both"/>
    </w:pPr>
    <w:rPr>
      <w:rFonts w:ascii="Optima" w:eastAsia="Times New Roman" w:hAnsi="Optima"/>
      <w:szCs w:val="20"/>
      <w:lang w:eastAsia="en-GB"/>
    </w:rPr>
  </w:style>
  <w:style w:type="paragraph" w:customStyle="1" w:styleId="Contact">
    <w:name w:val="Contact"/>
    <w:basedOn w:val="Normal"/>
    <w:next w:val="Normal"/>
    <w:rsid w:val="007A6B88"/>
    <w:pPr>
      <w:spacing w:after="480" w:line="240" w:lineRule="auto"/>
      <w:ind w:left="567" w:hanging="567"/>
    </w:pPr>
    <w:rPr>
      <w:rFonts w:ascii="Times New Roman" w:eastAsia="Times New Roman" w:hAnsi="Times New Roman"/>
      <w:sz w:val="24"/>
      <w:szCs w:val="20"/>
    </w:rPr>
  </w:style>
  <w:style w:type="paragraph" w:customStyle="1" w:styleId="ListBullet1">
    <w:name w:val="List Bullet 1"/>
    <w:basedOn w:val="Text1"/>
    <w:rsid w:val="007A6B88"/>
    <w:pPr>
      <w:numPr>
        <w:numId w:val="8"/>
      </w:numPr>
      <w:spacing w:after="240"/>
    </w:pPr>
    <w:rPr>
      <w:rFonts w:ascii="Times New Roman" w:hAnsi="Times New Roman"/>
      <w:sz w:val="24"/>
      <w:lang w:eastAsia="en-US"/>
    </w:rPr>
  </w:style>
  <w:style w:type="paragraph" w:customStyle="1" w:styleId="ListDash">
    <w:name w:val="List Dash"/>
    <w:basedOn w:val="Normal"/>
    <w:rsid w:val="007A6B88"/>
    <w:pPr>
      <w:numPr>
        <w:numId w:val="12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Dash1">
    <w:name w:val="List Dash 1"/>
    <w:basedOn w:val="Text1"/>
    <w:rsid w:val="007A6B88"/>
    <w:pPr>
      <w:numPr>
        <w:numId w:val="13"/>
      </w:numPr>
      <w:spacing w:after="240"/>
    </w:pPr>
    <w:rPr>
      <w:rFonts w:ascii="Times New Roman" w:hAnsi="Times New Roman"/>
      <w:sz w:val="24"/>
      <w:lang w:eastAsia="en-US"/>
    </w:rPr>
  </w:style>
  <w:style w:type="paragraph" w:customStyle="1" w:styleId="ListDash2">
    <w:name w:val="List Dash 2"/>
    <w:basedOn w:val="Text2"/>
    <w:rsid w:val="007A6B88"/>
    <w:pPr>
      <w:numPr>
        <w:numId w:val="14"/>
      </w:numPr>
      <w:tabs>
        <w:tab w:val="clear" w:pos="2161"/>
      </w:tabs>
      <w:spacing w:after="240"/>
    </w:pPr>
    <w:rPr>
      <w:rFonts w:ascii="Times New Roman" w:hAnsi="Times New Roman"/>
      <w:sz w:val="24"/>
      <w:lang w:eastAsia="en-US"/>
    </w:rPr>
  </w:style>
  <w:style w:type="paragraph" w:customStyle="1" w:styleId="ListDash3">
    <w:name w:val="List Dash 3"/>
    <w:basedOn w:val="Text3"/>
    <w:rsid w:val="007A6B88"/>
    <w:pPr>
      <w:numPr>
        <w:numId w:val="15"/>
      </w:numPr>
      <w:tabs>
        <w:tab w:val="clear" w:pos="2302"/>
      </w:tabs>
      <w:spacing w:after="240"/>
    </w:pPr>
    <w:rPr>
      <w:rFonts w:ascii="Times New Roman" w:hAnsi="Times New Roman"/>
      <w:sz w:val="24"/>
      <w:lang w:eastAsia="en-US"/>
    </w:rPr>
  </w:style>
  <w:style w:type="paragraph" w:customStyle="1" w:styleId="ListDash4">
    <w:name w:val="List Dash 4"/>
    <w:basedOn w:val="Text4"/>
    <w:rsid w:val="007A6B88"/>
    <w:pPr>
      <w:numPr>
        <w:numId w:val="16"/>
      </w:numPr>
      <w:tabs>
        <w:tab w:val="clear" w:pos="2302"/>
      </w:tabs>
      <w:spacing w:after="240"/>
    </w:pPr>
    <w:rPr>
      <w:rFonts w:ascii="Times New Roman" w:hAnsi="Times New Roman"/>
      <w:sz w:val="24"/>
      <w:lang w:eastAsia="en-US"/>
    </w:rPr>
  </w:style>
  <w:style w:type="paragraph" w:customStyle="1" w:styleId="ListNumber1">
    <w:name w:val="List Number 1"/>
    <w:basedOn w:val="Text1"/>
    <w:rsid w:val="007A6B88"/>
    <w:pPr>
      <w:numPr>
        <w:numId w:val="18"/>
      </w:numPr>
      <w:spacing w:after="240"/>
    </w:pPr>
    <w:rPr>
      <w:rFonts w:ascii="Times New Roman" w:hAnsi="Times New Roman"/>
      <w:sz w:val="24"/>
      <w:lang w:eastAsia="en-US"/>
    </w:rPr>
  </w:style>
  <w:style w:type="paragraph" w:customStyle="1" w:styleId="ListNumberLevel2">
    <w:name w:val="List Number (Level 2)"/>
    <w:basedOn w:val="Normal"/>
    <w:rsid w:val="007A6B88"/>
    <w:pPr>
      <w:numPr>
        <w:ilvl w:val="1"/>
        <w:numId w:val="17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Number1Level2">
    <w:name w:val="List Number 1 (Level 2)"/>
    <w:basedOn w:val="Text1"/>
    <w:rsid w:val="007A6B88"/>
    <w:pPr>
      <w:numPr>
        <w:ilvl w:val="1"/>
        <w:numId w:val="18"/>
      </w:numPr>
      <w:spacing w:after="240"/>
    </w:pPr>
    <w:rPr>
      <w:rFonts w:ascii="Times New Roman" w:hAnsi="Times New Roman"/>
      <w:sz w:val="24"/>
      <w:lang w:eastAsia="en-US"/>
    </w:rPr>
  </w:style>
  <w:style w:type="paragraph" w:customStyle="1" w:styleId="ListNumber2Level2">
    <w:name w:val="List Number 2 (Level 2)"/>
    <w:basedOn w:val="Text2"/>
    <w:rsid w:val="007A6B88"/>
    <w:pPr>
      <w:numPr>
        <w:ilvl w:val="1"/>
        <w:numId w:val="19"/>
      </w:numPr>
      <w:tabs>
        <w:tab w:val="clear" w:pos="2161"/>
      </w:tabs>
      <w:spacing w:after="240"/>
    </w:pPr>
    <w:rPr>
      <w:rFonts w:ascii="Times New Roman" w:hAnsi="Times New Roman"/>
      <w:sz w:val="24"/>
      <w:lang w:eastAsia="en-US"/>
    </w:rPr>
  </w:style>
  <w:style w:type="paragraph" w:customStyle="1" w:styleId="ListNumber3Level2">
    <w:name w:val="List Number 3 (Level 2)"/>
    <w:basedOn w:val="Text3"/>
    <w:rsid w:val="007A6B88"/>
    <w:pPr>
      <w:numPr>
        <w:ilvl w:val="1"/>
        <w:numId w:val="20"/>
      </w:numPr>
      <w:tabs>
        <w:tab w:val="clear" w:pos="2302"/>
      </w:tabs>
      <w:spacing w:after="240"/>
    </w:pPr>
    <w:rPr>
      <w:rFonts w:ascii="Times New Roman" w:hAnsi="Times New Roman"/>
      <w:sz w:val="24"/>
      <w:lang w:eastAsia="en-US"/>
    </w:rPr>
  </w:style>
  <w:style w:type="paragraph" w:customStyle="1" w:styleId="ListNumber4Level2">
    <w:name w:val="List Number 4 (Level 2)"/>
    <w:basedOn w:val="Text4"/>
    <w:rsid w:val="007A6B88"/>
    <w:pPr>
      <w:numPr>
        <w:ilvl w:val="1"/>
        <w:numId w:val="21"/>
      </w:numPr>
      <w:tabs>
        <w:tab w:val="clear" w:pos="2302"/>
      </w:tabs>
      <w:spacing w:after="240"/>
    </w:pPr>
    <w:rPr>
      <w:rFonts w:ascii="Times New Roman" w:hAnsi="Times New Roman"/>
      <w:sz w:val="24"/>
      <w:lang w:eastAsia="en-US"/>
    </w:rPr>
  </w:style>
  <w:style w:type="paragraph" w:customStyle="1" w:styleId="ListNumberLevel3">
    <w:name w:val="List Number (Level 3)"/>
    <w:basedOn w:val="Normal"/>
    <w:rsid w:val="007A6B88"/>
    <w:pPr>
      <w:numPr>
        <w:ilvl w:val="2"/>
        <w:numId w:val="17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Number1Level3">
    <w:name w:val="List Number 1 (Level 3)"/>
    <w:basedOn w:val="Text1"/>
    <w:rsid w:val="007A6B88"/>
    <w:pPr>
      <w:numPr>
        <w:ilvl w:val="2"/>
        <w:numId w:val="18"/>
      </w:numPr>
      <w:spacing w:after="240"/>
    </w:pPr>
    <w:rPr>
      <w:rFonts w:ascii="Times New Roman" w:hAnsi="Times New Roman"/>
      <w:sz w:val="24"/>
      <w:lang w:eastAsia="en-US"/>
    </w:rPr>
  </w:style>
  <w:style w:type="paragraph" w:customStyle="1" w:styleId="ListNumber2Level3">
    <w:name w:val="List Number 2 (Level 3)"/>
    <w:basedOn w:val="Text2"/>
    <w:rsid w:val="007A6B88"/>
    <w:pPr>
      <w:numPr>
        <w:ilvl w:val="2"/>
        <w:numId w:val="19"/>
      </w:numPr>
      <w:tabs>
        <w:tab w:val="clear" w:pos="2161"/>
      </w:tabs>
      <w:spacing w:after="240"/>
    </w:pPr>
    <w:rPr>
      <w:rFonts w:ascii="Times New Roman" w:hAnsi="Times New Roman"/>
      <w:sz w:val="24"/>
      <w:lang w:eastAsia="en-US"/>
    </w:rPr>
  </w:style>
  <w:style w:type="paragraph" w:customStyle="1" w:styleId="ListNumber3Level3">
    <w:name w:val="List Number 3 (Level 3)"/>
    <w:basedOn w:val="Text3"/>
    <w:rsid w:val="007A6B88"/>
    <w:pPr>
      <w:numPr>
        <w:ilvl w:val="2"/>
        <w:numId w:val="20"/>
      </w:numPr>
      <w:tabs>
        <w:tab w:val="clear" w:pos="2302"/>
      </w:tabs>
      <w:spacing w:after="240"/>
    </w:pPr>
    <w:rPr>
      <w:rFonts w:ascii="Times New Roman" w:hAnsi="Times New Roman"/>
      <w:sz w:val="24"/>
      <w:lang w:eastAsia="en-US"/>
    </w:rPr>
  </w:style>
  <w:style w:type="paragraph" w:customStyle="1" w:styleId="ListNumber4Level3">
    <w:name w:val="List Number 4 (Level 3)"/>
    <w:basedOn w:val="Text4"/>
    <w:rsid w:val="007A6B88"/>
    <w:pPr>
      <w:numPr>
        <w:ilvl w:val="2"/>
        <w:numId w:val="21"/>
      </w:numPr>
      <w:tabs>
        <w:tab w:val="clear" w:pos="2302"/>
      </w:tabs>
      <w:spacing w:after="240"/>
    </w:pPr>
    <w:rPr>
      <w:rFonts w:ascii="Times New Roman" w:hAnsi="Times New Roman"/>
      <w:sz w:val="24"/>
      <w:lang w:eastAsia="en-US"/>
    </w:rPr>
  </w:style>
  <w:style w:type="paragraph" w:customStyle="1" w:styleId="ListNumberLevel4">
    <w:name w:val="List Number (Level 4)"/>
    <w:basedOn w:val="Normal"/>
    <w:rsid w:val="007A6B88"/>
    <w:pPr>
      <w:numPr>
        <w:ilvl w:val="3"/>
        <w:numId w:val="17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Number1Level4">
    <w:name w:val="List Number 1 (Level 4)"/>
    <w:basedOn w:val="Text1"/>
    <w:rsid w:val="007A6B88"/>
    <w:pPr>
      <w:numPr>
        <w:ilvl w:val="3"/>
        <w:numId w:val="18"/>
      </w:numPr>
      <w:spacing w:after="240"/>
    </w:pPr>
    <w:rPr>
      <w:rFonts w:ascii="Times New Roman" w:hAnsi="Times New Roman"/>
      <w:sz w:val="24"/>
      <w:lang w:eastAsia="en-US"/>
    </w:rPr>
  </w:style>
  <w:style w:type="paragraph" w:customStyle="1" w:styleId="ListNumber2Level4">
    <w:name w:val="List Number 2 (Level 4)"/>
    <w:basedOn w:val="Text2"/>
    <w:rsid w:val="007A6B88"/>
    <w:pPr>
      <w:numPr>
        <w:ilvl w:val="3"/>
        <w:numId w:val="19"/>
      </w:numPr>
      <w:tabs>
        <w:tab w:val="clear" w:pos="2161"/>
      </w:tabs>
      <w:spacing w:after="240"/>
    </w:pPr>
    <w:rPr>
      <w:rFonts w:ascii="Times New Roman" w:hAnsi="Times New Roman"/>
      <w:sz w:val="24"/>
      <w:lang w:eastAsia="en-US"/>
    </w:rPr>
  </w:style>
  <w:style w:type="paragraph" w:customStyle="1" w:styleId="ListNumber3Level4">
    <w:name w:val="List Number 3 (Level 4)"/>
    <w:basedOn w:val="Text3"/>
    <w:rsid w:val="007A6B88"/>
    <w:pPr>
      <w:numPr>
        <w:ilvl w:val="3"/>
        <w:numId w:val="20"/>
      </w:numPr>
      <w:tabs>
        <w:tab w:val="clear" w:pos="2302"/>
      </w:tabs>
      <w:spacing w:after="240"/>
    </w:pPr>
    <w:rPr>
      <w:rFonts w:ascii="Times New Roman" w:hAnsi="Times New Roman"/>
      <w:sz w:val="24"/>
      <w:lang w:eastAsia="en-US"/>
    </w:rPr>
  </w:style>
  <w:style w:type="paragraph" w:customStyle="1" w:styleId="ListNumber4Level4">
    <w:name w:val="List Number 4 (Level 4)"/>
    <w:basedOn w:val="Text4"/>
    <w:rsid w:val="007A6B88"/>
    <w:pPr>
      <w:numPr>
        <w:ilvl w:val="3"/>
        <w:numId w:val="21"/>
      </w:numPr>
      <w:tabs>
        <w:tab w:val="clear" w:pos="2302"/>
      </w:tabs>
      <w:spacing w:after="240"/>
    </w:pPr>
    <w:rPr>
      <w:rFonts w:ascii="Times New Roman" w:hAnsi="Times New Roman"/>
      <w:sz w:val="24"/>
      <w:lang w:eastAsia="en-US"/>
    </w:rPr>
  </w:style>
  <w:style w:type="character" w:styleId="FollowedHyperlink">
    <w:name w:val="FollowedHyperlink"/>
    <w:rsid w:val="007A6B88"/>
    <w:rPr>
      <w:color w:val="606420"/>
      <w:u w:val="single"/>
    </w:rPr>
  </w:style>
  <w:style w:type="character" w:styleId="CommentReference">
    <w:name w:val="annotation reference"/>
    <w:rsid w:val="007A6B8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7A6B88"/>
    <w:rPr>
      <w:b/>
      <w:bCs/>
    </w:rPr>
  </w:style>
  <w:style w:type="character" w:customStyle="1" w:styleId="CommentSubjectChar">
    <w:name w:val="Comment Subject Char"/>
    <w:link w:val="CommentSubject"/>
    <w:rsid w:val="007A6B88"/>
    <w:rPr>
      <w:rFonts w:ascii="Arial" w:eastAsia="Times New Roman" w:hAnsi="Arial"/>
      <w:b/>
      <w:bCs/>
      <w:lang w:val="en-GB" w:eastAsia="en-GB"/>
    </w:rPr>
  </w:style>
  <w:style w:type="paragraph" w:styleId="Revision">
    <w:name w:val="Revision"/>
    <w:hidden/>
    <w:uiPriority w:val="99"/>
    <w:rsid w:val="007A6B88"/>
    <w:rPr>
      <w:rFonts w:ascii="Arial" w:eastAsia="Times New Roman" w:hAnsi="Arial"/>
      <w:lang w:val="en-GB" w:eastAsia="en-GB"/>
    </w:rPr>
  </w:style>
  <w:style w:type="paragraph" w:customStyle="1" w:styleId="ColorfulList-Accent11">
    <w:name w:val="Colorful List - Accent 11"/>
    <w:aliases w:val="PROVERE 1"/>
    <w:basedOn w:val="Normal"/>
    <w:link w:val="ColorfulList-Accent1Char"/>
    <w:uiPriority w:val="34"/>
    <w:qFormat/>
    <w:rsid w:val="007A6B88"/>
    <w:pPr>
      <w:spacing w:after="200" w:line="276" w:lineRule="auto"/>
      <w:ind w:left="720"/>
      <w:contextualSpacing/>
    </w:pPr>
    <w:rPr>
      <w:sz w:val="20"/>
      <w:szCs w:val="20"/>
      <w:lang w:eastAsia="hr-HR"/>
    </w:rPr>
  </w:style>
  <w:style w:type="character" w:customStyle="1" w:styleId="ColorfulList-Accent1Char">
    <w:name w:val="Colorful List - Accent 1 Char"/>
    <w:aliases w:val="PROVERE 1 Char,List Paragraph Char,Tasks Char,Heading 2_sj Char,Report Para Char,List Paragraph (bulleted list) Char,Bullet 1 List Char,FooterText Char,Paragraphe de liste1 Char,Numbered Para 1 Char,Dot pt Char"/>
    <w:link w:val="ColorfulList-Accent11"/>
    <w:uiPriority w:val="34"/>
    <w:qFormat/>
    <w:locked/>
    <w:rsid w:val="007A6B88"/>
    <w:rPr>
      <w:lang w:eastAsia="hr-HR"/>
    </w:rPr>
  </w:style>
  <w:style w:type="paragraph" w:styleId="ListParagraph">
    <w:name w:val="List Paragraph"/>
    <w:aliases w:val="Tasks,Heading 2_sj,Report Para,List Paragraph (bulleted list),Bullet 1 List,FooterText,Paragraphe de liste1,Numbered Para 1,Dot pt,List Paragraph Char Char Char,Indicator Text,Bullet 1,MAIN CONTENT,List Paragraph12,List Paragrap"/>
    <w:basedOn w:val="Normal"/>
    <w:uiPriority w:val="34"/>
    <w:qFormat/>
    <w:rsid w:val="00B00EB0"/>
    <w:pPr>
      <w:ind w:left="720"/>
      <w:contextualSpacing/>
    </w:pPr>
    <w:rPr>
      <w:rFonts w:cs="Arial"/>
    </w:rPr>
  </w:style>
  <w:style w:type="paragraph" w:customStyle="1" w:styleId="Normalny1">
    <w:name w:val="Normalny1"/>
    <w:basedOn w:val="Normal"/>
    <w:rsid w:val="00A77C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table" w:customStyle="1" w:styleId="LightGrid1">
    <w:name w:val="Light Grid1"/>
    <w:basedOn w:val="TableNormal"/>
    <w:uiPriority w:val="71"/>
    <w:rsid w:val="008D4D2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22F1"/>
    <w:rPr>
      <w:color w:val="605E5C"/>
      <w:shd w:val="clear" w:color="auto" w:fill="E1DFDD"/>
    </w:rPr>
  </w:style>
  <w:style w:type="table" w:customStyle="1" w:styleId="LightList-Accent11">
    <w:name w:val="Light List - Accent 11"/>
    <w:basedOn w:val="TableNormal"/>
    <w:uiPriority w:val="61"/>
    <w:rsid w:val="00F40805"/>
    <w:rPr>
      <w:rFonts w:asciiTheme="minorHAnsi" w:eastAsiaTheme="minorHAnsi" w:hAnsiTheme="minorHAnsi" w:cstheme="minorBidi"/>
      <w:sz w:val="22"/>
      <w:szCs w:val="22"/>
      <w:lang w:val="hr-H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PlainTable11">
    <w:name w:val="Plain Table 11"/>
    <w:basedOn w:val="TableNormal"/>
    <w:rsid w:val="00F4080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235E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5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lena.vujadinovic@mif.gov.me" TargetMode="External"/><Relationship Id="rId13" Type="http://schemas.openxmlformats.org/officeDocument/2006/relationships/hyperlink" Target="mailto:b.curkovic@eprd.p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ww.ikces.me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k.rudny@eprd.pl" TargetMode="External"/><Relationship Id="rId17" Type="http://schemas.openxmlformats.org/officeDocument/2006/relationships/hyperlink" Target="http://www.ikces.m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google.com/forms/d/e/1FAIpQLSfrsTDYCzrqa7VksrqTAKhRQWFtXi55qH7Rsxs9bMYLpjY2A/viewfor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evena.cabrilo@zzs.gov.m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forms/d/e/1FAIpQLScXeldpBx6NNjGPCP5_hUEO9gG12NhrgLb1eFEyG4QxcHsZA/viewfor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milena.roganovic@mpr.gov.me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rko.vukasinovic@mpr.gov.me" TargetMode="External"/><Relationship Id="rId14" Type="http://schemas.openxmlformats.org/officeDocument/2006/relationships/hyperlink" Target="http://www.ikces.me" TargetMode="External"/><Relationship Id="rId22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na.jovanovic\AppData\Local\Microsoft\Windows\Temporary%20Internet%20Files\Content.Outlook\V8ERHFI5\templ%20repo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D9551-A620-4D77-AEC3-F089EAED4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C:\Users\zana.jovanovic\AppData\Local\Microsoft\Windows\Temporary Internet Files\Content.Outlook\V8ERHFI5\templ report.dotx</Template>
  <TotalTime>0</TotalTime>
  <Pages>28</Pages>
  <Words>9136</Words>
  <Characters>52079</Characters>
  <Application>Microsoft Office Word</Application>
  <DocSecurity>0</DocSecurity>
  <Lines>433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Hewlett-Packard Company</Company>
  <LinksUpToDate>false</LinksUpToDate>
  <CharactersWithSpaces>61093</CharactersWithSpaces>
  <SharedDoc>false</SharedDoc>
  <HyperlinkBase/>
  <HLinks>
    <vt:vector size="114" baseType="variant">
      <vt:variant>
        <vt:i4>3604509</vt:i4>
      </vt:variant>
      <vt:variant>
        <vt:i4>249</vt:i4>
      </vt:variant>
      <vt:variant>
        <vt:i4>0</vt:i4>
      </vt:variant>
      <vt:variant>
        <vt:i4>5</vt:i4>
      </vt:variant>
      <vt:variant>
        <vt:lpwstr>http://ec.europa.eu/europeaid/sites/devco/files/communication_and_visibility_manual_en_0.pdf</vt:lpwstr>
      </vt:variant>
      <vt:variant>
        <vt:lpwstr/>
      </vt:variant>
      <vt:variant>
        <vt:i4>6225951</vt:i4>
      </vt:variant>
      <vt:variant>
        <vt:i4>243</vt:i4>
      </vt:variant>
      <vt:variant>
        <vt:i4>0</vt:i4>
      </vt:variant>
      <vt:variant>
        <vt:i4>5</vt:i4>
      </vt:variant>
      <vt:variant>
        <vt:lpwstr>http://ec.europa.eu/europeaid/funding/about-calls-tender/procedures-and-practical-guide-prag/diems_en</vt:lpwstr>
      </vt:variant>
      <vt:variant>
        <vt:lpwstr/>
      </vt:variant>
      <vt:variant>
        <vt:i4>4849680</vt:i4>
      </vt:variant>
      <vt:variant>
        <vt:i4>240</vt:i4>
      </vt:variant>
      <vt:variant>
        <vt:i4>0</vt:i4>
      </vt:variant>
      <vt:variant>
        <vt:i4>5</vt:i4>
      </vt:variant>
      <vt:variant>
        <vt:lpwstr>https://ec.europa.eu/europeaid/funding/communication-and-visibility-manual-eu-external-actions_en</vt:lpwstr>
      </vt:variant>
      <vt:variant>
        <vt:lpwstr/>
      </vt:variant>
      <vt:variant>
        <vt:i4>4653065</vt:i4>
      </vt:variant>
      <vt:variant>
        <vt:i4>237</vt:i4>
      </vt:variant>
      <vt:variant>
        <vt:i4>0</vt:i4>
      </vt:variant>
      <vt:variant>
        <vt:i4>5</vt:i4>
      </vt:variant>
      <vt:variant>
        <vt:lpwstr>http://www.eu.me/mn/</vt:lpwstr>
      </vt:variant>
      <vt:variant>
        <vt:lpwstr/>
      </vt:variant>
      <vt:variant>
        <vt:i4>3342394</vt:i4>
      </vt:variant>
      <vt:variant>
        <vt:i4>141</vt:i4>
      </vt:variant>
      <vt:variant>
        <vt:i4>0</vt:i4>
      </vt:variant>
      <vt:variant>
        <vt:i4>5</vt:i4>
      </vt:variant>
      <vt:variant>
        <vt:lpwstr>mailto:B.Curkovic@EPRD.pl</vt:lpwstr>
      </vt:variant>
      <vt:variant>
        <vt:lpwstr/>
      </vt:variant>
      <vt:variant>
        <vt:i4>3342427</vt:i4>
      </vt:variant>
      <vt:variant>
        <vt:i4>138</vt:i4>
      </vt:variant>
      <vt:variant>
        <vt:i4>0</vt:i4>
      </vt:variant>
      <vt:variant>
        <vt:i4>5</vt:i4>
      </vt:variant>
      <vt:variant>
        <vt:lpwstr>mailto:K.Rudny@EPRD.pl</vt:lpwstr>
      </vt:variant>
      <vt:variant>
        <vt:lpwstr/>
      </vt:variant>
      <vt:variant>
        <vt:i4>7667801</vt:i4>
      </vt:variant>
      <vt:variant>
        <vt:i4>135</vt:i4>
      </vt:variant>
      <vt:variant>
        <vt:i4>0</vt:i4>
      </vt:variant>
      <vt:variant>
        <vt:i4>5</vt:i4>
      </vt:variant>
      <vt:variant>
        <vt:lpwstr>mailto:Nevena.Cabrilo@zzs.gov.me</vt:lpwstr>
      </vt:variant>
      <vt:variant>
        <vt:lpwstr/>
      </vt:variant>
      <vt:variant>
        <vt:i4>2621563</vt:i4>
      </vt:variant>
      <vt:variant>
        <vt:i4>132</vt:i4>
      </vt:variant>
      <vt:variant>
        <vt:i4>0</vt:i4>
      </vt:variant>
      <vt:variant>
        <vt:i4>5</vt:i4>
      </vt:variant>
      <vt:variant>
        <vt:lpwstr>mailto:Mubera.Kurpejovic@mpr.gov.me</vt:lpwstr>
      </vt:variant>
      <vt:variant>
        <vt:lpwstr/>
      </vt:variant>
      <vt:variant>
        <vt:i4>1114119</vt:i4>
      </vt:variant>
      <vt:variant>
        <vt:i4>3</vt:i4>
      </vt:variant>
      <vt:variant>
        <vt:i4>0</vt:i4>
      </vt:variant>
      <vt:variant>
        <vt:i4>5</vt:i4>
      </vt:variant>
      <vt:variant>
        <vt:lpwstr>https://www.erasmusplus.org.uk/file/272/download2006</vt:lpwstr>
      </vt:variant>
      <vt:variant>
        <vt:lpwstr/>
      </vt:variant>
      <vt:variant>
        <vt:i4>262271</vt:i4>
      </vt:variant>
      <vt:variant>
        <vt:i4>0</vt:i4>
      </vt:variant>
      <vt:variant>
        <vt:i4>0</vt:i4>
      </vt:variant>
      <vt:variant>
        <vt:i4>5</vt:i4>
      </vt:variant>
      <vt:variant>
        <vt:lpwstr>https://ec.europa.eu/neighbourhood-enlargement/sites/near/files/pdf/key_documents/2014/20140919-csp-montenegro.pdf</vt:lpwstr>
      </vt:variant>
      <vt:variant>
        <vt:lpwstr/>
      </vt:variant>
      <vt:variant>
        <vt:i4>327752</vt:i4>
      </vt:variant>
      <vt:variant>
        <vt:i4>-1</vt:i4>
      </vt:variant>
      <vt:variant>
        <vt:i4>2071</vt:i4>
      </vt:variant>
      <vt:variant>
        <vt:i4>1</vt:i4>
      </vt:variant>
      <vt:variant>
        <vt:lpwstr>gopa_logo</vt:lpwstr>
      </vt:variant>
      <vt:variant>
        <vt:lpwstr/>
      </vt:variant>
      <vt:variant>
        <vt:i4>1376272</vt:i4>
      </vt:variant>
      <vt:variant>
        <vt:i4>-1</vt:i4>
      </vt:variant>
      <vt:variant>
        <vt:i4>2072</vt:i4>
      </vt:variant>
      <vt:variant>
        <vt:i4>1</vt:i4>
      </vt:variant>
      <vt:variant>
        <vt:lpwstr>instytut_badan_ekonomicznych</vt:lpwstr>
      </vt:variant>
      <vt:variant>
        <vt:lpwstr/>
      </vt:variant>
      <vt:variant>
        <vt:i4>2490478</vt:i4>
      </vt:variant>
      <vt:variant>
        <vt:i4>-1</vt:i4>
      </vt:variant>
      <vt:variant>
        <vt:i4>2073</vt:i4>
      </vt:variant>
      <vt:variant>
        <vt:i4>1</vt:i4>
      </vt:variant>
      <vt:variant>
        <vt:lpwstr>EPRD logo2 BORDOWE tlo zaokraglone</vt:lpwstr>
      </vt:variant>
      <vt:variant>
        <vt:lpwstr/>
      </vt:variant>
      <vt:variant>
        <vt:i4>327752</vt:i4>
      </vt:variant>
      <vt:variant>
        <vt:i4>-1</vt:i4>
      </vt:variant>
      <vt:variant>
        <vt:i4>2079</vt:i4>
      </vt:variant>
      <vt:variant>
        <vt:i4>1</vt:i4>
      </vt:variant>
      <vt:variant>
        <vt:lpwstr>gopa_logo</vt:lpwstr>
      </vt:variant>
      <vt:variant>
        <vt:lpwstr/>
      </vt:variant>
      <vt:variant>
        <vt:i4>1376272</vt:i4>
      </vt:variant>
      <vt:variant>
        <vt:i4>-1</vt:i4>
      </vt:variant>
      <vt:variant>
        <vt:i4>2080</vt:i4>
      </vt:variant>
      <vt:variant>
        <vt:i4>1</vt:i4>
      </vt:variant>
      <vt:variant>
        <vt:lpwstr>instytut_badan_ekonomicznych</vt:lpwstr>
      </vt:variant>
      <vt:variant>
        <vt:lpwstr/>
      </vt:variant>
      <vt:variant>
        <vt:i4>2490478</vt:i4>
      </vt:variant>
      <vt:variant>
        <vt:i4>-1</vt:i4>
      </vt:variant>
      <vt:variant>
        <vt:i4>2081</vt:i4>
      </vt:variant>
      <vt:variant>
        <vt:i4>1</vt:i4>
      </vt:variant>
      <vt:variant>
        <vt:lpwstr>EPRD logo2 BORDOWE tlo zaokraglone</vt:lpwstr>
      </vt:variant>
      <vt:variant>
        <vt:lpwstr/>
      </vt:variant>
      <vt:variant>
        <vt:i4>327752</vt:i4>
      </vt:variant>
      <vt:variant>
        <vt:i4>-1</vt:i4>
      </vt:variant>
      <vt:variant>
        <vt:i4>2084</vt:i4>
      </vt:variant>
      <vt:variant>
        <vt:i4>1</vt:i4>
      </vt:variant>
      <vt:variant>
        <vt:lpwstr>gopa_logo</vt:lpwstr>
      </vt:variant>
      <vt:variant>
        <vt:lpwstr/>
      </vt:variant>
      <vt:variant>
        <vt:i4>1376272</vt:i4>
      </vt:variant>
      <vt:variant>
        <vt:i4>-1</vt:i4>
      </vt:variant>
      <vt:variant>
        <vt:i4>2085</vt:i4>
      </vt:variant>
      <vt:variant>
        <vt:i4>1</vt:i4>
      </vt:variant>
      <vt:variant>
        <vt:lpwstr>instytut_badan_ekonomicznych</vt:lpwstr>
      </vt:variant>
      <vt:variant>
        <vt:lpwstr/>
      </vt:variant>
      <vt:variant>
        <vt:i4>2490478</vt:i4>
      </vt:variant>
      <vt:variant>
        <vt:i4>-1</vt:i4>
      </vt:variant>
      <vt:variant>
        <vt:i4>2086</vt:i4>
      </vt:variant>
      <vt:variant>
        <vt:i4>1</vt:i4>
      </vt:variant>
      <vt:variant>
        <vt:lpwstr>EPRD logo2 BORDOWE tlo zaokraglone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vlado.stojkovic</dc:creator>
  <cp:keywords/>
  <dc:description/>
  <cp:lastModifiedBy>Boris Curkovic</cp:lastModifiedBy>
  <cp:revision>2</cp:revision>
  <cp:lastPrinted>2019-10-18T07:11:00Z</cp:lastPrinted>
  <dcterms:created xsi:type="dcterms:W3CDTF">2021-05-25T22:54:00Z</dcterms:created>
  <dcterms:modified xsi:type="dcterms:W3CDTF">2021-05-25T22:54:00Z</dcterms:modified>
  <cp:category/>
</cp:coreProperties>
</file>